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70B" w:rsidRDefault="00AE2B77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产品技术参数</w:t>
      </w:r>
    </w:p>
    <w:tbl>
      <w:tblPr>
        <w:tblStyle w:val="a5"/>
        <w:tblW w:w="134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2"/>
        <w:gridCol w:w="1050"/>
        <w:gridCol w:w="840"/>
        <w:gridCol w:w="9675"/>
        <w:gridCol w:w="1258"/>
      </w:tblGrid>
      <w:tr w:rsidR="00AE2B77" w:rsidTr="00AE2B77">
        <w:tc>
          <w:tcPr>
            <w:tcW w:w="612" w:type="dxa"/>
          </w:tcPr>
          <w:p w:rsidR="00AE2B77" w:rsidRDefault="00AE2B77">
            <w:pPr>
              <w:spacing w:line="360" w:lineRule="auto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/>
                <w:b/>
                <w:bCs/>
              </w:rPr>
              <w:t>序号</w:t>
            </w:r>
          </w:p>
        </w:tc>
        <w:tc>
          <w:tcPr>
            <w:tcW w:w="1050" w:type="dxa"/>
            <w:vAlign w:val="center"/>
          </w:tcPr>
          <w:p w:rsidR="00AE2B77" w:rsidRDefault="00AE2B77">
            <w:pPr>
              <w:spacing w:line="360" w:lineRule="auto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/>
                <w:b/>
                <w:bCs/>
              </w:rPr>
              <w:t>名称</w:t>
            </w:r>
          </w:p>
        </w:tc>
        <w:tc>
          <w:tcPr>
            <w:tcW w:w="840" w:type="dxa"/>
            <w:vAlign w:val="center"/>
          </w:tcPr>
          <w:p w:rsidR="00AE2B77" w:rsidRDefault="00AE2B77">
            <w:pPr>
              <w:spacing w:line="360" w:lineRule="auto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/>
                <w:b/>
                <w:bCs/>
              </w:rPr>
              <w:t>数量</w:t>
            </w:r>
          </w:p>
        </w:tc>
        <w:tc>
          <w:tcPr>
            <w:tcW w:w="9675" w:type="dxa"/>
            <w:vAlign w:val="center"/>
          </w:tcPr>
          <w:p w:rsidR="00AE2B77" w:rsidRDefault="00AE2B77">
            <w:pPr>
              <w:spacing w:line="360" w:lineRule="auto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/>
                <w:b/>
                <w:bCs/>
              </w:rPr>
              <w:t>参数</w:t>
            </w:r>
          </w:p>
        </w:tc>
        <w:tc>
          <w:tcPr>
            <w:tcW w:w="1258" w:type="dxa"/>
            <w:vAlign w:val="center"/>
          </w:tcPr>
          <w:p w:rsidR="00AE2B77" w:rsidRDefault="00AE2B77">
            <w:pPr>
              <w:spacing w:line="360" w:lineRule="auto"/>
              <w:jc w:val="center"/>
              <w:rPr>
                <w:rFonts w:ascii="Calibri"/>
                <w:b/>
                <w:bCs/>
              </w:rPr>
            </w:pPr>
            <w:r>
              <w:rPr>
                <w:rFonts w:ascii="Calibri" w:hint="eastAsia"/>
                <w:b/>
                <w:bCs/>
              </w:rPr>
              <w:t>预算</w:t>
            </w:r>
          </w:p>
        </w:tc>
      </w:tr>
      <w:tr w:rsidR="00AE2B77" w:rsidTr="00AE2B77">
        <w:tc>
          <w:tcPr>
            <w:tcW w:w="612" w:type="dxa"/>
            <w:vAlign w:val="center"/>
          </w:tcPr>
          <w:p w:rsidR="00AE2B77" w:rsidRDefault="00AE2B7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</w:t>
            </w:r>
          </w:p>
        </w:tc>
        <w:tc>
          <w:tcPr>
            <w:tcW w:w="1050" w:type="dxa"/>
            <w:vAlign w:val="center"/>
          </w:tcPr>
          <w:p w:rsidR="00AE2B77" w:rsidRDefault="00AE2B7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/>
              </w:rPr>
              <w:t>超声支气管镜模拟器</w:t>
            </w:r>
          </w:p>
        </w:tc>
        <w:tc>
          <w:tcPr>
            <w:tcW w:w="840" w:type="dxa"/>
            <w:vAlign w:val="center"/>
          </w:tcPr>
          <w:p w:rsidR="00AE2B77" w:rsidRDefault="00AE2B7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9675" w:type="dxa"/>
          </w:tcPr>
          <w:p w:rsidR="00AE2B77" w:rsidRDefault="00AE2B77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*1.</w:t>
            </w:r>
            <w:r>
              <w:rPr>
                <w:rFonts w:ascii="Calibri"/>
              </w:rPr>
              <w:t>原装进口，亚洲人体征，与真实人体</w:t>
            </w:r>
            <w:r>
              <w:rPr>
                <w:rFonts w:ascii="Calibri" w:hAnsi="Calibri"/>
              </w:rPr>
              <w:t>1</w:t>
            </w:r>
            <w:r>
              <w:rPr>
                <w:rFonts w:ascii="Calibri"/>
              </w:rPr>
              <w:t>：</w:t>
            </w:r>
            <w:r>
              <w:rPr>
                <w:rFonts w:ascii="Calibri" w:hAnsi="Calibri"/>
              </w:rPr>
              <w:t>1</w:t>
            </w:r>
            <w:r>
              <w:rPr>
                <w:rFonts w:ascii="Calibri"/>
              </w:rPr>
              <w:t>比例</w:t>
            </w:r>
          </w:p>
          <w:p w:rsidR="00AE2B77" w:rsidRDefault="00AE2B77">
            <w:pPr>
              <w:spacing w:line="360" w:lineRule="auto"/>
              <w:rPr>
                <w:rFonts w:ascii="Calibri"/>
              </w:rPr>
            </w:pPr>
            <w:r>
              <w:rPr>
                <w:rFonts w:ascii="Calibri" w:hAnsi="Calibri"/>
              </w:rPr>
              <w:t>2.</w:t>
            </w:r>
            <w:r>
              <w:rPr>
                <w:rFonts w:ascii="Calibri"/>
              </w:rPr>
              <w:t>特殊仿真材质制成，解剖标志精确，管道内部逼真，镜下成像接近真实人体，用于超声支气管镜的插入、以及支气管呼吸疾病的诊断</w:t>
            </w:r>
          </w:p>
          <w:p w:rsidR="00AE2B77" w:rsidRDefault="00AE2B77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*</w:t>
            </w:r>
            <w:r>
              <w:rPr>
                <w:rFonts w:ascii="Calibri" w:hAnsi="Calibri" w:hint="eastAsia"/>
              </w:rPr>
              <w:t>3.</w:t>
            </w:r>
            <w:r>
              <w:rPr>
                <w:rFonts w:ascii="Calibri" w:hAnsi="Calibri" w:hint="eastAsia"/>
              </w:rPr>
              <w:t>该模型可用于临床真实内窥镜操作</w:t>
            </w:r>
          </w:p>
          <w:p w:rsidR="00AE2B77" w:rsidRDefault="00AE2B77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*</w:t>
            </w:r>
            <w:r>
              <w:rPr>
                <w:rFonts w:ascii="Calibri" w:hAnsi="Calibri" w:hint="eastAsia"/>
              </w:rPr>
              <w:t>4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/>
              </w:rPr>
              <w:t>可进行支气管内超声引导的经支气管针吸活检</w:t>
            </w:r>
            <w:r>
              <w:rPr>
                <w:rFonts w:ascii="Calibri" w:hAnsi="Calibri"/>
              </w:rPr>
              <w:t>(EBUS-TBNA)</w:t>
            </w:r>
            <w:r>
              <w:rPr>
                <w:rFonts w:ascii="Calibri"/>
              </w:rPr>
              <w:t>训练，</w:t>
            </w:r>
            <w:r>
              <w:rPr>
                <w:rFonts w:ascii="Calibri" w:hAnsi="Calibri"/>
              </w:rPr>
              <w:t>5</w:t>
            </w:r>
            <w:r>
              <w:rPr>
                <w:rFonts w:ascii="Calibri"/>
              </w:rPr>
              <w:t>级支气管根部需配有活检穿刺模块，色变可显示不同病变</w:t>
            </w:r>
          </w:p>
          <w:p w:rsidR="00AE2B77" w:rsidRDefault="00AE2B77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5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/>
              </w:rPr>
              <w:t>一到五级支气管需由不同规格的软性硅胶制成，柔韧度需分为五级</w:t>
            </w:r>
          </w:p>
          <w:p w:rsidR="00AE2B77" w:rsidRDefault="00AE2B77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6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/>
              </w:rPr>
              <w:t>支气管内部的颜色与人体的相似，造型逼真</w:t>
            </w:r>
          </w:p>
          <w:p w:rsidR="00AE2B77" w:rsidRDefault="00AE2B77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*</w:t>
            </w:r>
            <w:r>
              <w:rPr>
                <w:rFonts w:ascii="Calibri" w:hAnsi="Calibri" w:hint="eastAsia"/>
              </w:rPr>
              <w:t>7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/>
              </w:rPr>
              <w:t>安装有头部模型，可以从口腔中插入超薄支气管镜，以及确认支气管和食道的分叉，超声淋巴结穿刺模块可以更换</w:t>
            </w:r>
          </w:p>
          <w:p w:rsidR="00AE2B77" w:rsidRDefault="00AE2B77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8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/>
              </w:rPr>
              <w:t>支气管主体内的支气管超薄结构是用一种特殊的制作方法实现的，包含第五级支气管</w:t>
            </w:r>
          </w:p>
          <w:p w:rsidR="00AE2B77" w:rsidRDefault="00AE2B77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9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/>
              </w:rPr>
              <w:t>超声支气管镜可以一直插到第五级支气管</w:t>
            </w:r>
          </w:p>
          <w:p w:rsidR="00AE2B77" w:rsidRDefault="00AE2B77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*</w:t>
            </w:r>
            <w:r>
              <w:rPr>
                <w:rFonts w:ascii="Calibri" w:hAnsi="Calibri" w:hint="eastAsia"/>
              </w:rPr>
              <w:t>10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/>
              </w:rPr>
              <w:t>可视化的穿刺部位的淋巴结超声支气管镜图像，可以高度逼真明确地诊断癌症向肺门和纵膈淋巴结处的转移，以及实际训练穿刺目标淋巴结</w:t>
            </w:r>
          </w:p>
          <w:p w:rsidR="00AE2B77" w:rsidRDefault="00AE2B77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  <w:r>
              <w:rPr>
                <w:rFonts w:ascii="Calibri" w:hAnsi="Calibri" w:hint="eastAsia"/>
              </w:rPr>
              <w:t>1</w:t>
            </w:r>
            <w:r>
              <w:rPr>
                <w:rFonts w:ascii="Calibri" w:hAnsi="Calibri"/>
              </w:rPr>
              <w:t>. </w:t>
            </w:r>
            <w:r>
              <w:rPr>
                <w:rFonts w:ascii="Calibri"/>
              </w:rPr>
              <w:t>支气管主体和支气管支撑台可以拆卸，三维支气管周围的零件可以完全打开，可以在内</w:t>
            </w:r>
            <w:r>
              <w:rPr>
                <w:rFonts w:ascii="Calibri"/>
              </w:rPr>
              <w:lastRenderedPageBreak/>
              <w:t>窥镜插入训练之后用水清洗</w:t>
            </w:r>
          </w:p>
          <w:p w:rsidR="00AE2B77" w:rsidRDefault="00AE2B77">
            <w:pPr>
              <w:spacing w:line="360" w:lineRule="auto"/>
              <w:rPr>
                <w:rFonts w:ascii="Calibri"/>
              </w:rPr>
            </w:pPr>
            <w:r>
              <w:rPr>
                <w:rFonts w:ascii="Calibri" w:hAnsi="Calibri"/>
              </w:rPr>
              <w:t>*1</w:t>
            </w:r>
            <w:r>
              <w:rPr>
                <w:rFonts w:ascii="Calibri" w:hAnsi="Calibri" w:hint="eastAsia"/>
              </w:rPr>
              <w:t>2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/>
              </w:rPr>
              <w:t>包含初级支气管、中级支气管、肺叶支气管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/>
              </w:rPr>
              <w:t>（上叶、中叶、下叶）、肺上段支气管、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/>
              </w:rPr>
              <w:t>肺舌叶支气管、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/>
              </w:rPr>
              <w:t>基底支气管、肺段支气管、亚肺段支气管和亚亚肺段支气管</w:t>
            </w:r>
          </w:p>
          <w:p w:rsidR="00AE2B77" w:rsidRDefault="00AE2B77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int="eastAsia"/>
              </w:rPr>
              <w:t>13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/>
              </w:rPr>
              <w:t>配置清单：支气管主体</w:t>
            </w:r>
            <w:r>
              <w:rPr>
                <w:rFonts w:ascii="Calibri" w:hAnsi="Calibri"/>
              </w:rPr>
              <w:t>1</w:t>
            </w:r>
            <w:r>
              <w:rPr>
                <w:rFonts w:ascii="Calibri"/>
              </w:rPr>
              <w:t>台</w:t>
            </w:r>
            <w:r>
              <w:rPr>
                <w:rFonts w:ascii="Calibri" w:hAnsi="Calibri"/>
              </w:rPr>
              <w:t xml:space="preserve">  </w:t>
            </w:r>
            <w:r>
              <w:rPr>
                <w:rFonts w:ascii="Calibri"/>
              </w:rPr>
              <w:t>箱子（附带海绵箱）</w:t>
            </w:r>
            <w:r>
              <w:rPr>
                <w:rFonts w:ascii="Calibri" w:hAnsi="Calibri"/>
              </w:rPr>
              <w:t>1</w:t>
            </w:r>
            <w:r>
              <w:rPr>
                <w:rFonts w:ascii="Calibri"/>
              </w:rPr>
              <w:t>个</w:t>
            </w:r>
            <w:r>
              <w:rPr>
                <w:rFonts w:ascii="Calibri" w:hAnsi="Calibri"/>
              </w:rPr>
              <w:t xml:space="preserve">  </w:t>
            </w:r>
            <w:r>
              <w:rPr>
                <w:rFonts w:ascii="Calibri"/>
              </w:rPr>
              <w:t>头部口咽模型</w:t>
            </w:r>
            <w:r>
              <w:rPr>
                <w:rFonts w:ascii="Calibri" w:hAnsi="Calibri"/>
              </w:rPr>
              <w:t>1</w:t>
            </w:r>
            <w:r>
              <w:rPr>
                <w:rFonts w:ascii="Calibri"/>
              </w:rPr>
              <w:t>个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/>
              </w:rPr>
              <w:t>超声淋巴结穿刺模块</w:t>
            </w:r>
            <w:r>
              <w:rPr>
                <w:rFonts w:ascii="Calibri" w:hAnsi="Calibri"/>
              </w:rPr>
              <w:t xml:space="preserve">  1</w:t>
            </w:r>
            <w:r>
              <w:rPr>
                <w:rFonts w:ascii="Calibri"/>
              </w:rPr>
              <w:t>套</w:t>
            </w:r>
            <w:r>
              <w:rPr>
                <w:rFonts w:ascii="Calibri" w:hAnsi="Calibri"/>
              </w:rPr>
              <w:t xml:space="preserve"> </w:t>
            </w:r>
          </w:p>
          <w:p w:rsidR="00AE2B77" w:rsidRDefault="00AE2B77">
            <w:pPr>
              <w:spacing w:line="360" w:lineRule="auto"/>
              <w:rPr>
                <w:rFonts w:ascii="Calibri"/>
              </w:rPr>
            </w:pPr>
            <w:r>
              <w:rPr>
                <w:rFonts w:ascii="Calibri" w:hAnsi="Calibri"/>
              </w:rPr>
              <w:t>*1</w:t>
            </w:r>
            <w:r>
              <w:rPr>
                <w:rFonts w:ascii="Calibri" w:hAnsi="Calibri" w:hint="eastAsia"/>
              </w:rPr>
              <w:t>4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/>
              </w:rPr>
              <w:t>投标需提供样品</w:t>
            </w:r>
          </w:p>
          <w:p w:rsidR="00AE2B77" w:rsidRDefault="00AE2B77">
            <w:pPr>
              <w:spacing w:line="360" w:lineRule="auto"/>
              <w:jc w:val="left"/>
              <w:rPr>
                <w:rFonts w:ascii="Calibri" w:hAnsi="宋体" w:cs="宋体"/>
              </w:rPr>
            </w:pPr>
            <w:r>
              <w:rPr>
                <w:rFonts w:ascii="Calibri" w:hint="eastAsia"/>
              </w:rPr>
              <w:t>15.</w:t>
            </w:r>
            <w:r>
              <w:rPr>
                <w:rFonts w:ascii="Calibri" w:hAnsi="宋体" w:cs="宋体" w:hint="eastAsia"/>
              </w:rPr>
              <w:t>售后要求：</w:t>
            </w:r>
          </w:p>
          <w:p w:rsidR="00AE2B77" w:rsidRDefault="00AE2B77">
            <w:pPr>
              <w:spacing w:line="360" w:lineRule="auto"/>
              <w:jc w:val="left"/>
              <w:rPr>
                <w:rFonts w:ascii="Calibri" w:hAnsi="宋体" w:cs="宋体"/>
              </w:rPr>
            </w:pPr>
            <w:r>
              <w:rPr>
                <w:rFonts w:ascii="Calibri" w:hAnsi="宋体" w:cs="宋体" w:hint="eastAsia"/>
              </w:rPr>
              <w:t>15.1</w:t>
            </w:r>
            <w:r>
              <w:rPr>
                <w:rFonts w:ascii="Calibri" w:hAnsi="宋体" w:cs="宋体" w:hint="eastAsia"/>
              </w:rPr>
              <w:t>产品保修期不得少于</w:t>
            </w:r>
            <w:r>
              <w:rPr>
                <w:rFonts w:ascii="Calibri" w:hAnsi="宋体" w:cs="宋体" w:hint="eastAsia"/>
              </w:rPr>
              <w:t>3</w:t>
            </w:r>
            <w:r>
              <w:rPr>
                <w:rFonts w:ascii="Calibri" w:hAnsi="宋体" w:cs="宋体" w:hint="eastAsia"/>
              </w:rPr>
              <w:t>年</w:t>
            </w:r>
          </w:p>
          <w:p w:rsidR="00AE2B77" w:rsidRDefault="00AE2B77">
            <w:pPr>
              <w:spacing w:line="360" w:lineRule="auto"/>
              <w:jc w:val="left"/>
              <w:rPr>
                <w:rFonts w:ascii="Calibri" w:hAnsi="宋体" w:cs="宋体"/>
              </w:rPr>
            </w:pPr>
            <w:r>
              <w:rPr>
                <w:rFonts w:ascii="Calibri" w:hAnsi="宋体" w:cs="宋体" w:hint="eastAsia"/>
              </w:rPr>
              <w:t>15.2</w:t>
            </w:r>
            <w:r>
              <w:rPr>
                <w:rFonts w:ascii="Calibri" w:hAnsi="宋体" w:cs="宋体" w:hint="eastAsia"/>
              </w:rPr>
              <w:t>中标人应提供及时周到的售后服务，应保证每季度至少一次上门回访、检修。</w:t>
            </w:r>
          </w:p>
          <w:p w:rsidR="00AE2B77" w:rsidRDefault="00AE2B77">
            <w:pPr>
              <w:spacing w:line="360" w:lineRule="auto"/>
              <w:jc w:val="left"/>
              <w:rPr>
                <w:rFonts w:ascii="Calibri" w:hAnsi="宋体" w:cs="宋体"/>
              </w:rPr>
            </w:pPr>
            <w:r>
              <w:rPr>
                <w:rFonts w:ascii="Calibri" w:hAnsi="宋体" w:cs="宋体" w:hint="eastAsia"/>
              </w:rPr>
              <w:t>15.3</w:t>
            </w:r>
            <w:r>
              <w:rPr>
                <w:rFonts w:ascii="Calibri" w:hAnsi="宋体" w:cs="宋体" w:hint="eastAsia"/>
              </w:rPr>
              <w:t>中标人在接采购人通知</w:t>
            </w:r>
            <w:r>
              <w:rPr>
                <w:rFonts w:ascii="Calibri" w:hAnsi="宋体" w:cs="宋体" w:hint="eastAsia"/>
              </w:rPr>
              <w:t>1</w:t>
            </w:r>
            <w:r>
              <w:rPr>
                <w:rFonts w:ascii="Calibri" w:hAnsi="宋体" w:cs="宋体" w:hint="eastAsia"/>
              </w:rPr>
              <w:t>小时做出响应，</w:t>
            </w:r>
            <w:r>
              <w:rPr>
                <w:rFonts w:ascii="Calibri" w:hAnsi="宋体" w:cs="宋体" w:hint="eastAsia"/>
              </w:rPr>
              <w:t>2</w:t>
            </w:r>
            <w:r>
              <w:rPr>
                <w:rFonts w:ascii="Calibri" w:hAnsi="宋体" w:cs="宋体" w:hint="eastAsia"/>
              </w:rPr>
              <w:t>小时内到达现场，</w:t>
            </w:r>
            <w:r>
              <w:rPr>
                <w:rFonts w:ascii="Calibri" w:hAnsi="宋体" w:cs="宋体" w:hint="eastAsia"/>
              </w:rPr>
              <w:t>24</w:t>
            </w:r>
            <w:r>
              <w:rPr>
                <w:rFonts w:ascii="Calibri" w:hAnsi="宋体" w:cs="宋体" w:hint="eastAsia"/>
              </w:rPr>
              <w:t>小时内维修完毕，不能在规定时间内修好的要免费提供备品（机）备件。</w:t>
            </w:r>
          </w:p>
          <w:p w:rsidR="00AE2B77" w:rsidRDefault="00AE2B77">
            <w:pPr>
              <w:spacing w:line="360" w:lineRule="auto"/>
              <w:jc w:val="left"/>
              <w:rPr>
                <w:rFonts w:ascii="Calibri" w:hAnsi="宋体" w:cs="宋体"/>
              </w:rPr>
            </w:pPr>
            <w:r>
              <w:rPr>
                <w:rFonts w:ascii="Calibri" w:hAnsi="宋体" w:cs="宋体" w:hint="eastAsia"/>
              </w:rPr>
              <w:t>15.4</w:t>
            </w:r>
            <w:r>
              <w:rPr>
                <w:rFonts w:ascii="Calibri" w:hAnsi="宋体" w:cs="宋体" w:hint="eastAsia"/>
              </w:rPr>
              <w:t>中标人免费为采购人提供中文操作手册并培训操作人员，其中包括讲解产品的结构以及原理、产品的使用以及维护保养，直至操作人员能够独立的操作使用。</w:t>
            </w:r>
          </w:p>
          <w:p w:rsidR="00AE2B77" w:rsidRDefault="00AE2B77">
            <w:pPr>
              <w:spacing w:line="360" w:lineRule="auto"/>
              <w:rPr>
                <w:rFonts w:ascii="Calibri"/>
              </w:rPr>
            </w:pPr>
            <w:r>
              <w:rPr>
                <w:rFonts w:ascii="Calibri" w:hAnsi="Calibri"/>
              </w:rPr>
              <w:t>*</w:t>
            </w:r>
            <w:r>
              <w:rPr>
                <w:rFonts w:ascii="Calibri" w:hAnsi="宋体" w:cs="宋体" w:hint="eastAsia"/>
              </w:rPr>
              <w:t xml:space="preserve">15.5 </w:t>
            </w:r>
            <w:r>
              <w:rPr>
                <w:rFonts w:ascii="Calibri" w:hAnsi="宋体" w:cs="宋体" w:hint="eastAsia"/>
              </w:rPr>
              <w:t>要求在本地注册或设有库房及售后分支机构，可在一周内供货，并提供相应证件。</w:t>
            </w:r>
          </w:p>
        </w:tc>
        <w:tc>
          <w:tcPr>
            <w:tcW w:w="1258" w:type="dxa"/>
            <w:vAlign w:val="center"/>
          </w:tcPr>
          <w:p w:rsidR="00AE2B77" w:rsidRDefault="00AE2B7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24</w:t>
            </w:r>
            <w:bookmarkStart w:id="0" w:name="_GoBack"/>
            <w:bookmarkEnd w:id="0"/>
            <w:r>
              <w:rPr>
                <w:rFonts w:ascii="Calibri" w:hAnsi="Calibri" w:hint="eastAsia"/>
              </w:rPr>
              <w:t>万元</w:t>
            </w:r>
          </w:p>
        </w:tc>
      </w:tr>
    </w:tbl>
    <w:p w:rsidR="00F8170B" w:rsidRDefault="00F8170B"/>
    <w:sectPr w:rsidR="00F8170B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21154A3"/>
    <w:rsid w:val="00086674"/>
    <w:rsid w:val="00091D7C"/>
    <w:rsid w:val="0014076B"/>
    <w:rsid w:val="001636F6"/>
    <w:rsid w:val="001C54B7"/>
    <w:rsid w:val="00277626"/>
    <w:rsid w:val="003614B0"/>
    <w:rsid w:val="00395BB6"/>
    <w:rsid w:val="003B67BF"/>
    <w:rsid w:val="004870BD"/>
    <w:rsid w:val="004C2D40"/>
    <w:rsid w:val="004F7F36"/>
    <w:rsid w:val="00523B67"/>
    <w:rsid w:val="005A63A2"/>
    <w:rsid w:val="006052EF"/>
    <w:rsid w:val="0066065E"/>
    <w:rsid w:val="006B3BD8"/>
    <w:rsid w:val="00730210"/>
    <w:rsid w:val="0073496E"/>
    <w:rsid w:val="00767FC7"/>
    <w:rsid w:val="007A0F01"/>
    <w:rsid w:val="007F291C"/>
    <w:rsid w:val="00846E6D"/>
    <w:rsid w:val="00874EEB"/>
    <w:rsid w:val="009048EE"/>
    <w:rsid w:val="009A24AE"/>
    <w:rsid w:val="009C7E2F"/>
    <w:rsid w:val="00A3362A"/>
    <w:rsid w:val="00A37614"/>
    <w:rsid w:val="00AE2B77"/>
    <w:rsid w:val="00B222FE"/>
    <w:rsid w:val="00B93063"/>
    <w:rsid w:val="00C94CC9"/>
    <w:rsid w:val="00D81FCF"/>
    <w:rsid w:val="00DB455C"/>
    <w:rsid w:val="00DC0613"/>
    <w:rsid w:val="00E36E2D"/>
    <w:rsid w:val="00EC5250"/>
    <w:rsid w:val="00EF69AD"/>
    <w:rsid w:val="00F60FD0"/>
    <w:rsid w:val="00F8170B"/>
    <w:rsid w:val="00F9174B"/>
    <w:rsid w:val="00FA2B81"/>
    <w:rsid w:val="01BE5419"/>
    <w:rsid w:val="121154A3"/>
    <w:rsid w:val="125D1090"/>
    <w:rsid w:val="147F4565"/>
    <w:rsid w:val="18A91E30"/>
    <w:rsid w:val="1C23593E"/>
    <w:rsid w:val="38294212"/>
    <w:rsid w:val="4DEB3CD5"/>
    <w:rsid w:val="5060607A"/>
    <w:rsid w:val="52E72423"/>
    <w:rsid w:val="554F3431"/>
    <w:rsid w:val="654677D6"/>
    <w:rsid w:val="69D80D36"/>
    <w:rsid w:val="6B0022AD"/>
    <w:rsid w:val="6B5C5339"/>
    <w:rsid w:val="6D535020"/>
    <w:rsid w:val="6E8B23EB"/>
    <w:rsid w:val="73DB5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00F5A92-939E-4D8C-AB57-7090419E7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p6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2</Pages>
  <Words>133</Words>
  <Characters>761</Characters>
  <Application>Microsoft Office Word</Application>
  <DocSecurity>0</DocSecurity>
  <Lines>6</Lines>
  <Paragraphs>1</Paragraphs>
  <ScaleCrop>false</ScaleCrop>
  <Company>P R C</Company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四喜小丸子</dc:creator>
  <cp:lastModifiedBy>谢晓添</cp:lastModifiedBy>
  <cp:revision>24</cp:revision>
  <cp:lastPrinted>2018-11-23T07:00:00Z</cp:lastPrinted>
  <dcterms:created xsi:type="dcterms:W3CDTF">2018-09-19T06:00:00Z</dcterms:created>
  <dcterms:modified xsi:type="dcterms:W3CDTF">2019-02-28T05:42:00Z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