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DC4" w:rsidRDefault="00AC4FE5" w:rsidP="00BB4942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北京大学</w:t>
      </w:r>
      <w:r w:rsidR="00BB4942" w:rsidRPr="00AC4FE5">
        <w:rPr>
          <w:rFonts w:hint="eastAsia"/>
          <w:sz w:val="40"/>
          <w:szCs w:val="40"/>
          <w:lang w:eastAsia="zh-CN"/>
        </w:rPr>
        <w:t>人民医院</w:t>
      </w:r>
    </w:p>
    <w:p w:rsidR="00BB4942" w:rsidRPr="00AC4FE5" w:rsidRDefault="008D7CF0" w:rsidP="00681DC4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EBS</w:t>
      </w:r>
      <w:r>
        <w:rPr>
          <w:rFonts w:hint="eastAsia"/>
          <w:sz w:val="40"/>
          <w:szCs w:val="40"/>
          <w:lang w:eastAsia="zh-CN"/>
        </w:rPr>
        <w:t>系统</w:t>
      </w:r>
      <w:r w:rsidR="00681DC4">
        <w:rPr>
          <w:rFonts w:hint="eastAsia"/>
          <w:sz w:val="40"/>
          <w:szCs w:val="40"/>
          <w:lang w:eastAsia="zh-CN"/>
        </w:rPr>
        <w:t>运维</w:t>
      </w:r>
      <w:r w:rsidR="008F075A">
        <w:rPr>
          <w:rFonts w:hint="eastAsia"/>
          <w:sz w:val="40"/>
          <w:szCs w:val="40"/>
          <w:lang w:eastAsia="zh-CN"/>
        </w:rPr>
        <w:t>（</w:t>
      </w:r>
      <w:r w:rsidR="008F075A">
        <w:rPr>
          <w:rFonts w:hint="eastAsia"/>
          <w:sz w:val="40"/>
          <w:szCs w:val="40"/>
          <w:lang w:eastAsia="zh-CN"/>
        </w:rPr>
        <w:t>2018</w:t>
      </w:r>
      <w:r w:rsidR="008F075A">
        <w:rPr>
          <w:rFonts w:hint="eastAsia"/>
          <w:sz w:val="40"/>
          <w:szCs w:val="40"/>
          <w:lang w:eastAsia="zh-CN"/>
        </w:rPr>
        <w:t>）</w:t>
      </w:r>
      <w:r w:rsidR="00FF4C00">
        <w:rPr>
          <w:rFonts w:hint="eastAsia"/>
          <w:sz w:val="40"/>
          <w:szCs w:val="40"/>
          <w:lang w:eastAsia="zh-CN"/>
        </w:rPr>
        <w:t>项目</w:t>
      </w:r>
      <w:r w:rsidR="00BB4942" w:rsidRPr="00AC4FE5">
        <w:rPr>
          <w:rFonts w:hint="eastAsia"/>
          <w:sz w:val="40"/>
          <w:szCs w:val="40"/>
          <w:lang w:eastAsia="zh-CN"/>
        </w:rPr>
        <w:t>SOW</w:t>
      </w:r>
    </w:p>
    <w:p w:rsidR="00BB4942" w:rsidRPr="00BB4942" w:rsidRDefault="00BB4942" w:rsidP="00BB4942">
      <w:pPr>
        <w:rPr>
          <w:lang w:eastAsia="zh-CN"/>
        </w:rPr>
      </w:pPr>
    </w:p>
    <w:p w:rsidR="00681DC4" w:rsidRPr="005D7BA5" w:rsidRDefault="00681DC4" w:rsidP="00681DC4">
      <w:pPr>
        <w:pStyle w:val="20171"/>
        <w:ind w:firstLineChars="0" w:firstLine="0"/>
        <w:rPr>
          <w:rFonts w:ascii="宋体" w:hAnsi="宋体" w:cs="Arial"/>
          <w:b/>
          <w:color w:val="000000"/>
          <w:sz w:val="28"/>
          <w:szCs w:val="28"/>
        </w:rPr>
      </w:pPr>
      <w:bookmarkStart w:id="0" w:name="_GoBack"/>
      <w:bookmarkEnd w:id="0"/>
      <w:r w:rsidRPr="005D7BA5">
        <w:rPr>
          <w:rFonts w:ascii="宋体" w:hAnsi="宋体" w:cs="Arial" w:hint="eastAsia"/>
          <w:b/>
          <w:color w:val="000000"/>
          <w:sz w:val="28"/>
          <w:szCs w:val="28"/>
        </w:rPr>
        <w:t>项目简介</w:t>
      </w:r>
    </w:p>
    <w:p w:rsidR="00681DC4" w:rsidRPr="00681DC4" w:rsidRDefault="00681DC4" w:rsidP="00681DC4">
      <w:pPr>
        <w:pStyle w:val="1"/>
        <w:rPr>
          <w:lang w:eastAsia="zh-CN"/>
        </w:rPr>
      </w:pPr>
      <w:r>
        <w:rPr>
          <w:rFonts w:hint="eastAsia"/>
          <w:lang w:eastAsia="zh-CN"/>
        </w:rPr>
        <w:t>一、</w:t>
      </w:r>
      <w:r w:rsidRPr="00681DC4">
        <w:rPr>
          <w:rFonts w:hint="eastAsia"/>
          <w:lang w:eastAsia="zh-CN"/>
        </w:rPr>
        <w:t>项目范围</w:t>
      </w:r>
      <w:bookmarkStart w:id="1" w:name="_Toc283209133"/>
      <w:r w:rsidRPr="00681DC4">
        <w:rPr>
          <w:rFonts w:hint="eastAsia"/>
          <w:lang w:eastAsia="zh-CN"/>
        </w:rPr>
        <w:tab/>
      </w:r>
    </w:p>
    <w:p w:rsidR="00843D82" w:rsidRDefault="00843D82" w:rsidP="00420FCD">
      <w:pPr>
        <w:spacing w:line="360" w:lineRule="auto"/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北</w:t>
      </w:r>
      <w:r w:rsidR="00F1258E">
        <w:rPr>
          <w:rFonts w:hint="eastAsia"/>
          <w:lang w:eastAsia="zh-CN"/>
        </w:rPr>
        <w:t>京</w:t>
      </w:r>
      <w:r>
        <w:rPr>
          <w:rFonts w:hint="eastAsia"/>
          <w:lang w:eastAsia="zh-CN"/>
        </w:rPr>
        <w:t>大</w:t>
      </w:r>
      <w:r w:rsidR="00F1258E">
        <w:rPr>
          <w:rFonts w:hint="eastAsia"/>
          <w:lang w:eastAsia="zh-CN"/>
        </w:rPr>
        <w:t>学</w:t>
      </w:r>
      <w:r>
        <w:rPr>
          <w:rFonts w:hint="eastAsia"/>
          <w:lang w:eastAsia="zh-CN"/>
        </w:rPr>
        <w:t>人民医院</w:t>
      </w:r>
      <w:r>
        <w:rPr>
          <w:lang w:eastAsia="zh-CN"/>
        </w:rPr>
        <w:t>EBS</w:t>
      </w:r>
      <w:r>
        <w:rPr>
          <w:lang w:eastAsia="zh-CN"/>
        </w:rPr>
        <w:t>系统</w:t>
      </w:r>
      <w:r>
        <w:rPr>
          <w:rFonts w:hint="eastAsia"/>
          <w:lang w:eastAsia="zh-CN"/>
        </w:rPr>
        <w:t>于</w:t>
      </w:r>
      <w:r>
        <w:rPr>
          <w:lang w:eastAsia="zh-CN"/>
        </w:rPr>
        <w:t>2012</w:t>
      </w:r>
      <w:r>
        <w:rPr>
          <w:lang w:eastAsia="zh-CN"/>
        </w:rPr>
        <w:t>年</w:t>
      </w:r>
      <w:r>
        <w:rPr>
          <w:lang w:eastAsia="zh-CN"/>
        </w:rPr>
        <w:t>10</w:t>
      </w:r>
      <w:r>
        <w:rPr>
          <w:lang w:eastAsia="zh-CN"/>
        </w:rPr>
        <w:t>月</w:t>
      </w:r>
      <w:r>
        <w:rPr>
          <w:rFonts w:hint="eastAsia"/>
          <w:lang w:eastAsia="zh-CN"/>
        </w:rPr>
        <w:t>上线使用，</w:t>
      </w:r>
      <w:r w:rsidR="007A5EE9">
        <w:rPr>
          <w:rFonts w:hint="eastAsia"/>
          <w:lang w:eastAsia="zh-CN"/>
        </w:rPr>
        <w:t>实现了财务与物流一体化管理，</w:t>
      </w:r>
      <w:r>
        <w:rPr>
          <w:rFonts w:hint="eastAsia"/>
          <w:lang w:eastAsia="zh-CN"/>
        </w:rPr>
        <w:t>实施模块：总账、应付、资产、采购、库存、流程制造成</w:t>
      </w:r>
      <w:r w:rsidR="00D846E0">
        <w:rPr>
          <w:rFonts w:hint="eastAsia"/>
          <w:lang w:eastAsia="zh-CN"/>
        </w:rPr>
        <w:t>本</w:t>
      </w:r>
      <w:r>
        <w:rPr>
          <w:lang w:eastAsia="zh-CN"/>
        </w:rPr>
        <w:t>。</w:t>
      </w:r>
      <w:r w:rsidR="00325928">
        <w:rPr>
          <w:rFonts w:hint="eastAsia"/>
          <w:lang w:eastAsia="zh-CN"/>
        </w:rPr>
        <w:t>系统版本：</w:t>
      </w:r>
      <w:r w:rsidR="00325928">
        <w:rPr>
          <w:lang w:eastAsia="zh-CN"/>
        </w:rPr>
        <w:t xml:space="preserve">Oracle EBS </w:t>
      </w:r>
      <w:r w:rsidR="00325928">
        <w:rPr>
          <w:lang w:eastAsia="zh-CN"/>
        </w:rPr>
        <w:t>版本：</w:t>
      </w:r>
      <w:r w:rsidR="00325928">
        <w:rPr>
          <w:lang w:eastAsia="zh-CN"/>
        </w:rPr>
        <w:t>12.1.3</w:t>
      </w:r>
      <w:r w:rsidR="00325928">
        <w:rPr>
          <w:rFonts w:hint="eastAsia"/>
          <w:lang w:eastAsia="zh-CN"/>
        </w:rPr>
        <w:t>；</w:t>
      </w:r>
      <w:r w:rsidR="00325928">
        <w:rPr>
          <w:lang w:eastAsia="zh-CN"/>
        </w:rPr>
        <w:t xml:space="preserve">Oracle DB  </w:t>
      </w:r>
      <w:r w:rsidR="00325928">
        <w:rPr>
          <w:lang w:eastAsia="zh-CN"/>
        </w:rPr>
        <w:t>版本：</w:t>
      </w:r>
      <w:r w:rsidR="00325928">
        <w:rPr>
          <w:lang w:eastAsia="zh-CN"/>
        </w:rPr>
        <w:t>11.2.0.2</w:t>
      </w:r>
      <w:r w:rsidR="00325928">
        <w:rPr>
          <w:rFonts w:hint="eastAsia"/>
          <w:lang w:eastAsia="zh-CN"/>
        </w:rPr>
        <w:t>。</w:t>
      </w:r>
      <w:r>
        <w:rPr>
          <w:lang w:eastAsia="zh-CN"/>
        </w:rPr>
        <w:t>目前</w:t>
      </w:r>
      <w:r>
        <w:rPr>
          <w:lang w:eastAsia="zh-CN"/>
        </w:rPr>
        <w:t>EBS</w:t>
      </w:r>
      <w:r>
        <w:rPr>
          <w:lang w:eastAsia="zh-CN"/>
        </w:rPr>
        <w:t>系统与</w:t>
      </w:r>
      <w:r>
        <w:rPr>
          <w:lang w:eastAsia="zh-CN"/>
        </w:rPr>
        <w:t>HIS</w:t>
      </w:r>
      <w:r>
        <w:rPr>
          <w:lang w:eastAsia="zh-CN"/>
        </w:rPr>
        <w:t>门诊住院系统、</w:t>
      </w:r>
      <w:r>
        <w:rPr>
          <w:lang w:eastAsia="zh-CN"/>
        </w:rPr>
        <w:t>OA</w:t>
      </w:r>
      <w:r>
        <w:rPr>
          <w:lang w:eastAsia="zh-CN"/>
        </w:rPr>
        <w:t>协同办公平台、</w:t>
      </w:r>
      <w:r w:rsidR="008066E6">
        <w:rPr>
          <w:rFonts w:hint="eastAsia"/>
          <w:lang w:eastAsia="zh-CN"/>
        </w:rPr>
        <w:t>人力资源管理系统、</w:t>
      </w:r>
      <w:r>
        <w:rPr>
          <w:lang w:eastAsia="zh-CN"/>
        </w:rPr>
        <w:t>科研管理系统、血库系统、</w:t>
      </w:r>
      <w:r w:rsidR="00214D1C">
        <w:rPr>
          <w:rFonts w:hint="eastAsia"/>
          <w:lang w:eastAsia="zh-CN"/>
        </w:rPr>
        <w:t>预算管理</w:t>
      </w:r>
      <w:r w:rsidR="00880941">
        <w:rPr>
          <w:rFonts w:hint="eastAsia"/>
          <w:lang w:eastAsia="zh-CN"/>
        </w:rPr>
        <w:t>网上报销</w:t>
      </w:r>
      <w:r w:rsidR="00214D1C">
        <w:rPr>
          <w:rFonts w:hint="eastAsia"/>
          <w:lang w:eastAsia="zh-CN"/>
        </w:rPr>
        <w:t>系统、</w:t>
      </w:r>
      <w:r>
        <w:rPr>
          <w:lang w:eastAsia="zh-CN"/>
        </w:rPr>
        <w:t>设备维护管理系统、</w:t>
      </w:r>
      <w:r>
        <w:rPr>
          <w:lang w:eastAsia="zh-CN"/>
        </w:rPr>
        <w:t>SRM</w:t>
      </w:r>
      <w:r>
        <w:rPr>
          <w:lang w:eastAsia="zh-CN"/>
        </w:rPr>
        <w:t>供应商门户</w:t>
      </w:r>
      <w:r>
        <w:rPr>
          <w:rFonts w:hint="eastAsia"/>
          <w:lang w:eastAsia="zh-CN"/>
        </w:rPr>
        <w:t>、</w:t>
      </w:r>
      <w:r w:rsidR="0045049F">
        <w:rPr>
          <w:rFonts w:hint="eastAsia"/>
          <w:lang w:eastAsia="zh-CN"/>
        </w:rPr>
        <w:t>统一用户管理系统、</w:t>
      </w:r>
      <w:r>
        <w:rPr>
          <w:rFonts w:hint="eastAsia"/>
          <w:lang w:eastAsia="zh-CN"/>
        </w:rPr>
        <w:t>集成平台</w:t>
      </w:r>
      <w:r>
        <w:rPr>
          <w:lang w:eastAsia="zh-CN"/>
        </w:rPr>
        <w:t>等</w:t>
      </w:r>
      <w:r w:rsidR="0050225B">
        <w:rPr>
          <w:rFonts w:hint="eastAsia"/>
          <w:lang w:eastAsia="zh-CN"/>
        </w:rPr>
        <w:t>多个</w:t>
      </w:r>
      <w:r>
        <w:rPr>
          <w:lang w:eastAsia="zh-CN"/>
        </w:rPr>
        <w:t>系统集成。</w:t>
      </w:r>
    </w:p>
    <w:p w:rsidR="00681DC4" w:rsidRPr="00843D82" w:rsidRDefault="001B40AC" w:rsidP="00420FCD">
      <w:pPr>
        <w:spacing w:line="360" w:lineRule="auto"/>
        <w:ind w:firstLineChars="225" w:firstLine="540"/>
        <w:rPr>
          <w:lang w:eastAsia="zh-CN"/>
        </w:rPr>
      </w:pPr>
      <w:r w:rsidRPr="00420FCD">
        <w:rPr>
          <w:rFonts w:hint="eastAsia"/>
          <w:lang w:eastAsia="zh-CN"/>
        </w:rPr>
        <w:t>EBS</w:t>
      </w:r>
      <w:r w:rsidRPr="00420FCD">
        <w:rPr>
          <w:rFonts w:hint="eastAsia"/>
          <w:lang w:eastAsia="zh-CN"/>
        </w:rPr>
        <w:t>系统运维项目服务范围涉及系统功能及接口维护</w:t>
      </w:r>
      <w:r w:rsidR="00AE2937">
        <w:rPr>
          <w:rFonts w:hint="eastAsia"/>
          <w:lang w:eastAsia="zh-CN"/>
        </w:rPr>
        <w:t>，</w:t>
      </w:r>
      <w:r w:rsidR="006E4F72">
        <w:rPr>
          <w:lang w:eastAsia="zh-CN"/>
        </w:rPr>
        <w:t>保证</w:t>
      </w:r>
      <w:r w:rsidR="006E4F72">
        <w:rPr>
          <w:lang w:eastAsia="zh-CN"/>
        </w:rPr>
        <w:t>EBS</w:t>
      </w:r>
      <w:r w:rsidR="006E4F72">
        <w:rPr>
          <w:lang w:eastAsia="zh-CN"/>
        </w:rPr>
        <w:t>系统能够正常运转，支持北京大学人民医院的日常业务</w:t>
      </w:r>
      <w:r w:rsidRPr="00420FCD">
        <w:rPr>
          <w:lang w:eastAsia="zh-CN"/>
        </w:rPr>
        <w:t>。</w:t>
      </w:r>
    </w:p>
    <w:p w:rsidR="00BB4942" w:rsidRDefault="009E11B1" w:rsidP="00923280">
      <w:pPr>
        <w:pStyle w:val="1"/>
        <w:rPr>
          <w:lang w:eastAsia="zh-CN"/>
        </w:rPr>
      </w:pPr>
      <w:r>
        <w:rPr>
          <w:rFonts w:hint="eastAsia"/>
          <w:lang w:eastAsia="zh-CN"/>
        </w:rPr>
        <w:t>二</w:t>
      </w:r>
      <w:r w:rsidR="00681DC4">
        <w:rPr>
          <w:rFonts w:hint="eastAsia"/>
          <w:lang w:eastAsia="zh-CN"/>
        </w:rPr>
        <w:t>、</w:t>
      </w:r>
      <w:r w:rsidR="006A5755">
        <w:rPr>
          <w:rFonts w:hint="eastAsia"/>
          <w:lang w:eastAsia="zh-CN"/>
        </w:rPr>
        <w:t>维护期</w:t>
      </w:r>
      <w:r w:rsidR="00BB4942">
        <w:rPr>
          <w:rFonts w:hint="eastAsia"/>
          <w:lang w:eastAsia="zh-CN"/>
        </w:rPr>
        <w:t>与</w:t>
      </w:r>
      <w:r w:rsidR="006A5755">
        <w:rPr>
          <w:rFonts w:hint="eastAsia"/>
          <w:lang w:eastAsia="zh-CN"/>
        </w:rPr>
        <w:t>维护</w:t>
      </w:r>
      <w:r w:rsidR="00BB4942">
        <w:rPr>
          <w:rFonts w:hint="eastAsia"/>
          <w:lang w:eastAsia="zh-CN"/>
        </w:rPr>
        <w:t>内容</w:t>
      </w:r>
      <w:bookmarkEnd w:id="1"/>
    </w:p>
    <w:p w:rsidR="00BB4942" w:rsidRPr="006A5755" w:rsidRDefault="00923280" w:rsidP="00923280">
      <w:pPr>
        <w:pStyle w:val="1"/>
        <w:rPr>
          <w:sz w:val="28"/>
          <w:szCs w:val="28"/>
          <w:lang w:eastAsia="zh-CN"/>
        </w:rPr>
      </w:pPr>
      <w:bookmarkStart w:id="2" w:name="_Toc283209134"/>
      <w:r w:rsidRPr="006A5755">
        <w:rPr>
          <w:rFonts w:hint="eastAsia"/>
          <w:sz w:val="28"/>
          <w:szCs w:val="28"/>
          <w:lang w:eastAsia="zh-CN"/>
        </w:rPr>
        <w:t>2.1</w:t>
      </w:r>
      <w:bookmarkEnd w:id="2"/>
      <w:r w:rsidR="006A5755" w:rsidRPr="006A5755">
        <w:rPr>
          <w:rFonts w:hint="eastAsia"/>
          <w:sz w:val="28"/>
          <w:szCs w:val="28"/>
          <w:lang w:eastAsia="zh-CN"/>
        </w:rPr>
        <w:t>维护期</w:t>
      </w:r>
    </w:p>
    <w:p w:rsidR="00BB4942" w:rsidRDefault="00EA7FC9" w:rsidP="006A5755">
      <w:pPr>
        <w:spacing w:line="360" w:lineRule="auto"/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服务周期为一</w:t>
      </w:r>
      <w:r w:rsidR="00654ADD">
        <w:rPr>
          <w:rFonts w:hint="eastAsia"/>
          <w:lang w:eastAsia="zh-CN"/>
        </w:rPr>
        <w:t>年</w:t>
      </w:r>
      <w:r w:rsidR="00440681">
        <w:rPr>
          <w:lang w:eastAsia="zh-CN"/>
        </w:rPr>
        <w:t>。</w:t>
      </w:r>
    </w:p>
    <w:p w:rsidR="00BB4942" w:rsidRDefault="00923280" w:rsidP="00923280">
      <w:pPr>
        <w:pStyle w:val="1"/>
        <w:rPr>
          <w:sz w:val="28"/>
          <w:szCs w:val="28"/>
          <w:lang w:eastAsia="zh-CN"/>
        </w:rPr>
      </w:pPr>
      <w:bookmarkStart w:id="3" w:name="_Toc283209135"/>
      <w:r w:rsidRPr="00AC4FE5">
        <w:rPr>
          <w:rFonts w:hint="eastAsia"/>
          <w:sz w:val="28"/>
          <w:szCs w:val="28"/>
          <w:lang w:eastAsia="zh-CN"/>
        </w:rPr>
        <w:t>2.2</w:t>
      </w:r>
      <w:r w:rsidR="006A5755" w:rsidRPr="00AC4FE5">
        <w:rPr>
          <w:rFonts w:hint="eastAsia"/>
          <w:sz w:val="28"/>
          <w:szCs w:val="28"/>
          <w:lang w:eastAsia="zh-CN"/>
        </w:rPr>
        <w:t>维护</w:t>
      </w:r>
      <w:r w:rsidR="00BB4942" w:rsidRPr="00AC4FE5">
        <w:rPr>
          <w:rFonts w:hint="eastAsia"/>
          <w:sz w:val="28"/>
          <w:szCs w:val="28"/>
          <w:lang w:eastAsia="zh-CN"/>
        </w:rPr>
        <w:t>内容</w:t>
      </w:r>
      <w:bookmarkEnd w:id="3"/>
    </w:p>
    <w:p w:rsidR="007028BE" w:rsidRPr="007028BE" w:rsidRDefault="007028BE" w:rsidP="00201CF1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>包括但不限于以下内容：</w:t>
      </w:r>
    </w:p>
    <w:p w:rsidR="00AC0EA6" w:rsidRPr="00681DC4" w:rsidRDefault="00B13B5D" w:rsidP="00201CF1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bookmarkStart w:id="4" w:name="OLE_LINK1"/>
      <w:bookmarkStart w:id="5" w:name="OLE_LINK2"/>
      <w:r>
        <w:rPr>
          <w:rFonts w:ascii="宋体" w:hAnsi="宋体" w:hint="eastAsia"/>
          <w:szCs w:val="21"/>
          <w:lang w:eastAsia="zh-CN"/>
        </w:rPr>
        <w:t>对</w:t>
      </w:r>
      <w:r w:rsidR="00AC0EA6" w:rsidRPr="00681DC4">
        <w:rPr>
          <w:rFonts w:ascii="宋体" w:hAnsi="宋体" w:hint="eastAsia"/>
          <w:szCs w:val="21"/>
          <w:lang w:eastAsia="zh-CN"/>
        </w:rPr>
        <w:t>用户提出的问题</w:t>
      </w:r>
      <w:r>
        <w:rPr>
          <w:rFonts w:ascii="宋体" w:hAnsi="宋体" w:hint="eastAsia"/>
          <w:szCs w:val="21"/>
          <w:lang w:eastAsia="zh-CN"/>
        </w:rPr>
        <w:t>查找原因并</w:t>
      </w:r>
      <w:r w:rsidRPr="00681DC4">
        <w:rPr>
          <w:rFonts w:ascii="宋体" w:hAnsi="宋体" w:hint="eastAsia"/>
          <w:szCs w:val="21"/>
          <w:lang w:eastAsia="zh-CN"/>
        </w:rPr>
        <w:t>解决</w:t>
      </w:r>
      <w:r w:rsidR="000E531D">
        <w:rPr>
          <w:rFonts w:ascii="宋体" w:hAnsi="宋体" w:hint="eastAsia"/>
          <w:szCs w:val="21"/>
          <w:lang w:eastAsia="zh-CN"/>
        </w:rPr>
        <w:t>，包括日常问题及月结支持</w:t>
      </w:r>
      <w:r w:rsidR="00AC0EA6" w:rsidRPr="00681DC4">
        <w:rPr>
          <w:rFonts w:ascii="宋体" w:hAnsi="宋体" w:hint="eastAsia"/>
          <w:szCs w:val="21"/>
          <w:lang w:eastAsia="zh-CN"/>
        </w:rPr>
        <w:t>；</w:t>
      </w:r>
    </w:p>
    <w:p w:rsidR="00534EB7" w:rsidRPr="00681DC4" w:rsidRDefault="00534EB7" w:rsidP="00201CF1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程序升级、上线的现场支持；</w:t>
      </w:r>
    </w:p>
    <w:p w:rsidR="00534EB7" w:rsidRDefault="00534EB7" w:rsidP="00201CF1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681DC4">
        <w:rPr>
          <w:rFonts w:ascii="宋体" w:hAnsi="宋体" w:hint="eastAsia"/>
          <w:szCs w:val="21"/>
          <w:lang w:eastAsia="zh-CN"/>
        </w:rPr>
        <w:t>数据处理</w:t>
      </w:r>
      <w:r>
        <w:rPr>
          <w:rFonts w:ascii="宋体" w:hAnsi="宋体" w:hint="eastAsia"/>
          <w:szCs w:val="21"/>
          <w:lang w:eastAsia="zh-CN"/>
        </w:rPr>
        <w:t>与统计</w:t>
      </w:r>
      <w:r w:rsidRPr="00681DC4">
        <w:rPr>
          <w:rFonts w:ascii="宋体" w:hAnsi="宋体" w:hint="eastAsia"/>
          <w:szCs w:val="21"/>
          <w:lang w:eastAsia="zh-CN"/>
        </w:rPr>
        <w:t>；</w:t>
      </w:r>
    </w:p>
    <w:p w:rsidR="00534EB7" w:rsidRPr="00681DC4" w:rsidRDefault="00534EB7" w:rsidP="00534EB7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 w:rsidRPr="00681DC4">
        <w:rPr>
          <w:rFonts w:ascii="宋体" w:hAnsi="宋体" w:hint="eastAsia"/>
          <w:szCs w:val="21"/>
        </w:rPr>
        <w:t>程序安装、配置，及用户培训；</w:t>
      </w:r>
    </w:p>
    <w:p w:rsidR="00A33D0C" w:rsidRDefault="005D7BA5" w:rsidP="005D7BA5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>
        <w:rPr>
          <w:rFonts w:ascii="宋体" w:hAnsi="宋体" w:cs="Arial" w:hint="eastAsia"/>
          <w:color w:val="000000"/>
        </w:rPr>
        <w:t>解决程序</w:t>
      </w:r>
      <w:r>
        <w:rPr>
          <w:rFonts w:ascii="宋体" w:hAnsi="宋体" w:cs="Arial"/>
          <w:color w:val="000000"/>
        </w:rPr>
        <w:t>Bug</w:t>
      </w:r>
      <w:r w:rsidR="00A33D0C">
        <w:rPr>
          <w:rFonts w:ascii="宋体" w:hAnsi="宋体" w:cs="Arial" w:hint="eastAsia"/>
          <w:color w:val="000000"/>
        </w:rPr>
        <w:t>：</w:t>
      </w:r>
    </w:p>
    <w:p w:rsidR="00A33D0C" w:rsidRPr="00A33D0C" w:rsidRDefault="00A33D0C" w:rsidP="00A33D0C">
      <w:pPr>
        <w:pStyle w:val="20171"/>
        <w:ind w:left="900" w:firstLineChars="0" w:firstLine="0"/>
        <w:rPr>
          <w:rFonts w:ascii="宋体" w:hAnsi="宋体" w:cs="Arial"/>
          <w:color w:val="000000"/>
        </w:rPr>
      </w:pPr>
      <w:r>
        <w:rPr>
          <w:rFonts w:ascii="宋体" w:hAnsi="宋体" w:cs="Arial" w:hint="eastAsia"/>
          <w:color w:val="000000"/>
        </w:rPr>
        <w:lastRenderedPageBreak/>
        <w:t>a)</w:t>
      </w:r>
      <w:r w:rsidRPr="00A33D0C">
        <w:rPr>
          <w:rFonts w:ascii="宋体" w:hAnsi="宋体" w:cs="Arial" w:hint="eastAsia"/>
          <w:color w:val="000000"/>
        </w:rPr>
        <w:t>对于客户化存在的BUG由</w:t>
      </w:r>
      <w:r w:rsidR="003B547F">
        <w:rPr>
          <w:rFonts w:ascii="宋体" w:hAnsi="宋体" w:cs="Arial" w:hint="eastAsia"/>
          <w:color w:val="000000"/>
        </w:rPr>
        <w:t>乙方</w:t>
      </w:r>
      <w:r w:rsidRPr="00A33D0C">
        <w:rPr>
          <w:rFonts w:ascii="宋体" w:hAnsi="宋体" w:cs="Arial" w:hint="eastAsia"/>
          <w:color w:val="000000"/>
        </w:rPr>
        <w:t>人员对问题进行查证，并修复程序BUG及相应的问题数据；</w:t>
      </w:r>
    </w:p>
    <w:p w:rsidR="005D7BA5" w:rsidRDefault="00A33D0C" w:rsidP="00A33D0C">
      <w:pPr>
        <w:pStyle w:val="20171"/>
        <w:ind w:left="900" w:firstLineChars="0" w:firstLine="0"/>
        <w:rPr>
          <w:rFonts w:ascii="宋体" w:hAnsi="宋体" w:cs="Arial"/>
          <w:color w:val="000000"/>
        </w:rPr>
      </w:pPr>
      <w:r>
        <w:rPr>
          <w:rFonts w:ascii="宋体" w:hAnsi="宋体" w:cs="Arial" w:hint="eastAsia"/>
          <w:color w:val="000000"/>
        </w:rPr>
        <w:t>b)</w:t>
      </w:r>
      <w:r w:rsidRPr="00A33D0C">
        <w:rPr>
          <w:rFonts w:ascii="宋体" w:hAnsi="宋体" w:cs="Arial" w:hint="eastAsia"/>
          <w:color w:val="000000"/>
        </w:rPr>
        <w:t>对于产品标准功能存在的BUG，经确认后与Oracle官方进行沟通，要求其提供BUG修复方案，</w:t>
      </w:r>
      <w:r w:rsidR="00EA1496">
        <w:rPr>
          <w:rFonts w:ascii="宋体" w:hAnsi="宋体" w:cs="Arial" w:hint="eastAsia"/>
          <w:color w:val="000000"/>
        </w:rPr>
        <w:t>乙方</w:t>
      </w:r>
      <w:r w:rsidRPr="00A33D0C">
        <w:rPr>
          <w:rFonts w:ascii="宋体" w:hAnsi="宋体" w:cs="Arial" w:hint="eastAsia"/>
          <w:color w:val="000000"/>
        </w:rPr>
        <w:t>人员提供临时解决方案。</w:t>
      </w:r>
    </w:p>
    <w:p w:rsidR="00534EB7" w:rsidRDefault="00534EB7" w:rsidP="00534EB7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应用系统</w:t>
      </w:r>
      <w:r w:rsidR="00313AAE">
        <w:rPr>
          <w:rFonts w:ascii="宋体" w:hAnsi="宋体" w:hint="eastAsia"/>
          <w:szCs w:val="21"/>
          <w:lang w:eastAsia="zh-CN"/>
        </w:rPr>
        <w:t>与</w:t>
      </w:r>
      <w:r w:rsidR="00075D29">
        <w:rPr>
          <w:rFonts w:ascii="宋体" w:hAnsi="宋体" w:hint="eastAsia"/>
          <w:szCs w:val="21"/>
          <w:lang w:eastAsia="zh-CN"/>
        </w:rPr>
        <w:t>数据库</w:t>
      </w:r>
      <w:r>
        <w:rPr>
          <w:rFonts w:ascii="宋体" w:hAnsi="宋体" w:hint="eastAsia"/>
          <w:szCs w:val="21"/>
          <w:lang w:eastAsia="zh-CN"/>
        </w:rPr>
        <w:t>运行环境、性能、作业执行情况</w:t>
      </w:r>
      <w:r w:rsidRPr="00681DC4">
        <w:rPr>
          <w:rFonts w:ascii="宋体" w:hAnsi="宋体" w:hint="eastAsia"/>
          <w:szCs w:val="21"/>
          <w:lang w:eastAsia="zh-CN"/>
        </w:rPr>
        <w:t>监测；</w:t>
      </w:r>
    </w:p>
    <w:p w:rsidR="00C525D4" w:rsidRPr="00C525D4" w:rsidRDefault="00C525D4" w:rsidP="00C525D4">
      <w:pPr>
        <w:pStyle w:val="a6"/>
        <w:spacing w:line="360" w:lineRule="auto"/>
        <w:ind w:left="900" w:firstLineChars="0" w:firstLine="0"/>
        <w:rPr>
          <w:rFonts w:ascii="宋体" w:hAnsi="宋体"/>
          <w:szCs w:val="21"/>
          <w:lang w:eastAsia="zh-CN"/>
        </w:rPr>
      </w:pPr>
      <w:r w:rsidRPr="00C525D4">
        <w:rPr>
          <w:rFonts w:ascii="宋体" w:hAnsi="宋体" w:hint="eastAsia"/>
          <w:szCs w:val="21"/>
          <w:lang w:eastAsia="zh-CN"/>
        </w:rPr>
        <w:t>重启服务：对由于服务器端某些服务造成系统功能异常时，重启相关应用或服务；</w:t>
      </w:r>
    </w:p>
    <w:p w:rsidR="00C525D4" w:rsidRPr="00681DC4" w:rsidRDefault="00C525D4" w:rsidP="00C525D4">
      <w:pPr>
        <w:pStyle w:val="a6"/>
        <w:spacing w:line="360" w:lineRule="auto"/>
        <w:ind w:left="900" w:firstLineChars="0" w:firstLine="0"/>
        <w:rPr>
          <w:rFonts w:ascii="宋体" w:hAnsi="宋体"/>
          <w:szCs w:val="21"/>
          <w:lang w:eastAsia="zh-CN"/>
        </w:rPr>
      </w:pPr>
      <w:r w:rsidRPr="00C525D4">
        <w:rPr>
          <w:rFonts w:ascii="宋体" w:hAnsi="宋体" w:hint="eastAsia"/>
          <w:szCs w:val="21"/>
          <w:lang w:eastAsia="zh-CN"/>
        </w:rPr>
        <w:t>应用环境克隆：根据测试需要克隆生产环境的应用。</w:t>
      </w:r>
    </w:p>
    <w:p w:rsidR="00681DC4" w:rsidRDefault="00681DC4" w:rsidP="00681DC4">
      <w:pPr>
        <w:pStyle w:val="20171"/>
        <w:numPr>
          <w:ilvl w:val="0"/>
          <w:numId w:val="2"/>
        </w:numPr>
        <w:ind w:firstLineChars="0"/>
        <w:rPr>
          <w:rFonts w:ascii="宋体" w:hAnsi="宋体" w:cs="Arial"/>
          <w:color w:val="000000"/>
        </w:rPr>
      </w:pPr>
      <w:r w:rsidRPr="00BF4B2D">
        <w:rPr>
          <w:rFonts w:ascii="宋体" w:hAnsi="宋体" w:cs="Arial"/>
          <w:color w:val="000000"/>
        </w:rPr>
        <w:t>重要时间</w:t>
      </w:r>
      <w:r>
        <w:rPr>
          <w:rFonts w:ascii="宋体" w:hAnsi="宋体" w:cs="Arial" w:hint="eastAsia"/>
          <w:color w:val="000000"/>
        </w:rPr>
        <w:t>或重要事件的</w:t>
      </w:r>
      <w:r w:rsidRPr="00BF4B2D">
        <w:rPr>
          <w:rFonts w:ascii="宋体" w:hAnsi="宋体" w:cs="Arial"/>
          <w:color w:val="000000"/>
        </w:rPr>
        <w:t>技</w:t>
      </w:r>
      <w:r>
        <w:rPr>
          <w:rFonts w:ascii="宋体" w:hAnsi="宋体" w:cs="Arial"/>
          <w:color w:val="000000"/>
        </w:rPr>
        <w:t>术支持</w:t>
      </w:r>
      <w:r>
        <w:rPr>
          <w:rFonts w:ascii="宋体" w:hAnsi="宋体" w:cs="Arial" w:hint="eastAsia"/>
          <w:color w:val="000000"/>
        </w:rPr>
        <w:t>；</w:t>
      </w:r>
    </w:p>
    <w:bookmarkEnd w:id="4"/>
    <w:bookmarkEnd w:id="5"/>
    <w:p w:rsidR="00FB225A" w:rsidRDefault="00FB225A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681DC4">
        <w:rPr>
          <w:rFonts w:ascii="宋体" w:hAnsi="宋体" w:hint="eastAsia"/>
          <w:szCs w:val="21"/>
          <w:lang w:eastAsia="zh-CN"/>
        </w:rPr>
        <w:t>专业</w:t>
      </w:r>
      <w:r w:rsidR="00A6651A" w:rsidRPr="00681DC4">
        <w:rPr>
          <w:rFonts w:ascii="宋体" w:hAnsi="宋体" w:hint="eastAsia"/>
          <w:szCs w:val="21"/>
          <w:lang w:eastAsia="zh-CN"/>
        </w:rPr>
        <w:t>技术咨询服务，</w:t>
      </w:r>
      <w:r w:rsidR="00BB4942" w:rsidRPr="00681DC4">
        <w:rPr>
          <w:rFonts w:ascii="宋体" w:hAnsi="宋体" w:hint="eastAsia"/>
          <w:szCs w:val="21"/>
          <w:lang w:eastAsia="zh-CN"/>
        </w:rPr>
        <w:t>提供可行性建议；</w:t>
      </w:r>
    </w:p>
    <w:p w:rsidR="005D7BA5" w:rsidRDefault="005D7BA5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提供工作日志、操作手册等相关文档；</w:t>
      </w:r>
    </w:p>
    <w:p w:rsidR="006E4F72" w:rsidRDefault="00655E8C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在不超过</w:t>
      </w:r>
      <w:r w:rsidR="00C971F1">
        <w:rPr>
          <w:rFonts w:ascii="宋体" w:hAnsi="宋体" w:hint="eastAsia"/>
          <w:szCs w:val="21"/>
          <w:lang w:eastAsia="zh-CN"/>
        </w:rPr>
        <w:t>运维约定总人天数前提下，</w:t>
      </w:r>
      <w:r w:rsidR="006E4F72" w:rsidRPr="006E4F72">
        <w:rPr>
          <w:rFonts w:ascii="宋体" w:hAnsi="宋体" w:hint="eastAsia"/>
          <w:szCs w:val="21"/>
          <w:lang w:eastAsia="zh-CN"/>
        </w:rPr>
        <w:t>适应和满足用户需求的变化，针对用户提出的</w:t>
      </w:r>
      <w:r>
        <w:rPr>
          <w:rFonts w:ascii="宋体" w:hAnsi="宋体" w:hint="eastAsia"/>
          <w:szCs w:val="21"/>
          <w:lang w:eastAsia="zh-CN"/>
        </w:rPr>
        <w:t>财务与物流</w:t>
      </w:r>
      <w:r w:rsidR="00CD572B">
        <w:rPr>
          <w:rFonts w:ascii="宋体" w:hAnsi="宋体" w:hint="eastAsia"/>
          <w:szCs w:val="21"/>
          <w:lang w:eastAsia="zh-CN"/>
        </w:rPr>
        <w:t>业务</w:t>
      </w:r>
      <w:r w:rsidR="006E4F72" w:rsidRPr="006E4F72">
        <w:rPr>
          <w:rFonts w:ascii="宋体" w:hAnsi="宋体" w:hint="eastAsia"/>
          <w:szCs w:val="21"/>
          <w:lang w:eastAsia="zh-CN"/>
        </w:rPr>
        <w:t>需求，</w:t>
      </w:r>
      <w:r w:rsidR="00F35AD0">
        <w:rPr>
          <w:rFonts w:ascii="宋体" w:hAnsi="宋体" w:hint="eastAsia"/>
          <w:szCs w:val="21"/>
          <w:lang w:eastAsia="zh-CN"/>
        </w:rPr>
        <w:t>通过</w:t>
      </w:r>
      <w:r>
        <w:rPr>
          <w:rFonts w:ascii="宋体" w:hAnsi="宋体" w:hint="eastAsia"/>
          <w:szCs w:val="21"/>
          <w:lang w:eastAsia="zh-CN"/>
        </w:rPr>
        <w:t>需求分析、方案设计、功能</w:t>
      </w:r>
      <w:r w:rsidR="00EC0BFA">
        <w:rPr>
          <w:rFonts w:ascii="宋体" w:hAnsi="宋体" w:hint="eastAsia"/>
          <w:szCs w:val="21"/>
          <w:lang w:eastAsia="zh-CN"/>
        </w:rPr>
        <w:t>配置</w:t>
      </w:r>
      <w:r w:rsidR="00F35AD0">
        <w:rPr>
          <w:rFonts w:ascii="宋体" w:hAnsi="宋体" w:hint="eastAsia"/>
          <w:szCs w:val="21"/>
          <w:lang w:eastAsia="zh-CN"/>
        </w:rPr>
        <w:t>实现</w:t>
      </w:r>
      <w:r w:rsidR="006E4F72" w:rsidRPr="006E4F72">
        <w:rPr>
          <w:rFonts w:ascii="宋体" w:hAnsi="宋体" w:hint="eastAsia"/>
          <w:szCs w:val="21"/>
          <w:lang w:eastAsia="zh-CN"/>
        </w:rPr>
        <w:t>。</w:t>
      </w:r>
    </w:p>
    <w:p w:rsidR="004A7967" w:rsidRDefault="004A7967" w:rsidP="004A7967">
      <w:pPr>
        <w:spacing w:line="360" w:lineRule="auto"/>
        <w:ind w:left="480"/>
        <w:rPr>
          <w:rFonts w:ascii="宋体" w:hAnsi="宋体"/>
          <w:szCs w:val="21"/>
          <w:lang w:eastAsia="zh-CN"/>
        </w:rPr>
      </w:pPr>
      <w:r w:rsidRPr="004A7967">
        <w:rPr>
          <w:rFonts w:ascii="宋体" w:hAnsi="宋体" w:hint="eastAsia"/>
          <w:szCs w:val="21"/>
          <w:lang w:eastAsia="zh-CN"/>
        </w:rPr>
        <w:t>以上工作内容中，解决程序</w:t>
      </w:r>
      <w:r w:rsidRPr="004A7967">
        <w:rPr>
          <w:rFonts w:ascii="宋体" w:hAnsi="宋体"/>
          <w:szCs w:val="21"/>
          <w:lang w:eastAsia="zh-CN"/>
        </w:rPr>
        <w:t>Bug</w:t>
      </w:r>
      <w:r w:rsidRPr="004A7967">
        <w:rPr>
          <w:rFonts w:ascii="宋体" w:hAnsi="宋体" w:hint="eastAsia"/>
          <w:szCs w:val="21"/>
          <w:lang w:eastAsia="zh-CN"/>
        </w:rPr>
        <w:t>相关的工作不计费用，应免费解决。</w:t>
      </w:r>
    </w:p>
    <w:p w:rsidR="00EC3707" w:rsidRPr="004A7967" w:rsidRDefault="00EC3707" w:rsidP="004A7967">
      <w:pPr>
        <w:spacing w:line="360" w:lineRule="auto"/>
        <w:ind w:left="480"/>
        <w:rPr>
          <w:rFonts w:ascii="宋体" w:hAnsi="宋体"/>
          <w:szCs w:val="21"/>
          <w:lang w:eastAsia="zh-CN"/>
        </w:rPr>
      </w:pPr>
      <w:r>
        <w:rPr>
          <w:rFonts w:ascii="宋体" w:hAnsi="宋体" w:cs="宋体" w:hint="eastAsia"/>
          <w:color w:val="000000"/>
          <w:lang w:eastAsia="zh-CN" w:bidi="ar-SA"/>
        </w:rPr>
        <w:t>投入人天数：应不少于12人月。</w:t>
      </w:r>
    </w:p>
    <w:p w:rsidR="00BB4942" w:rsidRPr="00AC4FE5" w:rsidRDefault="00CD4A06" w:rsidP="00CD4A06">
      <w:pPr>
        <w:pStyle w:val="1"/>
        <w:rPr>
          <w:sz w:val="28"/>
          <w:szCs w:val="28"/>
          <w:lang w:eastAsia="zh-CN"/>
        </w:rPr>
      </w:pPr>
      <w:bookmarkStart w:id="6" w:name="_Toc283209136"/>
      <w:r w:rsidRPr="00AC4FE5">
        <w:rPr>
          <w:rFonts w:hint="eastAsia"/>
          <w:sz w:val="28"/>
          <w:szCs w:val="28"/>
          <w:lang w:eastAsia="zh-CN"/>
        </w:rPr>
        <w:t>2.3</w:t>
      </w:r>
      <w:r w:rsidR="00BB4942" w:rsidRPr="00AC4FE5">
        <w:rPr>
          <w:rFonts w:hint="eastAsia"/>
          <w:sz w:val="28"/>
          <w:szCs w:val="28"/>
          <w:lang w:eastAsia="zh-CN"/>
        </w:rPr>
        <w:t>系统巡检</w:t>
      </w:r>
      <w:bookmarkEnd w:id="6"/>
      <w:r w:rsidR="00BB4942" w:rsidRPr="00AC4FE5">
        <w:rPr>
          <w:rFonts w:hint="eastAsia"/>
          <w:sz w:val="28"/>
          <w:szCs w:val="28"/>
          <w:lang w:eastAsia="zh-CN"/>
        </w:rPr>
        <w:t>服务</w:t>
      </w:r>
    </w:p>
    <w:p w:rsidR="00BB4942" w:rsidRDefault="000505A9" w:rsidP="00BB4942">
      <w:pPr>
        <w:pStyle w:val="2"/>
        <w:numPr>
          <w:ilvl w:val="2"/>
          <w:numId w:val="0"/>
        </w:numPr>
        <w:spacing w:line="360" w:lineRule="auto"/>
        <w:ind w:firstLineChars="200" w:firstLine="48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保证系统运行的稳定性，</w:t>
      </w:r>
      <w:r w:rsidR="00CD4A06">
        <w:rPr>
          <w:rFonts w:ascii="宋体" w:hAnsi="宋体" w:hint="eastAsia"/>
          <w:lang w:eastAsia="zh-CN"/>
        </w:rPr>
        <w:t>提前发现系统运行的隐患，</w:t>
      </w:r>
      <w:r w:rsidR="00BB4942">
        <w:rPr>
          <w:rFonts w:ascii="宋体" w:hAnsi="宋体" w:hint="eastAsia"/>
          <w:lang w:eastAsia="zh-CN"/>
        </w:rPr>
        <w:t>巡检内容</w:t>
      </w:r>
      <w:r w:rsidR="00BB22B3">
        <w:rPr>
          <w:rFonts w:ascii="宋体" w:hAnsi="宋体" w:hint="eastAsia"/>
          <w:lang w:eastAsia="zh-CN"/>
        </w:rPr>
        <w:t>主要</w:t>
      </w:r>
      <w:r w:rsidR="00BB4942">
        <w:rPr>
          <w:rFonts w:ascii="宋体" w:hAnsi="宋体" w:hint="eastAsia"/>
          <w:lang w:eastAsia="zh-CN"/>
        </w:rPr>
        <w:t>包括：</w:t>
      </w:r>
    </w:p>
    <w:p w:rsidR="00BB4942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BB4942">
        <w:rPr>
          <w:rFonts w:ascii="宋体" w:hAnsi="宋体" w:hint="eastAsia"/>
          <w:lang w:eastAsia="zh-CN"/>
        </w:rPr>
        <w:t>运行日志的监控，设备</w:t>
      </w:r>
      <w:r w:rsidR="00BB4942" w:rsidRPr="00096D89">
        <w:rPr>
          <w:rFonts w:ascii="宋体" w:hAnsi="宋体" w:hint="eastAsia"/>
          <w:lang w:eastAsia="zh-CN"/>
        </w:rPr>
        <w:t>内存、</w:t>
      </w:r>
      <w:r w:rsidR="00BB4942">
        <w:rPr>
          <w:rFonts w:ascii="宋体" w:hAnsi="宋体" w:hint="eastAsia"/>
          <w:lang w:eastAsia="zh-CN"/>
        </w:rPr>
        <w:t>硬件负载、端口运行状态检查；</w:t>
      </w:r>
    </w:p>
    <w:p w:rsidR="00BB4942" w:rsidRPr="000F426C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CD4A06">
        <w:rPr>
          <w:rFonts w:ascii="宋体" w:hAnsi="宋体" w:hint="eastAsia"/>
          <w:lang w:eastAsia="zh-CN"/>
        </w:rPr>
        <w:t>运行状态信息记录、汇总</w:t>
      </w:r>
      <w:r w:rsidR="00BB4942">
        <w:rPr>
          <w:rFonts w:ascii="宋体" w:hAnsi="宋体" w:hint="eastAsia"/>
          <w:lang w:eastAsia="zh-CN"/>
        </w:rPr>
        <w:t>；</w:t>
      </w:r>
    </w:p>
    <w:p w:rsidR="00BB4942" w:rsidRPr="00096D89" w:rsidRDefault="000505A9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发现故障后第一时间内</w:t>
      </w:r>
      <w:r w:rsidR="00BB4942" w:rsidRPr="00096D89">
        <w:rPr>
          <w:rFonts w:ascii="宋体" w:hAnsi="宋体" w:hint="eastAsia"/>
          <w:lang w:eastAsia="zh-CN"/>
        </w:rPr>
        <w:t>通</w:t>
      </w:r>
      <w:r w:rsidR="005D7BA5">
        <w:rPr>
          <w:rFonts w:ascii="宋体" w:hAnsi="宋体" w:hint="eastAsia"/>
          <w:lang w:eastAsia="zh-CN"/>
        </w:rPr>
        <w:t>报相关人员</w:t>
      </w:r>
      <w:r w:rsidR="00BB4942" w:rsidRPr="00096D89">
        <w:rPr>
          <w:rFonts w:ascii="宋体" w:hAnsi="宋体" w:hint="eastAsia"/>
          <w:lang w:eastAsia="zh-CN"/>
        </w:rPr>
        <w:t>；</w:t>
      </w:r>
    </w:p>
    <w:p w:rsidR="00BB4942" w:rsidRPr="00AC4FE5" w:rsidRDefault="00A73EE8" w:rsidP="00A73EE8">
      <w:pPr>
        <w:pStyle w:val="1"/>
        <w:rPr>
          <w:sz w:val="28"/>
          <w:szCs w:val="28"/>
          <w:lang w:eastAsia="zh-CN"/>
        </w:rPr>
      </w:pPr>
      <w:bookmarkStart w:id="7" w:name="_Toc283209137"/>
      <w:r w:rsidRPr="00AC4FE5">
        <w:rPr>
          <w:rFonts w:hint="eastAsia"/>
          <w:sz w:val="28"/>
          <w:szCs w:val="28"/>
          <w:lang w:eastAsia="zh-CN"/>
        </w:rPr>
        <w:t>2.4</w:t>
      </w:r>
      <w:r w:rsidR="00BB4942" w:rsidRPr="00AC4FE5">
        <w:rPr>
          <w:rFonts w:hint="eastAsia"/>
          <w:sz w:val="28"/>
          <w:szCs w:val="28"/>
          <w:lang w:eastAsia="zh-CN"/>
        </w:rPr>
        <w:t>系统故障响应及处理</w:t>
      </w:r>
      <w:bookmarkEnd w:id="7"/>
    </w:p>
    <w:p w:rsidR="00BB4942" w:rsidRDefault="00BB4942" w:rsidP="005D7BA5">
      <w:pPr>
        <w:pStyle w:val="2"/>
        <w:widowControl w:val="0"/>
        <w:spacing w:after="0" w:line="360" w:lineRule="auto"/>
        <w:ind w:firstLine="420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响应并处理维护系统的故障，并在第一时间内处理；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系统故障响应、处理与记录；</w:t>
      </w:r>
    </w:p>
    <w:p w:rsidR="00BB4942" w:rsidRDefault="00BB22B3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按照故障处理流程，</w:t>
      </w:r>
      <w:r w:rsidR="00BB4942">
        <w:rPr>
          <w:rFonts w:ascii="宋体" w:hAnsi="宋体" w:hint="eastAsia"/>
          <w:lang w:eastAsia="zh-CN"/>
        </w:rPr>
        <w:t>升级操作与汇报；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 w:rsidRPr="00096D89">
        <w:rPr>
          <w:rFonts w:ascii="宋体" w:hAnsi="宋体" w:hint="eastAsia"/>
          <w:lang w:eastAsia="zh-CN"/>
        </w:rPr>
        <w:t>提交</w:t>
      </w:r>
      <w:r>
        <w:rPr>
          <w:rFonts w:ascii="宋体" w:hAnsi="宋体" w:hint="eastAsia"/>
          <w:lang w:eastAsia="zh-CN"/>
        </w:rPr>
        <w:t>故障处理报告</w:t>
      </w:r>
      <w:r w:rsidRPr="00096D89">
        <w:rPr>
          <w:rFonts w:ascii="宋体" w:hAnsi="宋体" w:hint="eastAsia"/>
          <w:lang w:eastAsia="zh-CN"/>
        </w:rPr>
        <w:t>，记录</w:t>
      </w:r>
      <w:r>
        <w:rPr>
          <w:rFonts w:ascii="宋体" w:hAnsi="宋体" w:hint="eastAsia"/>
          <w:lang w:eastAsia="zh-CN"/>
        </w:rPr>
        <w:t>故障处理过程、</w:t>
      </w:r>
      <w:r w:rsidR="003B182A">
        <w:rPr>
          <w:rFonts w:ascii="宋体" w:hAnsi="宋体" w:hint="eastAsia"/>
          <w:lang w:eastAsia="zh-CN"/>
        </w:rPr>
        <w:t>解决问题</w:t>
      </w:r>
      <w:r w:rsidRPr="00096D89">
        <w:rPr>
          <w:rFonts w:ascii="宋体" w:hAnsi="宋体" w:hint="eastAsia"/>
          <w:lang w:eastAsia="zh-CN"/>
        </w:rPr>
        <w:t>；</w:t>
      </w:r>
    </w:p>
    <w:p w:rsidR="00877E40" w:rsidRDefault="00877E40" w:rsidP="00877E40">
      <w:pPr>
        <w:pStyle w:val="1"/>
        <w:rPr>
          <w:sz w:val="28"/>
          <w:szCs w:val="28"/>
          <w:lang w:eastAsia="zh-CN"/>
        </w:rPr>
      </w:pPr>
      <w:bookmarkStart w:id="8" w:name="_Toc283209143"/>
      <w:r>
        <w:rPr>
          <w:rFonts w:hint="eastAsia"/>
          <w:sz w:val="28"/>
          <w:szCs w:val="28"/>
          <w:lang w:eastAsia="zh-CN"/>
        </w:rPr>
        <w:lastRenderedPageBreak/>
        <w:t>2.5</w:t>
      </w:r>
      <w:r>
        <w:rPr>
          <w:rFonts w:hint="eastAsia"/>
          <w:sz w:val="28"/>
          <w:szCs w:val="28"/>
          <w:lang w:eastAsia="zh-CN"/>
        </w:rPr>
        <w:t>人员</w:t>
      </w:r>
      <w:r w:rsidR="00681DC4">
        <w:rPr>
          <w:rFonts w:hint="eastAsia"/>
          <w:sz w:val="28"/>
          <w:szCs w:val="28"/>
          <w:lang w:eastAsia="zh-CN"/>
        </w:rPr>
        <w:t>及工作</w:t>
      </w:r>
      <w:r>
        <w:rPr>
          <w:rFonts w:hint="eastAsia"/>
          <w:sz w:val="28"/>
          <w:szCs w:val="28"/>
          <w:lang w:eastAsia="zh-CN"/>
        </w:rPr>
        <w:t>要求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正常工作时间为周一至周五的上午</w:t>
      </w:r>
      <w:r w:rsidRPr="00877E40">
        <w:rPr>
          <w:rFonts w:ascii="宋体" w:hAnsi="宋体"/>
          <w:szCs w:val="21"/>
          <w:lang w:eastAsia="zh-CN"/>
        </w:rPr>
        <w:t>8:00-</w:t>
      </w:r>
      <w:r w:rsidRPr="00877E40">
        <w:rPr>
          <w:rFonts w:ascii="宋体" w:hAnsi="宋体" w:hint="eastAsia"/>
          <w:szCs w:val="21"/>
          <w:lang w:eastAsia="zh-CN"/>
        </w:rPr>
        <w:t>下午</w:t>
      </w:r>
      <w:r w:rsidRPr="00877E40">
        <w:rPr>
          <w:rFonts w:ascii="宋体" w:hAnsi="宋体"/>
          <w:szCs w:val="21"/>
          <w:lang w:eastAsia="zh-CN"/>
        </w:rPr>
        <w:t>17:00</w:t>
      </w:r>
      <w:r w:rsidRPr="00877E40">
        <w:rPr>
          <w:rFonts w:ascii="宋体" w:hAnsi="宋体" w:hint="eastAsia"/>
          <w:szCs w:val="21"/>
          <w:lang w:eastAsia="zh-CN"/>
        </w:rPr>
        <w:t>，法定节假日正常休息，夜间可采用电话或远程方式</w:t>
      </w:r>
      <w:r w:rsidR="00FD3D6D">
        <w:rPr>
          <w:rFonts w:ascii="宋体" w:hAnsi="宋体" w:hint="eastAsia"/>
          <w:szCs w:val="21"/>
          <w:lang w:eastAsia="zh-CN"/>
        </w:rPr>
        <w:t>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提供</w:t>
      </w:r>
      <w:r w:rsidRPr="00877E40">
        <w:rPr>
          <w:rFonts w:ascii="宋体" w:hAnsi="宋体"/>
          <w:szCs w:val="21"/>
          <w:lang w:eastAsia="zh-CN"/>
        </w:rPr>
        <w:t>7*24</w:t>
      </w:r>
      <w:r w:rsidRPr="00877E40">
        <w:rPr>
          <w:rFonts w:ascii="宋体" w:hAnsi="宋体" w:hint="eastAsia"/>
          <w:szCs w:val="21"/>
          <w:lang w:eastAsia="zh-CN"/>
        </w:rPr>
        <w:t>小时响应和技术支持，非驻场项目需承诺</w:t>
      </w:r>
      <w:r w:rsidRPr="00877E40">
        <w:rPr>
          <w:rFonts w:ascii="宋体" w:hAnsi="宋体"/>
          <w:szCs w:val="21"/>
          <w:lang w:eastAsia="zh-CN"/>
        </w:rPr>
        <w:t>4</w:t>
      </w:r>
      <w:r w:rsidRPr="00877E40">
        <w:rPr>
          <w:rFonts w:ascii="宋体" w:hAnsi="宋体" w:hint="eastAsia"/>
          <w:szCs w:val="21"/>
          <w:lang w:eastAsia="zh-CN"/>
        </w:rPr>
        <w:t>小时内</w:t>
      </w:r>
      <w:r w:rsidR="008426F7">
        <w:rPr>
          <w:rFonts w:ascii="宋体" w:hAnsi="宋体" w:hint="eastAsia"/>
          <w:szCs w:val="21"/>
          <w:lang w:eastAsia="zh-CN"/>
        </w:rPr>
        <w:t>乙方人员</w:t>
      </w:r>
      <w:r w:rsidRPr="00877E40">
        <w:rPr>
          <w:rFonts w:ascii="宋体" w:hAnsi="宋体" w:hint="eastAsia"/>
          <w:szCs w:val="21"/>
          <w:lang w:eastAsia="zh-CN"/>
        </w:rPr>
        <w:t>到现场解决故障，要求故障当天解决，保证每月系统非计划停机时间＜</w:t>
      </w:r>
      <w:r w:rsidRPr="00877E40">
        <w:rPr>
          <w:rFonts w:ascii="宋体" w:hAnsi="宋体"/>
          <w:szCs w:val="21"/>
          <w:lang w:eastAsia="zh-CN"/>
        </w:rPr>
        <w:t>45</w:t>
      </w:r>
      <w:r w:rsidRPr="00877E40">
        <w:rPr>
          <w:rFonts w:ascii="宋体" w:hAnsi="宋体" w:hint="eastAsia"/>
          <w:szCs w:val="21"/>
          <w:lang w:eastAsia="zh-CN"/>
        </w:rPr>
        <w:t>分钟</w:t>
      </w:r>
      <w:r w:rsidR="00FD3D6D">
        <w:rPr>
          <w:rFonts w:ascii="宋体" w:hAnsi="宋体" w:hint="eastAsia"/>
          <w:szCs w:val="21"/>
          <w:lang w:eastAsia="zh-CN"/>
        </w:rPr>
        <w:t>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甲方会在每季度末或不定期进行用户满意度调查。合同期满前，甲方将对乙方的服务质量进行评测，若满意率达到</w:t>
      </w:r>
      <w:r w:rsidRPr="00877E40">
        <w:rPr>
          <w:rFonts w:ascii="宋体" w:hAnsi="宋体"/>
          <w:szCs w:val="21"/>
          <w:lang w:eastAsia="zh-CN"/>
        </w:rPr>
        <w:t>90%</w:t>
      </w:r>
      <w:r w:rsidRPr="00877E40">
        <w:rPr>
          <w:rFonts w:ascii="宋体" w:hAnsi="宋体" w:hint="eastAsia"/>
          <w:szCs w:val="21"/>
          <w:lang w:eastAsia="zh-CN"/>
        </w:rPr>
        <w:t>，且甲方认可，双方可就合同约定价格再行协商后续签下一年度合同，运维合同可签三年。</w:t>
      </w:r>
      <w:r w:rsidRPr="00877E40">
        <w:rPr>
          <w:rFonts w:ascii="宋体" w:hAnsi="宋体"/>
          <w:szCs w:val="21"/>
          <w:lang w:eastAsia="zh-CN"/>
        </w:rPr>
        <w:t xml:space="preserve"> 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乙方需按时提供项目进展的周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月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季报。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运维的驻场</w:t>
      </w:r>
      <w:r w:rsidR="00BF5813">
        <w:rPr>
          <w:rFonts w:ascii="宋体" w:hAnsi="宋体" w:hint="eastAsia"/>
          <w:szCs w:val="21"/>
          <w:lang w:eastAsia="zh-CN"/>
        </w:rPr>
        <w:t>人员</w:t>
      </w:r>
      <w:r w:rsidRPr="00877E40">
        <w:rPr>
          <w:rFonts w:ascii="宋体" w:hAnsi="宋体" w:hint="eastAsia"/>
          <w:szCs w:val="21"/>
          <w:lang w:eastAsia="zh-CN"/>
        </w:rPr>
        <w:t>需按甲方要求，每个工作日上下班时打卡记录考勤，将按</w:t>
      </w:r>
      <w:r w:rsidRPr="00877E40">
        <w:rPr>
          <w:rFonts w:ascii="宋体" w:hAnsi="宋体"/>
          <w:szCs w:val="21"/>
          <w:lang w:eastAsia="zh-CN"/>
        </w:rPr>
        <w:t>HRP</w:t>
      </w:r>
      <w:r w:rsidRPr="00877E40">
        <w:rPr>
          <w:rFonts w:ascii="宋体" w:hAnsi="宋体" w:hint="eastAsia"/>
          <w:szCs w:val="21"/>
          <w:lang w:eastAsia="zh-CN"/>
        </w:rPr>
        <w:t>中考勤天数核减运维费用</w:t>
      </w:r>
      <w:r w:rsidR="00FD3D6D">
        <w:rPr>
          <w:rFonts w:ascii="宋体" w:hAnsi="宋体" w:hint="eastAsia"/>
          <w:szCs w:val="21"/>
          <w:lang w:eastAsia="zh-CN"/>
        </w:rPr>
        <w:t>。</w:t>
      </w:r>
      <w:r w:rsidRPr="00877E40">
        <w:rPr>
          <w:rFonts w:ascii="宋体" w:hAnsi="宋体"/>
          <w:szCs w:val="21"/>
          <w:lang w:eastAsia="zh-CN"/>
        </w:rPr>
        <w:t xml:space="preserve"> 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正常休假，如年假、病假将安排临时人员顶替，无人员顶替按缺勤处理；或亦可用甲方认可的紧急情况加班、临时工作任务等加班情况抵消。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 xml:space="preserve">在合同期间，应保证运维人员的稳定，除离职外，不能进行人员调整，如果有因离职引起的调整，需提前告知甲方，并安排一个月的交接期，如甲方对运维人员不满意，则需要更换。 </w:t>
      </w:r>
    </w:p>
    <w:p w:rsidR="009E11B1" w:rsidRPr="00EF39FC" w:rsidRDefault="00877E40" w:rsidP="009E11B1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公司新入职人员，前三个月不能计入正式运维人员。</w:t>
      </w:r>
      <w:bookmarkEnd w:id="8"/>
    </w:p>
    <w:sectPr w:rsidR="009E11B1" w:rsidRPr="00EF39FC" w:rsidSect="00A05DC1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7D7" w:rsidRDefault="004907D7" w:rsidP="00877E40">
      <w:r>
        <w:separator/>
      </w:r>
    </w:p>
  </w:endnote>
  <w:endnote w:type="continuationSeparator" w:id="0">
    <w:p w:rsidR="004907D7" w:rsidRDefault="004907D7" w:rsidP="0087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7D7" w:rsidRDefault="004907D7" w:rsidP="00877E40">
      <w:r>
        <w:separator/>
      </w:r>
    </w:p>
  </w:footnote>
  <w:footnote w:type="continuationSeparator" w:id="0">
    <w:p w:rsidR="004907D7" w:rsidRDefault="004907D7" w:rsidP="00877E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2CE"/>
    <w:multiLevelType w:val="hybridMultilevel"/>
    <w:tmpl w:val="B3A66116"/>
    <w:lvl w:ilvl="0" w:tplc="3C561B52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">
    <w:nsid w:val="03563750"/>
    <w:multiLevelType w:val="hybridMultilevel"/>
    <w:tmpl w:val="6C8A56EC"/>
    <w:lvl w:ilvl="0" w:tplc="2BE425B0">
      <w:start w:val="2396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9C7E90"/>
    <w:multiLevelType w:val="multilevel"/>
    <w:tmpl w:val="F6F488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2520"/>
      </w:pPr>
      <w:rPr>
        <w:rFonts w:hint="default"/>
      </w:rPr>
    </w:lvl>
  </w:abstractNum>
  <w:abstractNum w:abstractNumId="3">
    <w:nsid w:val="0C554AC5"/>
    <w:multiLevelType w:val="multilevel"/>
    <w:tmpl w:val="3C922DD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0CE15129"/>
    <w:multiLevelType w:val="hybridMultilevel"/>
    <w:tmpl w:val="D6C625D2"/>
    <w:lvl w:ilvl="0" w:tplc="2D52257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024BD5"/>
    <w:multiLevelType w:val="multilevel"/>
    <w:tmpl w:val="66D0AEF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0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6">
    <w:nsid w:val="175F4785"/>
    <w:multiLevelType w:val="multilevel"/>
    <w:tmpl w:val="5EC40D8C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7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56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920" w:hanging="144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2280" w:hanging="180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228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2640" w:hanging="216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3000" w:hanging="2520"/>
      </w:pPr>
      <w:rPr>
        <w:rFonts w:hint="eastAsia"/>
      </w:rPr>
    </w:lvl>
  </w:abstractNum>
  <w:abstractNum w:abstractNumId="7">
    <w:nsid w:val="195875C8"/>
    <w:multiLevelType w:val="hybridMultilevel"/>
    <w:tmpl w:val="D6CE2C68"/>
    <w:lvl w:ilvl="0" w:tplc="E98E73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38A42301"/>
    <w:multiLevelType w:val="singleLevel"/>
    <w:tmpl w:val="0409000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>
    <w:nsid w:val="3912291C"/>
    <w:multiLevelType w:val="hybridMultilevel"/>
    <w:tmpl w:val="BEC05B5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3FBB3271"/>
    <w:multiLevelType w:val="hybridMultilevel"/>
    <w:tmpl w:val="BCB8542E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5D332DC2"/>
    <w:multiLevelType w:val="hybridMultilevel"/>
    <w:tmpl w:val="494423D4"/>
    <w:lvl w:ilvl="0" w:tplc="D1D680BC">
      <w:start w:val="1"/>
      <w:numFmt w:val="japaneseCounting"/>
      <w:lvlText w:val="%1、"/>
      <w:lvlJc w:val="left"/>
      <w:pPr>
        <w:ind w:left="720" w:hanging="720"/>
      </w:pPr>
      <w:rPr>
        <w:rFonts w:ascii="宋体" w:hAnsi="宋体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7F28A8"/>
    <w:multiLevelType w:val="hybridMultilevel"/>
    <w:tmpl w:val="CBDA09CE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3">
    <w:nsid w:val="694A0C14"/>
    <w:multiLevelType w:val="hybridMultilevel"/>
    <w:tmpl w:val="186A23F8"/>
    <w:lvl w:ilvl="0" w:tplc="04090001">
      <w:start w:val="1"/>
      <w:numFmt w:val="bullet"/>
      <w:lvlText w:val=""/>
      <w:lvlJc w:val="left"/>
      <w:pPr>
        <w:ind w:left="13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4">
    <w:nsid w:val="6DE06B15"/>
    <w:multiLevelType w:val="hybridMultilevel"/>
    <w:tmpl w:val="B4B29D5A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5">
    <w:nsid w:val="718D7CEF"/>
    <w:multiLevelType w:val="hybridMultilevel"/>
    <w:tmpl w:val="618E121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4"/>
  </w:num>
  <w:num w:numId="5">
    <w:abstractNumId w:val="2"/>
  </w:num>
  <w:num w:numId="6">
    <w:abstractNumId w:val="12"/>
  </w:num>
  <w:num w:numId="7">
    <w:abstractNumId w:val="6"/>
  </w:num>
  <w:num w:numId="8">
    <w:abstractNumId w:val="4"/>
  </w:num>
  <w:num w:numId="9">
    <w:abstractNumId w:val="10"/>
  </w:num>
  <w:num w:numId="10">
    <w:abstractNumId w:val="7"/>
  </w:num>
  <w:num w:numId="11">
    <w:abstractNumId w:val="0"/>
  </w:num>
  <w:num w:numId="12">
    <w:abstractNumId w:val="8"/>
  </w:num>
  <w:num w:numId="13">
    <w:abstractNumId w:val="1"/>
  </w:num>
  <w:num w:numId="14">
    <w:abstractNumId w:val="13"/>
  </w:num>
  <w:num w:numId="15">
    <w:abstractNumId w:val="15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942"/>
    <w:rsid w:val="00003BCF"/>
    <w:rsid w:val="00043840"/>
    <w:rsid w:val="0004798F"/>
    <w:rsid w:val="000505A9"/>
    <w:rsid w:val="0005187B"/>
    <w:rsid w:val="000754E3"/>
    <w:rsid w:val="00075D29"/>
    <w:rsid w:val="0008281A"/>
    <w:rsid w:val="00093B3E"/>
    <w:rsid w:val="000C01DB"/>
    <w:rsid w:val="000C16B9"/>
    <w:rsid w:val="000D3FFD"/>
    <w:rsid w:val="000E531D"/>
    <w:rsid w:val="000E5988"/>
    <w:rsid w:val="001072AB"/>
    <w:rsid w:val="0011762F"/>
    <w:rsid w:val="0012760E"/>
    <w:rsid w:val="0016286B"/>
    <w:rsid w:val="00167962"/>
    <w:rsid w:val="00177287"/>
    <w:rsid w:val="00186B34"/>
    <w:rsid w:val="001A160F"/>
    <w:rsid w:val="001A7CBA"/>
    <w:rsid w:val="001B40AC"/>
    <w:rsid w:val="001C1235"/>
    <w:rsid w:val="001C7531"/>
    <w:rsid w:val="001E064E"/>
    <w:rsid w:val="00201CF1"/>
    <w:rsid w:val="00204915"/>
    <w:rsid w:val="00207CB5"/>
    <w:rsid w:val="00214D1C"/>
    <w:rsid w:val="00246589"/>
    <w:rsid w:val="00250914"/>
    <w:rsid w:val="00270BD8"/>
    <w:rsid w:val="002951CB"/>
    <w:rsid w:val="002E2942"/>
    <w:rsid w:val="002F0EB3"/>
    <w:rsid w:val="00313AAE"/>
    <w:rsid w:val="00325928"/>
    <w:rsid w:val="00334FED"/>
    <w:rsid w:val="003458E7"/>
    <w:rsid w:val="00395B55"/>
    <w:rsid w:val="003A267D"/>
    <w:rsid w:val="003B182A"/>
    <w:rsid w:val="003B547F"/>
    <w:rsid w:val="003C187A"/>
    <w:rsid w:val="003C2676"/>
    <w:rsid w:val="003F1FEB"/>
    <w:rsid w:val="003F7F14"/>
    <w:rsid w:val="00403DC2"/>
    <w:rsid w:val="00412910"/>
    <w:rsid w:val="00420FCD"/>
    <w:rsid w:val="00431B53"/>
    <w:rsid w:val="00440681"/>
    <w:rsid w:val="0045049F"/>
    <w:rsid w:val="004638F6"/>
    <w:rsid w:val="0046688E"/>
    <w:rsid w:val="004907D7"/>
    <w:rsid w:val="00492B0C"/>
    <w:rsid w:val="004947E0"/>
    <w:rsid w:val="00495887"/>
    <w:rsid w:val="004A7967"/>
    <w:rsid w:val="004C0333"/>
    <w:rsid w:val="004C5AE4"/>
    <w:rsid w:val="004D1413"/>
    <w:rsid w:val="004E0115"/>
    <w:rsid w:val="0050225B"/>
    <w:rsid w:val="00532873"/>
    <w:rsid w:val="00534EB7"/>
    <w:rsid w:val="00561025"/>
    <w:rsid w:val="0059088F"/>
    <w:rsid w:val="00597CD0"/>
    <w:rsid w:val="005B2317"/>
    <w:rsid w:val="005C5C76"/>
    <w:rsid w:val="005D7BA5"/>
    <w:rsid w:val="005F4EF3"/>
    <w:rsid w:val="00653422"/>
    <w:rsid w:val="00654ADD"/>
    <w:rsid w:val="00655E8C"/>
    <w:rsid w:val="00664221"/>
    <w:rsid w:val="00667E7D"/>
    <w:rsid w:val="00681DC4"/>
    <w:rsid w:val="00683AB2"/>
    <w:rsid w:val="006A4BB2"/>
    <w:rsid w:val="006A5755"/>
    <w:rsid w:val="006B1F31"/>
    <w:rsid w:val="006B3960"/>
    <w:rsid w:val="006C7B5D"/>
    <w:rsid w:val="006D1B52"/>
    <w:rsid w:val="006E4F72"/>
    <w:rsid w:val="006F0B4C"/>
    <w:rsid w:val="006F6558"/>
    <w:rsid w:val="007028BE"/>
    <w:rsid w:val="00722ABE"/>
    <w:rsid w:val="00731926"/>
    <w:rsid w:val="00733F26"/>
    <w:rsid w:val="00743AA5"/>
    <w:rsid w:val="007449A9"/>
    <w:rsid w:val="00745189"/>
    <w:rsid w:val="00751926"/>
    <w:rsid w:val="00765C68"/>
    <w:rsid w:val="007A5EE9"/>
    <w:rsid w:val="007B3AEE"/>
    <w:rsid w:val="007E14D0"/>
    <w:rsid w:val="007E58D2"/>
    <w:rsid w:val="007F2866"/>
    <w:rsid w:val="007F7A59"/>
    <w:rsid w:val="008066E6"/>
    <w:rsid w:val="00816381"/>
    <w:rsid w:val="00822D5B"/>
    <w:rsid w:val="00832610"/>
    <w:rsid w:val="00835493"/>
    <w:rsid w:val="008426F7"/>
    <w:rsid w:val="00843D82"/>
    <w:rsid w:val="00860C84"/>
    <w:rsid w:val="00877E40"/>
    <w:rsid w:val="00880941"/>
    <w:rsid w:val="008B58B2"/>
    <w:rsid w:val="008D5D03"/>
    <w:rsid w:val="008D7CF0"/>
    <w:rsid w:val="008F075A"/>
    <w:rsid w:val="008F508C"/>
    <w:rsid w:val="008F7958"/>
    <w:rsid w:val="00915B04"/>
    <w:rsid w:val="00923280"/>
    <w:rsid w:val="00940342"/>
    <w:rsid w:val="009511EF"/>
    <w:rsid w:val="009516E2"/>
    <w:rsid w:val="00953BEC"/>
    <w:rsid w:val="00956D58"/>
    <w:rsid w:val="00961A1E"/>
    <w:rsid w:val="00961ECD"/>
    <w:rsid w:val="00966FAD"/>
    <w:rsid w:val="009A0A30"/>
    <w:rsid w:val="009A0CF2"/>
    <w:rsid w:val="009B7CB8"/>
    <w:rsid w:val="009D7C96"/>
    <w:rsid w:val="009E11B1"/>
    <w:rsid w:val="009F3575"/>
    <w:rsid w:val="009F49A3"/>
    <w:rsid w:val="00A05DC1"/>
    <w:rsid w:val="00A20F41"/>
    <w:rsid w:val="00A32AB6"/>
    <w:rsid w:val="00A33D0C"/>
    <w:rsid w:val="00A46644"/>
    <w:rsid w:val="00A6651A"/>
    <w:rsid w:val="00A72D2B"/>
    <w:rsid w:val="00A73EE8"/>
    <w:rsid w:val="00A74870"/>
    <w:rsid w:val="00AC0EA6"/>
    <w:rsid w:val="00AC3781"/>
    <w:rsid w:val="00AC4FE5"/>
    <w:rsid w:val="00AD0A42"/>
    <w:rsid w:val="00AE2937"/>
    <w:rsid w:val="00B009A3"/>
    <w:rsid w:val="00B00A73"/>
    <w:rsid w:val="00B02CD7"/>
    <w:rsid w:val="00B13B5D"/>
    <w:rsid w:val="00B16D6D"/>
    <w:rsid w:val="00B2165B"/>
    <w:rsid w:val="00B40C57"/>
    <w:rsid w:val="00B44BEB"/>
    <w:rsid w:val="00B80528"/>
    <w:rsid w:val="00B87915"/>
    <w:rsid w:val="00B906D8"/>
    <w:rsid w:val="00BA060B"/>
    <w:rsid w:val="00BB05E7"/>
    <w:rsid w:val="00BB22B3"/>
    <w:rsid w:val="00BB4942"/>
    <w:rsid w:val="00BC46A9"/>
    <w:rsid w:val="00BD597F"/>
    <w:rsid w:val="00BE6A9C"/>
    <w:rsid w:val="00BF5813"/>
    <w:rsid w:val="00C079DC"/>
    <w:rsid w:val="00C23542"/>
    <w:rsid w:val="00C504FD"/>
    <w:rsid w:val="00C525D4"/>
    <w:rsid w:val="00C91FD1"/>
    <w:rsid w:val="00C971F1"/>
    <w:rsid w:val="00CA2360"/>
    <w:rsid w:val="00CB47C8"/>
    <w:rsid w:val="00CC6A6A"/>
    <w:rsid w:val="00CD4A06"/>
    <w:rsid w:val="00CD572B"/>
    <w:rsid w:val="00D032D3"/>
    <w:rsid w:val="00D047BA"/>
    <w:rsid w:val="00D0692F"/>
    <w:rsid w:val="00D11071"/>
    <w:rsid w:val="00D22F6C"/>
    <w:rsid w:val="00D30D27"/>
    <w:rsid w:val="00D4141F"/>
    <w:rsid w:val="00D846E0"/>
    <w:rsid w:val="00DA4C83"/>
    <w:rsid w:val="00DB30B7"/>
    <w:rsid w:val="00DC7C7F"/>
    <w:rsid w:val="00E035D8"/>
    <w:rsid w:val="00E24542"/>
    <w:rsid w:val="00E4190B"/>
    <w:rsid w:val="00E57E5B"/>
    <w:rsid w:val="00E779D3"/>
    <w:rsid w:val="00EA1496"/>
    <w:rsid w:val="00EA7FC9"/>
    <w:rsid w:val="00EB2D18"/>
    <w:rsid w:val="00EB610A"/>
    <w:rsid w:val="00EC0BFA"/>
    <w:rsid w:val="00EC3707"/>
    <w:rsid w:val="00ED6514"/>
    <w:rsid w:val="00EF39FC"/>
    <w:rsid w:val="00F0100F"/>
    <w:rsid w:val="00F031D3"/>
    <w:rsid w:val="00F0498A"/>
    <w:rsid w:val="00F1258E"/>
    <w:rsid w:val="00F16E03"/>
    <w:rsid w:val="00F27D82"/>
    <w:rsid w:val="00F320FE"/>
    <w:rsid w:val="00F35AD0"/>
    <w:rsid w:val="00F42A5D"/>
    <w:rsid w:val="00F6472F"/>
    <w:rsid w:val="00F77D0D"/>
    <w:rsid w:val="00FA14AE"/>
    <w:rsid w:val="00FB225A"/>
    <w:rsid w:val="00FC1773"/>
    <w:rsid w:val="00FD3D6D"/>
    <w:rsid w:val="00FF4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42"/>
    <w:rPr>
      <w:rFonts w:ascii="Calibri" w:eastAsia="宋体" w:hAnsi="Calibri" w:cs="Times New Roman"/>
      <w:kern w:val="0"/>
      <w:lang w:eastAsia="en-US" w:bidi="en-US"/>
    </w:rPr>
  </w:style>
  <w:style w:type="paragraph" w:styleId="1">
    <w:name w:val="heading 1"/>
    <w:basedOn w:val="a"/>
    <w:next w:val="a"/>
    <w:link w:val="1Char"/>
    <w:qFormat/>
    <w:rsid w:val="00BB49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B4942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BB4942"/>
    <w:pPr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</w:rPr>
  </w:style>
  <w:style w:type="paragraph" w:styleId="a3">
    <w:name w:val="Body Text Indent"/>
    <w:basedOn w:val="a"/>
    <w:link w:val="Char"/>
    <w:rsid w:val="00BB4942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character" w:customStyle="1" w:styleId="Char">
    <w:name w:val="正文文本缩进 Char"/>
    <w:basedOn w:val="a0"/>
    <w:link w:val="a3"/>
    <w:rsid w:val="00BB4942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BB4942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paragraph" w:styleId="2">
    <w:name w:val="Body Text 2"/>
    <w:basedOn w:val="a"/>
    <w:link w:val="2Char"/>
    <w:rsid w:val="00BB4942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BB4942"/>
    <w:rPr>
      <w:rFonts w:ascii="Calibri" w:eastAsia="宋体" w:hAnsi="Calibri" w:cs="Times New Roman"/>
      <w:kern w:val="0"/>
      <w:lang w:eastAsia="en-US" w:bidi="en-US"/>
    </w:rPr>
  </w:style>
  <w:style w:type="paragraph" w:customStyle="1" w:styleId="a4">
    <w:name w:val="正文小四（首行缩进两字）"/>
    <w:rsid w:val="00BB4942"/>
    <w:pPr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Cs w:val="20"/>
    </w:rPr>
  </w:style>
  <w:style w:type="paragraph" w:styleId="a5">
    <w:name w:val="Balloon Text"/>
    <w:basedOn w:val="a"/>
    <w:link w:val="Char0"/>
    <w:uiPriority w:val="99"/>
    <w:semiHidden/>
    <w:unhideWhenUsed/>
    <w:rsid w:val="00BB4942"/>
    <w:rPr>
      <w:rFonts w:ascii="Heiti SC Light" w:eastAsia="Heiti SC Light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B4942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a6">
    <w:name w:val="List Paragraph"/>
    <w:basedOn w:val="a"/>
    <w:uiPriority w:val="34"/>
    <w:qFormat/>
    <w:rsid w:val="000754E3"/>
    <w:pPr>
      <w:ind w:firstLineChars="200" w:firstLine="420"/>
    </w:pPr>
  </w:style>
  <w:style w:type="paragraph" w:styleId="a7">
    <w:name w:val="header"/>
    <w:basedOn w:val="a"/>
    <w:link w:val="Char1"/>
    <w:uiPriority w:val="99"/>
    <w:semiHidden/>
    <w:unhideWhenUsed/>
    <w:rsid w:val="00877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8">
    <w:name w:val="footer"/>
    <w:basedOn w:val="a"/>
    <w:link w:val="Char2"/>
    <w:uiPriority w:val="99"/>
    <w:semiHidden/>
    <w:unhideWhenUsed/>
    <w:rsid w:val="00877E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table" w:styleId="a9">
    <w:name w:val="Table Grid"/>
    <w:basedOn w:val="a1"/>
    <w:uiPriority w:val="39"/>
    <w:rsid w:val="00843D82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Char3"/>
    <w:uiPriority w:val="1"/>
    <w:qFormat/>
    <w:rsid w:val="00D11071"/>
    <w:pPr>
      <w:widowControl w:val="0"/>
      <w:spacing w:line="0" w:lineRule="atLeast"/>
      <w:jc w:val="both"/>
    </w:pPr>
    <w:rPr>
      <w:rFonts w:eastAsia="微软雅黑"/>
      <w:szCs w:val="22"/>
    </w:rPr>
  </w:style>
  <w:style w:type="character" w:customStyle="1" w:styleId="Char3">
    <w:name w:val="无间隔 Char"/>
    <w:basedOn w:val="a0"/>
    <w:link w:val="aa"/>
    <w:uiPriority w:val="1"/>
    <w:rsid w:val="00D11071"/>
    <w:rPr>
      <w:rFonts w:eastAsia="微软雅黑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942"/>
    <w:rPr>
      <w:rFonts w:ascii="Calibri" w:eastAsia="宋体" w:hAnsi="Calibri" w:cs="Times New Roman"/>
      <w:kern w:val="0"/>
      <w:lang w:eastAsia="en-US" w:bidi="en-US"/>
    </w:rPr>
  </w:style>
  <w:style w:type="paragraph" w:styleId="Heading1">
    <w:name w:val="heading 1"/>
    <w:basedOn w:val="Normal"/>
    <w:next w:val="Normal"/>
    <w:link w:val="Heading1Char"/>
    <w:qFormat/>
    <w:rsid w:val="00BB49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4942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BB4942"/>
    <w:pPr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</w:rPr>
  </w:style>
  <w:style w:type="paragraph" w:styleId="BodyTextIndent">
    <w:name w:val="Body Text Indent"/>
    <w:basedOn w:val="Normal"/>
    <w:link w:val="BodyTextIndentChar"/>
    <w:rsid w:val="00BB4942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B4942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Normal"/>
    <w:rsid w:val="00BB4942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paragraph" w:styleId="BodyText2">
    <w:name w:val="Body Text 2"/>
    <w:basedOn w:val="Normal"/>
    <w:link w:val="BodyText2Char"/>
    <w:rsid w:val="00BB494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B4942"/>
    <w:rPr>
      <w:rFonts w:ascii="Calibri" w:eastAsia="宋体" w:hAnsi="Calibri" w:cs="Times New Roman"/>
      <w:kern w:val="0"/>
      <w:lang w:eastAsia="en-US" w:bidi="en-US"/>
    </w:rPr>
  </w:style>
  <w:style w:type="paragraph" w:customStyle="1" w:styleId="a">
    <w:name w:val="正文小四（首行缩进两字）"/>
    <w:rsid w:val="00BB4942"/>
    <w:pPr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942"/>
    <w:rPr>
      <w:rFonts w:ascii="Heiti SC Light" w:eastAsia="Heiti SC Light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942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ListParagraph">
    <w:name w:val="List Paragraph"/>
    <w:basedOn w:val="Normal"/>
    <w:uiPriority w:val="34"/>
    <w:qFormat/>
    <w:rsid w:val="000754E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9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3</Pages>
  <Words>217</Words>
  <Characters>1243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10</vt:i4>
      </vt:variant>
      <vt:variant>
        <vt:lpstr>Headings</vt:lpstr>
      </vt:variant>
      <vt:variant>
        <vt:i4>10</vt:i4>
      </vt:variant>
    </vt:vector>
  </HeadingPairs>
  <TitlesOfParts>
    <vt:vector size="21" baseType="lpstr">
      <vt:lpstr/>
      <vt:lpstr>北京大学人民医院</vt:lpstr>
      <vt:lpstr>EBS系统运维项目SOW</vt:lpstr>
      <vt:lpstr>一、项目范围	</vt:lpstr>
      <vt:lpstr>二、维护期与维护内容</vt:lpstr>
      <vt:lpstr>2.1维护期</vt:lpstr>
      <vt:lpstr>2.2维护内容</vt:lpstr>
      <vt:lpstr>2.3系统巡检服务</vt:lpstr>
      <vt:lpstr>2.4系统故障响应及处理</vt:lpstr>
      <vt:lpstr>2.5人员及工作要求</vt:lpstr>
      <vt:lpstr>三、报价依据</vt:lpstr>
      <vt:lpstr>北京大学人民医院</vt:lpstr>
      <vt:lpstr>眼科DTOS项目SOW</vt:lpstr>
      <vt:lpstr>一.软件授权构成</vt:lpstr>
      <vt:lpstr>二.维护期与维护内容</vt:lpstr>
      <vt:lpstr>2.1维护期</vt:lpstr>
      <vt:lpstr>2.2维护内容</vt:lpstr>
      <vt:lpstr>2.3系统巡检服务</vt:lpstr>
      <vt:lpstr>2.4系统故障响应及处理</vt:lpstr>
      <vt:lpstr>2.5服务风险控制</vt:lpstr>
      <vt:lpstr>三、报价依据</vt:lpstr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</dc:creator>
  <cp:keywords/>
  <dc:description/>
  <cp:lastModifiedBy>xxzxtest</cp:lastModifiedBy>
  <cp:revision>131</cp:revision>
  <dcterms:created xsi:type="dcterms:W3CDTF">2016-02-01T08:40:00Z</dcterms:created>
  <dcterms:modified xsi:type="dcterms:W3CDTF">2018-06-21T06:33:00Z</dcterms:modified>
</cp:coreProperties>
</file>