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8B24BE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网站</w:t>
      </w:r>
      <w:r w:rsidR="00681DC4">
        <w:rPr>
          <w:rFonts w:hint="eastAsia"/>
          <w:sz w:val="40"/>
          <w:szCs w:val="40"/>
          <w:lang w:eastAsia="zh-CN"/>
        </w:rPr>
        <w:t>运维项目</w:t>
      </w:r>
      <w:r>
        <w:rPr>
          <w:rFonts w:hint="eastAsia"/>
          <w:sz w:val="40"/>
          <w:szCs w:val="40"/>
          <w:lang w:eastAsia="zh-CN"/>
        </w:rPr>
        <w:t>-</w:t>
      </w:r>
      <w:r>
        <w:rPr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D310B9" w:rsidRPr="004C7C91" w:rsidRDefault="008B24BE" w:rsidP="008B24BE">
      <w:pPr>
        <w:pStyle w:val="20171"/>
        <w:ind w:left="720" w:firstLineChars="0" w:firstLine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北京大学人民医院</w:t>
      </w:r>
      <w:r>
        <w:rPr>
          <w:rFonts w:ascii="宋体" w:hAnsi="宋体" w:cs="Arial"/>
          <w:color w:val="000000"/>
        </w:rPr>
        <w:t>官方</w:t>
      </w:r>
      <w:r w:rsidRPr="008B24BE">
        <w:rPr>
          <w:rFonts w:ascii="宋体" w:hAnsi="宋体" w:cs="Arial" w:hint="eastAsia"/>
          <w:color w:val="000000"/>
        </w:rPr>
        <w:t>网站www.pkuph.cn及www.pkuph.edu.cn</w:t>
      </w:r>
      <w:r>
        <w:rPr>
          <w:rFonts w:ascii="宋体" w:hAnsi="宋体" w:cs="Arial" w:hint="eastAsia"/>
          <w:color w:val="000000"/>
        </w:rPr>
        <w:t>，</w:t>
      </w:r>
      <w:r w:rsidRPr="008B24BE">
        <w:rPr>
          <w:rFonts w:ascii="宋体" w:hAnsi="宋体" w:cs="Arial" w:hint="eastAsia"/>
          <w:color w:val="000000"/>
        </w:rPr>
        <w:t>已上线功能模块的页面、栏目、产品上传及维护</w:t>
      </w:r>
      <w:r>
        <w:rPr>
          <w:rFonts w:ascii="宋体" w:hAnsi="宋体" w:cs="Arial" w:hint="eastAsia"/>
          <w:color w:val="000000"/>
        </w:rPr>
        <w:t>服务（不包含网站改版、栏目架构调整、大工作量的新功能开发）。运维</w:t>
      </w:r>
      <w:r w:rsidRPr="008B24BE">
        <w:rPr>
          <w:rFonts w:ascii="宋体" w:hAnsi="宋体" w:cs="Arial" w:hint="eastAsia"/>
          <w:color w:val="000000"/>
        </w:rPr>
        <w:t>中涉及的图片、文案需求由</w:t>
      </w:r>
      <w:r>
        <w:rPr>
          <w:rFonts w:ascii="宋体" w:hAnsi="宋体" w:cs="Arial" w:hint="eastAsia"/>
          <w:color w:val="000000"/>
        </w:rPr>
        <w:t>院方</w:t>
      </w:r>
      <w:r w:rsidRPr="008B24BE">
        <w:rPr>
          <w:rFonts w:ascii="宋体" w:hAnsi="宋体" w:cs="Arial" w:hint="eastAsia"/>
          <w:color w:val="000000"/>
        </w:rPr>
        <w:t>负责完成。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D24EE0" w:rsidRDefault="00D24EE0" w:rsidP="00D24EE0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  <w:bookmarkStart w:id="2" w:name="_Toc283209135"/>
    </w:p>
    <w:p w:rsidR="00BB4942" w:rsidRPr="008B24BE" w:rsidRDefault="00923280" w:rsidP="00D24EE0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lang w:eastAsia="zh-CN"/>
        </w:rPr>
      </w:pPr>
      <w:r w:rsidRPr="008B24BE">
        <w:rPr>
          <w:rFonts w:asciiTheme="majorEastAsia" w:eastAsiaTheme="majorEastAsia" w:hAnsiTheme="majorEastAsia" w:hint="eastAsia"/>
          <w:b/>
          <w:lang w:eastAsia="zh-CN"/>
        </w:rPr>
        <w:t>2.2</w:t>
      </w:r>
      <w:r w:rsidR="006A5755" w:rsidRPr="008B24BE">
        <w:rPr>
          <w:rFonts w:asciiTheme="majorEastAsia" w:eastAsiaTheme="majorEastAsia" w:hAnsiTheme="majorEastAsia" w:hint="eastAsia"/>
          <w:b/>
          <w:lang w:eastAsia="zh-CN"/>
        </w:rPr>
        <w:t>维护</w:t>
      </w:r>
      <w:r w:rsidR="00BB4942" w:rsidRPr="008B24BE">
        <w:rPr>
          <w:rFonts w:asciiTheme="majorEastAsia" w:eastAsiaTheme="majorEastAsia" w:hAnsiTheme="majorEastAsia" w:hint="eastAsia"/>
          <w:b/>
          <w:lang w:eastAsia="zh-CN"/>
        </w:rPr>
        <w:t>内容</w:t>
      </w:r>
      <w:bookmarkEnd w:id="2"/>
    </w:p>
    <w:p w:rsidR="008B24BE" w:rsidRPr="008B24BE" w:rsidRDefault="008B24BE" w:rsidP="008B24BE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hAnsi="宋体"/>
          <w:b/>
          <w:szCs w:val="21"/>
          <w:lang w:eastAsia="zh-CN"/>
        </w:rPr>
      </w:pPr>
      <w:r w:rsidRPr="008B24BE">
        <w:rPr>
          <w:rFonts w:ascii="宋体" w:hAnsi="宋体" w:hint="eastAsia"/>
          <w:b/>
          <w:szCs w:val="21"/>
          <w:lang w:eastAsia="zh-CN"/>
        </w:rPr>
        <w:t>页面维护：</w:t>
      </w:r>
    </w:p>
    <w:p w:rsidR="008B24BE" w:rsidRPr="008B24BE" w:rsidRDefault="008B24BE" w:rsidP="008B24BE">
      <w:pPr>
        <w:pStyle w:val="a6"/>
        <w:numPr>
          <w:ilvl w:val="0"/>
          <w:numId w:val="2"/>
        </w:numPr>
        <w:spacing w:line="360" w:lineRule="auto"/>
        <w:ind w:leftChars="532" w:left="1702" w:hangingChars="177" w:hanging="425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t>网站已上线页面及功能模块中图片、logo</w:t>
      </w:r>
      <w:r>
        <w:rPr>
          <w:rFonts w:ascii="宋体" w:hAnsi="宋体" w:hint="eastAsia"/>
          <w:szCs w:val="21"/>
          <w:lang w:eastAsia="zh-CN"/>
        </w:rPr>
        <w:t>的调整方案和设计需求由院方</w:t>
      </w:r>
      <w:r w:rsidRPr="008B24BE">
        <w:rPr>
          <w:rFonts w:ascii="宋体" w:hAnsi="宋体" w:hint="eastAsia"/>
          <w:szCs w:val="21"/>
          <w:lang w:eastAsia="zh-CN"/>
        </w:rPr>
        <w:t>负责提供。</w:t>
      </w:r>
    </w:p>
    <w:p w:rsidR="008B24BE" w:rsidRPr="008B24BE" w:rsidRDefault="008B24BE" w:rsidP="008B24BE">
      <w:pPr>
        <w:pStyle w:val="a6"/>
        <w:numPr>
          <w:ilvl w:val="0"/>
          <w:numId w:val="2"/>
        </w:numPr>
        <w:spacing w:line="360" w:lineRule="auto"/>
        <w:ind w:leftChars="532" w:left="1702" w:hangingChars="177" w:hanging="425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t>维护流程：</w:t>
      </w:r>
    </w:p>
    <w:p w:rsidR="008B24BE" w:rsidRPr="008B24BE" w:rsidRDefault="008B24BE" w:rsidP="008B24BE">
      <w:pPr>
        <w:pStyle w:val="a6"/>
        <w:spacing w:line="360" w:lineRule="auto"/>
        <w:ind w:left="1702" w:firstLineChars="0" w:firstLine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 xml:space="preserve">通过邮件提出图片及logo的页面位置及替换要求 –&gt; 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 xml:space="preserve">评估工作量并确认受理 (提供图片及logo的相关分辨率及相关尺寸，确认调整时间)  –&gt; </w:t>
      </w:r>
      <w:r>
        <w:rPr>
          <w:rFonts w:ascii="宋体" w:hAnsi="宋体" w:hint="eastAsia"/>
          <w:szCs w:val="21"/>
          <w:lang w:eastAsia="zh-CN"/>
        </w:rPr>
        <w:t>院方进行设计并将成果通过邮件方式发送给运维厂商</w:t>
      </w:r>
      <w:r w:rsidRPr="008B24BE">
        <w:rPr>
          <w:rFonts w:ascii="宋体" w:hAnsi="宋体" w:hint="eastAsia"/>
          <w:szCs w:val="21"/>
          <w:lang w:eastAsia="zh-CN"/>
        </w:rPr>
        <w:t xml:space="preserve"> –&gt; 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>进行上传操作 –&gt; 邮件通知</w:t>
      </w: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>查看调整结果。</w:t>
      </w:r>
    </w:p>
    <w:p w:rsidR="008B24BE" w:rsidRPr="008B24BE" w:rsidRDefault="008B24BE" w:rsidP="008B24BE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hAnsi="宋体"/>
          <w:b/>
          <w:szCs w:val="21"/>
          <w:lang w:eastAsia="zh-CN"/>
        </w:rPr>
      </w:pPr>
      <w:r w:rsidRPr="008B24BE">
        <w:rPr>
          <w:rFonts w:ascii="宋体" w:hAnsi="宋体" w:hint="eastAsia"/>
          <w:b/>
          <w:szCs w:val="21"/>
          <w:lang w:eastAsia="zh-CN"/>
        </w:rPr>
        <w:t>栏目维护：</w:t>
      </w:r>
    </w:p>
    <w:p w:rsidR="008B24BE" w:rsidRPr="008B24BE" w:rsidRDefault="008B24BE" w:rsidP="008B24BE">
      <w:pPr>
        <w:pStyle w:val="a6"/>
        <w:numPr>
          <w:ilvl w:val="0"/>
          <w:numId w:val="21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t>网站已上线页面及功能模块中文字的调整，文字调整内容由</w:t>
      </w: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>负责提供。</w:t>
      </w:r>
    </w:p>
    <w:p w:rsidR="008B24BE" w:rsidRPr="008B24BE" w:rsidRDefault="008B24BE" w:rsidP="008B24BE">
      <w:pPr>
        <w:pStyle w:val="a6"/>
        <w:numPr>
          <w:ilvl w:val="0"/>
          <w:numId w:val="21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lastRenderedPageBreak/>
        <w:t>维护流程：</w:t>
      </w:r>
    </w:p>
    <w:p w:rsidR="008B24BE" w:rsidRPr="008B24BE" w:rsidRDefault="008B24BE" w:rsidP="008B24BE">
      <w:pPr>
        <w:pStyle w:val="a6"/>
        <w:spacing w:line="360" w:lineRule="auto"/>
        <w:ind w:left="1740" w:firstLineChars="0" w:firstLine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 xml:space="preserve">通过邮件提出文字调整的页面位置及替换要求 –&gt; 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 xml:space="preserve">评估工作量并确认受理（确认时间）–&gt; 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>进行调整操作 –&gt; 邮件通知</w:t>
      </w: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>查看结果。</w:t>
      </w:r>
    </w:p>
    <w:p w:rsidR="008B24BE" w:rsidRPr="008B24BE" w:rsidRDefault="008B24BE" w:rsidP="008B24BE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hAnsi="宋体"/>
          <w:b/>
          <w:szCs w:val="21"/>
          <w:lang w:eastAsia="zh-CN"/>
        </w:rPr>
      </w:pPr>
      <w:r w:rsidRPr="008B24BE">
        <w:rPr>
          <w:rFonts w:ascii="宋体" w:hAnsi="宋体" w:hint="eastAsia"/>
          <w:b/>
          <w:szCs w:val="21"/>
          <w:lang w:eastAsia="zh-CN"/>
        </w:rPr>
        <w:t>产品维护</w:t>
      </w:r>
    </w:p>
    <w:p w:rsidR="008B24BE" w:rsidRPr="008B24BE" w:rsidRDefault="008B24BE" w:rsidP="008B24BE">
      <w:pPr>
        <w:pStyle w:val="a6"/>
        <w:numPr>
          <w:ilvl w:val="0"/>
          <w:numId w:val="22"/>
        </w:numPr>
        <w:spacing w:line="360" w:lineRule="auto"/>
        <w:ind w:left="1701" w:firstLineChars="0" w:hanging="425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t>网站已上线页面及功能模块中人民医院相关产品的调整，产品图片及文字调整内容及设计方案由</w:t>
      </w: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>负责提供。</w:t>
      </w:r>
    </w:p>
    <w:p w:rsidR="008B24BE" w:rsidRPr="008B24BE" w:rsidRDefault="008B24BE" w:rsidP="008B24BE">
      <w:pPr>
        <w:pStyle w:val="a6"/>
        <w:numPr>
          <w:ilvl w:val="0"/>
          <w:numId w:val="22"/>
        </w:numPr>
        <w:spacing w:line="360" w:lineRule="auto"/>
        <w:ind w:left="1701" w:firstLineChars="0" w:hanging="425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t>维护流程：</w:t>
      </w:r>
    </w:p>
    <w:p w:rsidR="008B24BE" w:rsidRPr="008B24BE" w:rsidRDefault="008B24BE" w:rsidP="008B24BE">
      <w:pPr>
        <w:pStyle w:val="a6"/>
        <w:spacing w:line="360" w:lineRule="auto"/>
        <w:ind w:left="1701" w:firstLineChars="0" w:firstLine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 xml:space="preserve">通过邮件提出产品图片及文字的调整要求 –&gt; 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 xml:space="preserve">评估工作量并确认受理 (确认调整时间)  –&gt; </w:t>
      </w: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>将产品调整内容通过邮件方式发送给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 xml:space="preserve"> –&gt; 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>进行上传操作 –&gt; 邮件通知</w:t>
      </w:r>
      <w:r>
        <w:rPr>
          <w:rFonts w:ascii="宋体" w:hAnsi="宋体" w:hint="eastAsia"/>
          <w:szCs w:val="21"/>
          <w:lang w:eastAsia="zh-CN"/>
        </w:rPr>
        <w:t>院方</w:t>
      </w:r>
      <w:r w:rsidRPr="008B24BE">
        <w:rPr>
          <w:rFonts w:ascii="宋体" w:hAnsi="宋体" w:hint="eastAsia"/>
          <w:szCs w:val="21"/>
          <w:lang w:eastAsia="zh-CN"/>
        </w:rPr>
        <w:t>查看结果。</w:t>
      </w:r>
    </w:p>
    <w:p w:rsidR="008B24BE" w:rsidRPr="008B24BE" w:rsidRDefault="008B24BE" w:rsidP="008B24BE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hAnsi="宋体"/>
          <w:b/>
          <w:szCs w:val="21"/>
          <w:lang w:eastAsia="zh-CN"/>
        </w:rPr>
      </w:pPr>
      <w:r w:rsidRPr="008B24BE">
        <w:rPr>
          <w:rFonts w:ascii="宋体" w:hAnsi="宋体" w:hint="eastAsia"/>
          <w:b/>
          <w:szCs w:val="21"/>
          <w:lang w:eastAsia="zh-CN"/>
        </w:rPr>
        <w:t>接口维护</w:t>
      </w:r>
    </w:p>
    <w:p w:rsidR="00DE7580" w:rsidRDefault="008B24BE" w:rsidP="00DE7580">
      <w:pPr>
        <w:pStyle w:val="a6"/>
        <w:spacing w:line="360" w:lineRule="auto"/>
        <w:ind w:left="1260" w:firstLineChars="0" w:firstLine="360"/>
        <w:rPr>
          <w:rFonts w:ascii="宋体" w:hAnsi="宋体"/>
          <w:szCs w:val="21"/>
          <w:lang w:eastAsia="zh-CN"/>
        </w:rPr>
      </w:pPr>
      <w:r w:rsidRPr="008B24BE">
        <w:rPr>
          <w:rFonts w:ascii="宋体" w:hAnsi="宋体" w:hint="eastAsia"/>
          <w:szCs w:val="21"/>
          <w:lang w:eastAsia="zh-CN"/>
        </w:rPr>
        <w:t>由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>负责开发并已上线的系统接口维护服务，保障接口的正常运行。如因业务需要发生接口的开发工作，需另行评估工作量，经双方认可相关费用后由</w:t>
      </w:r>
      <w:r>
        <w:rPr>
          <w:rFonts w:ascii="宋体" w:hAnsi="宋体" w:hint="eastAsia"/>
          <w:szCs w:val="21"/>
          <w:lang w:eastAsia="zh-CN"/>
        </w:rPr>
        <w:t>运维厂商</w:t>
      </w:r>
      <w:r w:rsidRPr="008B24BE">
        <w:rPr>
          <w:rFonts w:ascii="宋体" w:hAnsi="宋体" w:hint="eastAsia"/>
          <w:szCs w:val="21"/>
          <w:lang w:eastAsia="zh-CN"/>
        </w:rPr>
        <w:t>负责完成相关实施工作。</w:t>
      </w:r>
      <w:bookmarkStart w:id="3" w:name="_Toc283209137"/>
    </w:p>
    <w:p w:rsidR="00DE7580" w:rsidRDefault="008B24BE" w:rsidP="00DE7580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lang w:eastAsia="zh-CN"/>
        </w:rPr>
      </w:pPr>
      <w:r w:rsidRPr="00DE7580">
        <w:rPr>
          <w:rFonts w:asciiTheme="majorEastAsia" w:eastAsiaTheme="majorEastAsia" w:hAnsiTheme="majorEastAsia" w:hint="eastAsia"/>
          <w:b/>
          <w:lang w:eastAsia="zh-CN"/>
        </w:rPr>
        <w:t>2.3</w:t>
      </w:r>
      <w:r w:rsidR="00BB4942" w:rsidRPr="00DE7580">
        <w:rPr>
          <w:rFonts w:asciiTheme="majorEastAsia" w:eastAsiaTheme="majorEastAsia" w:hAnsiTheme="majorEastAsia" w:hint="eastAsia"/>
          <w:b/>
          <w:lang w:eastAsia="zh-CN"/>
        </w:rPr>
        <w:t>系统故障响应及处理</w:t>
      </w:r>
      <w:bookmarkStart w:id="4" w:name="_Toc283209143"/>
      <w:bookmarkEnd w:id="3"/>
    </w:p>
    <w:p w:rsidR="001321CE" w:rsidRDefault="008B24BE" w:rsidP="001321CE">
      <w:pPr>
        <w:pStyle w:val="a6"/>
        <w:numPr>
          <w:ilvl w:val="0"/>
          <w:numId w:val="23"/>
        </w:numPr>
        <w:spacing w:line="360" w:lineRule="auto"/>
        <w:ind w:leftChars="178" w:left="849" w:hangingChars="176" w:hanging="422"/>
        <w:rPr>
          <w:rFonts w:ascii="宋体" w:hAnsi="宋体"/>
          <w:lang w:eastAsia="zh-CN"/>
        </w:rPr>
      </w:pPr>
      <w:r w:rsidRPr="001321CE">
        <w:rPr>
          <w:rFonts w:ascii="宋体" w:hAnsi="宋体" w:hint="eastAsia"/>
          <w:lang w:eastAsia="zh-CN"/>
        </w:rPr>
        <w:t>因CMS（网站内容发布系统）引起的故障或其它异常情况发生后，</w:t>
      </w:r>
      <w:r w:rsidRPr="001321CE">
        <w:rPr>
          <w:rFonts w:ascii="宋体" w:hAnsi="宋体" w:hint="eastAsia"/>
          <w:bCs/>
          <w:lang w:eastAsia="zh-CN"/>
        </w:rPr>
        <w:t>运维厂商</w:t>
      </w:r>
      <w:r w:rsidRPr="001321CE">
        <w:rPr>
          <w:rFonts w:ascii="宋体" w:hAnsi="宋体" w:hint="eastAsia"/>
          <w:lang w:eastAsia="zh-CN"/>
        </w:rPr>
        <w:t>接到通知立即响应，故障2-4小时内解决；如果经判断4小时内不能解决，立即启动关闭网页等应急预案，并在后台解决故障，故障于24小时内解决；</w:t>
      </w:r>
    </w:p>
    <w:p w:rsidR="001321CE" w:rsidRDefault="008B24BE" w:rsidP="001321CE">
      <w:pPr>
        <w:pStyle w:val="a6"/>
        <w:numPr>
          <w:ilvl w:val="0"/>
          <w:numId w:val="23"/>
        </w:numPr>
        <w:spacing w:line="360" w:lineRule="auto"/>
        <w:ind w:leftChars="178" w:left="849" w:hangingChars="176" w:hanging="422"/>
        <w:rPr>
          <w:rFonts w:ascii="宋体" w:hAnsi="宋体"/>
          <w:lang w:eastAsia="zh-CN"/>
        </w:rPr>
      </w:pPr>
      <w:r w:rsidRPr="001321CE">
        <w:rPr>
          <w:rFonts w:ascii="宋体" w:hAnsi="宋体" w:hint="eastAsia"/>
          <w:lang w:eastAsia="zh-CN"/>
        </w:rPr>
        <w:t>在国家法定重大节假日（元旦／五一／十一／春节），提前2周制定网站监控及故障处理预案，并书面提交院方。提供重大保障期间的应急响应人员名单，安排人员每天对网站页面进行检查；</w:t>
      </w:r>
    </w:p>
    <w:p w:rsidR="001321CE" w:rsidRDefault="008B24BE" w:rsidP="001321CE">
      <w:pPr>
        <w:pStyle w:val="a6"/>
        <w:numPr>
          <w:ilvl w:val="0"/>
          <w:numId w:val="23"/>
        </w:numPr>
        <w:spacing w:line="360" w:lineRule="auto"/>
        <w:ind w:leftChars="178" w:left="849" w:hangingChars="176" w:hanging="422"/>
        <w:rPr>
          <w:rFonts w:ascii="宋体" w:hAnsi="宋体"/>
          <w:lang w:eastAsia="zh-CN"/>
        </w:rPr>
      </w:pPr>
      <w:r w:rsidRPr="001321CE">
        <w:rPr>
          <w:rFonts w:ascii="宋体" w:hAnsi="宋体" w:hint="eastAsia"/>
          <w:lang w:eastAsia="zh-CN"/>
        </w:rPr>
        <w:t>故障或异常情况处理过程中，应即时与院方技术人员做沟通，并在故障处理完毕后立即以email方式向院方提交故障或异常情况处理的书面报告。</w:t>
      </w:r>
    </w:p>
    <w:p w:rsidR="001321CE" w:rsidRDefault="008B24BE" w:rsidP="001321CE">
      <w:pPr>
        <w:pStyle w:val="a6"/>
        <w:numPr>
          <w:ilvl w:val="0"/>
          <w:numId w:val="23"/>
        </w:numPr>
        <w:spacing w:line="360" w:lineRule="auto"/>
        <w:ind w:leftChars="178" w:left="849" w:hangingChars="176" w:hanging="422"/>
        <w:rPr>
          <w:rFonts w:ascii="宋体" w:hAnsi="宋体"/>
          <w:lang w:eastAsia="zh-CN"/>
        </w:rPr>
      </w:pPr>
      <w:r w:rsidRPr="001321CE">
        <w:rPr>
          <w:rFonts w:ascii="宋体" w:hAnsi="宋体" w:hint="eastAsia"/>
          <w:lang w:eastAsia="zh-CN"/>
        </w:rPr>
        <w:t>应院方网站运维安全需要，运维厂商应协助院方排查漏洞安全技术支持。</w:t>
      </w:r>
    </w:p>
    <w:p w:rsidR="008B24BE" w:rsidRPr="001321CE" w:rsidRDefault="008B24BE" w:rsidP="001321CE">
      <w:pPr>
        <w:pStyle w:val="a6"/>
        <w:numPr>
          <w:ilvl w:val="0"/>
          <w:numId w:val="23"/>
        </w:numPr>
        <w:spacing w:line="360" w:lineRule="auto"/>
        <w:ind w:leftChars="178" w:left="849" w:hangingChars="176" w:hanging="422"/>
        <w:rPr>
          <w:rFonts w:ascii="宋体" w:hAnsi="宋体"/>
          <w:lang w:eastAsia="zh-CN"/>
        </w:rPr>
      </w:pPr>
      <w:r w:rsidRPr="001321CE">
        <w:rPr>
          <w:rFonts w:ascii="宋体" w:hAnsi="宋体" w:hint="eastAsia"/>
          <w:lang w:eastAsia="zh-CN"/>
        </w:rPr>
        <w:t>运维厂商对网站实现自动备份功能，遇网站服务器故障进行还原网站。</w:t>
      </w:r>
    </w:p>
    <w:p w:rsidR="00877E40" w:rsidRDefault="00DE7580" w:rsidP="008B24BE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lastRenderedPageBreak/>
        <w:t>2.4</w:t>
      </w:r>
      <w:r w:rsidR="00877E40"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 w:rsidR="00877E40"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</w:t>
      </w:r>
      <w:bookmarkStart w:id="5" w:name="_GoBack"/>
      <w:r w:rsidRPr="00877E40">
        <w:rPr>
          <w:rFonts w:ascii="宋体" w:hAnsi="宋体" w:hint="eastAsia"/>
          <w:szCs w:val="21"/>
          <w:lang w:eastAsia="zh-CN"/>
        </w:rPr>
        <w:t>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bookmarkEnd w:id="5"/>
    <w:p w:rsidR="00396330" w:rsidRDefault="008B24BE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院方</w:t>
      </w:r>
      <w:r w:rsidR="00877E40" w:rsidRPr="00396330">
        <w:rPr>
          <w:rFonts w:ascii="宋体" w:hAnsi="宋体" w:hint="eastAsia"/>
          <w:szCs w:val="21"/>
          <w:lang w:eastAsia="zh-CN"/>
        </w:rPr>
        <w:t>会在每季度末或不定期进行用户满意度调查。</w:t>
      </w:r>
    </w:p>
    <w:p w:rsidR="00877E40" w:rsidRPr="00396330" w:rsidRDefault="008B24BE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运维厂商</w:t>
      </w:r>
      <w:r w:rsidR="00877E40" w:rsidRPr="00396330">
        <w:rPr>
          <w:rFonts w:ascii="宋体" w:hAnsi="宋体" w:hint="eastAsia"/>
          <w:szCs w:val="21"/>
          <w:lang w:eastAsia="zh-CN"/>
        </w:rPr>
        <w:t>需按时提供项目进展的季报，并在验收时打印，由项目经理和用户签字确认，作为本年度运维的工作量。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</w:t>
      </w:r>
      <w:r w:rsidR="008B24BE">
        <w:rPr>
          <w:rFonts w:ascii="宋体" w:hAnsi="宋体" w:hint="eastAsia"/>
          <w:szCs w:val="21"/>
          <w:lang w:eastAsia="zh-CN"/>
        </w:rPr>
        <w:t>院方</w:t>
      </w:r>
      <w:r w:rsidRPr="00877E40">
        <w:rPr>
          <w:rFonts w:ascii="宋体" w:hAnsi="宋体" w:hint="eastAsia"/>
          <w:szCs w:val="21"/>
          <w:lang w:eastAsia="zh-CN"/>
        </w:rPr>
        <w:t>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在合同期间，应保证运维人员的稳定，除离职外，不能进行人员调整，如果有因离职引起的调整，需提前告知</w:t>
      </w:r>
      <w:r w:rsidR="008B24BE">
        <w:rPr>
          <w:rFonts w:ascii="宋体" w:hAnsi="宋体" w:hint="eastAsia"/>
          <w:szCs w:val="21"/>
          <w:lang w:eastAsia="zh-CN"/>
        </w:rPr>
        <w:t>院方</w:t>
      </w:r>
      <w:r w:rsidRPr="00877E40">
        <w:rPr>
          <w:rFonts w:ascii="宋体" w:hAnsi="宋体" w:hint="eastAsia"/>
          <w:szCs w:val="21"/>
          <w:lang w:eastAsia="zh-CN"/>
        </w:rPr>
        <w:t>，并安排一个月的交接期，如</w:t>
      </w:r>
      <w:r w:rsidR="008B24BE">
        <w:rPr>
          <w:rFonts w:ascii="宋体" w:hAnsi="宋体" w:hint="eastAsia"/>
          <w:szCs w:val="21"/>
          <w:lang w:eastAsia="zh-CN"/>
        </w:rPr>
        <w:t>院方</w:t>
      </w:r>
      <w:r w:rsidRPr="00877E40">
        <w:rPr>
          <w:rFonts w:ascii="宋体" w:hAnsi="宋体" w:hint="eastAsia"/>
          <w:szCs w:val="21"/>
          <w:lang w:eastAsia="zh-CN"/>
        </w:rPr>
        <w:t xml:space="preserve">对运维人员不满意，则需要更换。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p w:rsidR="00877E40" w:rsidRPr="00877E40" w:rsidRDefault="00877E40" w:rsidP="00877E40">
      <w:pPr>
        <w:rPr>
          <w:lang w:eastAsia="zh-CN"/>
        </w:rPr>
      </w:pPr>
    </w:p>
    <w:bookmarkEnd w:id="4"/>
    <w:p w:rsidR="009E11B1" w:rsidRDefault="009E11B1" w:rsidP="00681DC4">
      <w:pPr>
        <w:spacing w:line="360" w:lineRule="auto"/>
        <w:ind w:firstLine="420"/>
        <w:rPr>
          <w:lang w:eastAsia="zh-CN"/>
        </w:rPr>
      </w:pPr>
    </w:p>
    <w:sectPr w:rsidR="009E11B1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707" w:rsidRDefault="00512707" w:rsidP="00877E40">
      <w:r>
        <w:separator/>
      </w:r>
    </w:p>
  </w:endnote>
  <w:endnote w:type="continuationSeparator" w:id="0">
    <w:p w:rsidR="00512707" w:rsidRDefault="00512707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707" w:rsidRDefault="00512707" w:rsidP="00877E40">
      <w:r>
        <w:separator/>
      </w:r>
    </w:p>
  </w:footnote>
  <w:footnote w:type="continuationSeparator" w:id="0">
    <w:p w:rsidR="00512707" w:rsidRDefault="00512707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1CD0D05"/>
    <w:multiLevelType w:val="hybridMultilevel"/>
    <w:tmpl w:val="5B344938"/>
    <w:lvl w:ilvl="0" w:tplc="0409000F">
      <w:start w:val="1"/>
      <w:numFmt w:val="decimal"/>
      <w:lvlText w:val="%1.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6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26A07C37"/>
    <w:multiLevelType w:val="hybridMultilevel"/>
    <w:tmpl w:val="34B2E064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3EA75447"/>
    <w:multiLevelType w:val="hybridMultilevel"/>
    <w:tmpl w:val="E16CA840"/>
    <w:lvl w:ilvl="0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3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438B70D0"/>
    <w:multiLevelType w:val="hybridMultilevel"/>
    <w:tmpl w:val="350A11D2"/>
    <w:lvl w:ilvl="0" w:tplc="FA7274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E85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24B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435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163A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EA49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CC30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8DD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64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123A8A"/>
    <w:multiLevelType w:val="hybridMultilevel"/>
    <w:tmpl w:val="059EE7D8"/>
    <w:lvl w:ilvl="0" w:tplc="DC7E5C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6DA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26CC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30B4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E0BC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8A5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AFB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8E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854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AC6665"/>
    <w:multiLevelType w:val="hybridMultilevel"/>
    <w:tmpl w:val="E2A0DA10"/>
    <w:lvl w:ilvl="0" w:tplc="0409000F">
      <w:start w:val="1"/>
      <w:numFmt w:val="decimal"/>
      <w:lvlText w:val="%1."/>
      <w:lvlJc w:val="left"/>
      <w:pPr>
        <w:ind w:left="1740" w:hanging="420"/>
      </w:p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17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9">
    <w:nsid w:val="66686DB0"/>
    <w:multiLevelType w:val="hybridMultilevel"/>
    <w:tmpl w:val="9A5A02DC"/>
    <w:lvl w:ilvl="0" w:tplc="0409000F">
      <w:start w:val="1"/>
      <w:numFmt w:val="decimal"/>
      <w:lvlText w:val="%1.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2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21">
    <w:nsid w:val="69F36CC6"/>
    <w:multiLevelType w:val="hybridMultilevel"/>
    <w:tmpl w:val="821C0CE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3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22"/>
  </w:num>
  <w:num w:numId="5">
    <w:abstractNumId w:val="2"/>
  </w:num>
  <w:num w:numId="6">
    <w:abstractNumId w:val="18"/>
  </w:num>
  <w:num w:numId="7">
    <w:abstractNumId w:val="7"/>
  </w:num>
  <w:num w:numId="8">
    <w:abstractNumId w:val="4"/>
  </w:num>
  <w:num w:numId="9">
    <w:abstractNumId w:val="13"/>
  </w:num>
  <w:num w:numId="10">
    <w:abstractNumId w:val="8"/>
  </w:num>
  <w:num w:numId="11">
    <w:abstractNumId w:val="0"/>
  </w:num>
  <w:num w:numId="12">
    <w:abstractNumId w:val="10"/>
  </w:num>
  <w:num w:numId="13">
    <w:abstractNumId w:val="1"/>
  </w:num>
  <w:num w:numId="14">
    <w:abstractNumId w:val="20"/>
  </w:num>
  <w:num w:numId="15">
    <w:abstractNumId w:val="23"/>
  </w:num>
  <w:num w:numId="16">
    <w:abstractNumId w:val="17"/>
  </w:num>
  <w:num w:numId="17">
    <w:abstractNumId w:val="14"/>
  </w:num>
  <w:num w:numId="18">
    <w:abstractNumId w:val="15"/>
  </w:num>
  <w:num w:numId="19">
    <w:abstractNumId w:val="12"/>
  </w:num>
  <w:num w:numId="20">
    <w:abstractNumId w:val="5"/>
  </w:num>
  <w:num w:numId="21">
    <w:abstractNumId w:val="16"/>
  </w:num>
  <w:num w:numId="22">
    <w:abstractNumId w:val="19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4798F"/>
    <w:rsid w:val="000505A9"/>
    <w:rsid w:val="000754E3"/>
    <w:rsid w:val="00093B3E"/>
    <w:rsid w:val="001072AB"/>
    <w:rsid w:val="0012760E"/>
    <w:rsid w:val="001321CE"/>
    <w:rsid w:val="00164E88"/>
    <w:rsid w:val="00167962"/>
    <w:rsid w:val="00177287"/>
    <w:rsid w:val="00186B34"/>
    <w:rsid w:val="001C2DA9"/>
    <w:rsid w:val="001C7531"/>
    <w:rsid w:val="001E064E"/>
    <w:rsid w:val="001F3B92"/>
    <w:rsid w:val="001F693A"/>
    <w:rsid w:val="00204915"/>
    <w:rsid w:val="002E2942"/>
    <w:rsid w:val="002F0EB3"/>
    <w:rsid w:val="003458E7"/>
    <w:rsid w:val="00395B55"/>
    <w:rsid w:val="00396330"/>
    <w:rsid w:val="003A267D"/>
    <w:rsid w:val="003B182A"/>
    <w:rsid w:val="003C2676"/>
    <w:rsid w:val="003F7F14"/>
    <w:rsid w:val="00412910"/>
    <w:rsid w:val="004947E0"/>
    <w:rsid w:val="004C0333"/>
    <w:rsid w:val="004C5AE4"/>
    <w:rsid w:val="004C7C91"/>
    <w:rsid w:val="004E0115"/>
    <w:rsid w:val="00512707"/>
    <w:rsid w:val="00534EB7"/>
    <w:rsid w:val="005B2317"/>
    <w:rsid w:val="005D7BA5"/>
    <w:rsid w:val="005F4C0E"/>
    <w:rsid w:val="005F4EF3"/>
    <w:rsid w:val="00654ADD"/>
    <w:rsid w:val="00664221"/>
    <w:rsid w:val="00681DC4"/>
    <w:rsid w:val="006A5755"/>
    <w:rsid w:val="006B3960"/>
    <w:rsid w:val="006C7B5D"/>
    <w:rsid w:val="006D1B52"/>
    <w:rsid w:val="006F0B4C"/>
    <w:rsid w:val="006F6558"/>
    <w:rsid w:val="00720D26"/>
    <w:rsid w:val="00743AA5"/>
    <w:rsid w:val="007520E3"/>
    <w:rsid w:val="00765C68"/>
    <w:rsid w:val="00793CB4"/>
    <w:rsid w:val="007E58D2"/>
    <w:rsid w:val="007F2884"/>
    <w:rsid w:val="00822D5B"/>
    <w:rsid w:val="00860B82"/>
    <w:rsid w:val="00862250"/>
    <w:rsid w:val="00877E40"/>
    <w:rsid w:val="008950C5"/>
    <w:rsid w:val="008B24BE"/>
    <w:rsid w:val="008B58B2"/>
    <w:rsid w:val="008C573E"/>
    <w:rsid w:val="008F7958"/>
    <w:rsid w:val="00906CF8"/>
    <w:rsid w:val="00923280"/>
    <w:rsid w:val="00953BEC"/>
    <w:rsid w:val="00956D58"/>
    <w:rsid w:val="009616D7"/>
    <w:rsid w:val="00961A1E"/>
    <w:rsid w:val="009A0A30"/>
    <w:rsid w:val="009B7CB8"/>
    <w:rsid w:val="009D7F13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B02CD7"/>
    <w:rsid w:val="00B16D6D"/>
    <w:rsid w:val="00B44BEB"/>
    <w:rsid w:val="00B54F79"/>
    <w:rsid w:val="00B8656D"/>
    <w:rsid w:val="00B906D8"/>
    <w:rsid w:val="00BB22B3"/>
    <w:rsid w:val="00BB4942"/>
    <w:rsid w:val="00C23542"/>
    <w:rsid w:val="00CA2C3B"/>
    <w:rsid w:val="00CD4A06"/>
    <w:rsid w:val="00CF362F"/>
    <w:rsid w:val="00D047BA"/>
    <w:rsid w:val="00D0692F"/>
    <w:rsid w:val="00D24EE0"/>
    <w:rsid w:val="00D310B9"/>
    <w:rsid w:val="00D57AFA"/>
    <w:rsid w:val="00DA4C83"/>
    <w:rsid w:val="00DC29A8"/>
    <w:rsid w:val="00DE7580"/>
    <w:rsid w:val="00E035D8"/>
    <w:rsid w:val="00E57E5B"/>
    <w:rsid w:val="00E7703A"/>
    <w:rsid w:val="00EA7FC9"/>
    <w:rsid w:val="00F0100F"/>
    <w:rsid w:val="00F16E03"/>
    <w:rsid w:val="00F27D82"/>
    <w:rsid w:val="00F6472F"/>
    <w:rsid w:val="00FA6143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3CF904F-7167-4F38-A679-DC5CE942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2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8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09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62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lilli</cp:lastModifiedBy>
  <cp:revision>5</cp:revision>
  <dcterms:created xsi:type="dcterms:W3CDTF">2017-05-24T02:36:00Z</dcterms:created>
  <dcterms:modified xsi:type="dcterms:W3CDTF">2017-05-24T08:26:00Z</dcterms:modified>
</cp:coreProperties>
</file>