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96548" w:rsidRPr="005A00F3" w:rsidRDefault="00A96548" w:rsidP="006E6EDC">
      <w:pPr>
        <w:widowControl/>
        <w:spacing w:line="360" w:lineRule="auto"/>
        <w:ind w:firstLine="562"/>
        <w:jc w:val="center"/>
        <w:rPr>
          <w:rFonts w:asciiTheme="minorEastAsia" w:eastAsiaTheme="minorEastAsia" w:hAnsiTheme="minorEastAsia"/>
          <w:b/>
          <w:sz w:val="28"/>
          <w:szCs w:val="28"/>
        </w:rPr>
      </w:pPr>
      <w:r w:rsidRPr="005A00F3">
        <w:rPr>
          <w:rFonts w:asciiTheme="minorEastAsia" w:eastAsiaTheme="minorEastAsia" w:hAnsiTheme="minorEastAsia" w:hint="eastAsia"/>
          <w:b/>
          <w:sz w:val="28"/>
          <w:szCs w:val="28"/>
        </w:rPr>
        <w:t>北京大学人民医院</w:t>
      </w:r>
      <w:r w:rsidR="00FA3B63" w:rsidRPr="00FA3B63">
        <w:rPr>
          <w:rFonts w:asciiTheme="minorEastAsia" w:eastAsiaTheme="minorEastAsia" w:hAnsiTheme="minorEastAsia" w:hint="eastAsia"/>
          <w:b/>
          <w:sz w:val="28"/>
          <w:szCs w:val="28"/>
        </w:rPr>
        <w:t>绿化养护服务采购项目</w:t>
      </w:r>
      <w:r w:rsidRPr="005A00F3">
        <w:rPr>
          <w:rFonts w:asciiTheme="minorEastAsia" w:eastAsiaTheme="minorEastAsia" w:hAnsiTheme="minorEastAsia" w:hint="eastAsia"/>
          <w:b/>
          <w:sz w:val="28"/>
          <w:szCs w:val="28"/>
        </w:rPr>
        <w:t>院内</w:t>
      </w:r>
      <w:r w:rsidR="00322E1F">
        <w:rPr>
          <w:rFonts w:asciiTheme="minorEastAsia" w:eastAsiaTheme="minorEastAsia" w:hAnsiTheme="minorEastAsia" w:hint="eastAsia"/>
          <w:b/>
          <w:sz w:val="28"/>
          <w:szCs w:val="28"/>
        </w:rPr>
        <w:t>比选</w:t>
      </w:r>
      <w:r w:rsidRPr="005A00F3">
        <w:rPr>
          <w:rFonts w:asciiTheme="minorEastAsia" w:eastAsiaTheme="minorEastAsia" w:hAnsiTheme="minorEastAsia" w:hint="eastAsia"/>
          <w:b/>
          <w:sz w:val="28"/>
          <w:szCs w:val="28"/>
        </w:rPr>
        <w:t>文件</w:t>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9842FF">
        <w:rPr>
          <w:rFonts w:hint="eastAsia"/>
          <w:b/>
          <w:kern w:val="2"/>
          <w:sz w:val="28"/>
          <w:szCs w:val="28"/>
        </w:rPr>
        <w:t>比选</w:t>
      </w:r>
      <w:r w:rsidR="00A74E57" w:rsidRPr="00401987">
        <w:rPr>
          <w:rFonts w:hint="eastAsia"/>
          <w:b/>
          <w:kern w:val="2"/>
          <w:sz w:val="28"/>
          <w:szCs w:val="28"/>
        </w:rPr>
        <w:t>公告</w:t>
      </w:r>
    </w:p>
    <w:p w:rsidR="00A96548" w:rsidRPr="00C60611"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bookmarkStart w:id="0" w:name="OLE_LINK1"/>
      <w:bookmarkStart w:id="1" w:name="OLE_LINK2"/>
      <w:r w:rsidR="00E20C1D">
        <w:rPr>
          <w:rFonts w:hint="eastAsia"/>
          <w:kern w:val="2"/>
        </w:rPr>
        <w:t>绿化养护服务采购</w:t>
      </w:r>
      <w:r w:rsidR="00A96548" w:rsidRPr="00C60611">
        <w:rPr>
          <w:rFonts w:hint="eastAsia"/>
          <w:kern w:val="2"/>
        </w:rPr>
        <w:t>项目</w:t>
      </w:r>
      <w:bookmarkEnd w:id="0"/>
      <w:bookmarkEnd w:id="1"/>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r w:rsidR="00A96548">
        <w:rPr>
          <w:rFonts w:hint="eastAsia"/>
          <w:kern w:val="2"/>
        </w:rPr>
        <w:t>西直门、白塔寺院区</w:t>
      </w:r>
    </w:p>
    <w:p w:rsidR="00C03C04" w:rsidRPr="005A00F3" w:rsidRDefault="00C8261F" w:rsidP="005A00F3">
      <w:pPr>
        <w:pStyle w:val="ad"/>
        <w:spacing w:line="360" w:lineRule="auto"/>
        <w:ind w:firstLineChars="200" w:firstLine="480"/>
        <w:rPr>
          <w:kern w:val="2"/>
        </w:rPr>
      </w:pPr>
      <w:r>
        <w:rPr>
          <w:rFonts w:hint="eastAsia"/>
          <w:kern w:val="2"/>
        </w:rPr>
        <w:t>（三）</w:t>
      </w:r>
      <w:r w:rsidR="00C03C04" w:rsidRPr="00BF250F">
        <w:rPr>
          <w:rFonts w:hint="eastAsia"/>
          <w:kern w:val="2"/>
        </w:rPr>
        <w:t>项目概况：</w:t>
      </w:r>
      <w:r w:rsidR="00A96548">
        <w:rPr>
          <w:rFonts w:hint="eastAsia"/>
          <w:kern w:val="2"/>
        </w:rPr>
        <w:t>我</w:t>
      </w:r>
      <w:r w:rsidR="00A96548" w:rsidRPr="005A00F3">
        <w:rPr>
          <w:rFonts w:hint="eastAsia"/>
          <w:kern w:val="2"/>
        </w:rPr>
        <w:t>院</w:t>
      </w:r>
      <w:r w:rsidR="00CB4902">
        <w:rPr>
          <w:rFonts w:hint="eastAsia"/>
          <w:kern w:val="2"/>
        </w:rPr>
        <w:t>拟对绿化养护服务</w:t>
      </w:r>
      <w:r w:rsidR="00A96548" w:rsidRPr="005A00F3">
        <w:rPr>
          <w:rFonts w:hint="eastAsia"/>
          <w:kern w:val="2"/>
        </w:rPr>
        <w:t>进行院内公开招标，欢迎符合条件的投标人参加投标。</w:t>
      </w:r>
    </w:p>
    <w:p w:rsidR="00CB4902" w:rsidRPr="00CB4902" w:rsidRDefault="00C8261F" w:rsidP="00CB4902">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CB4902">
        <w:rPr>
          <w:rFonts w:hint="eastAsia"/>
          <w:kern w:val="2"/>
        </w:rPr>
        <w:t>养护面积</w:t>
      </w:r>
      <w:r w:rsidR="00002ECA">
        <w:rPr>
          <w:kern w:val="2"/>
        </w:rPr>
        <w:t>4842.7</w:t>
      </w:r>
      <w:r w:rsidR="00CB4902" w:rsidRPr="00CB4902">
        <w:rPr>
          <w:rFonts w:hint="eastAsia"/>
          <w:kern w:val="2"/>
        </w:rPr>
        <w:t>㎡</w:t>
      </w:r>
      <w:r w:rsidR="00CB4902">
        <w:rPr>
          <w:rFonts w:hint="eastAsia"/>
          <w:kern w:val="2"/>
        </w:rPr>
        <w:t>，工作内容包括</w:t>
      </w:r>
      <w:r w:rsidR="00CB4902" w:rsidRPr="00CB4902">
        <w:rPr>
          <w:rFonts w:hint="eastAsia"/>
          <w:kern w:val="2"/>
        </w:rPr>
        <w:t>对绿地内树木（乔木、灌木、绿篱色带、藤木）、花卉、草坪、竹类、地被植物等植物进行整形修剪、灌溉与排水、施肥、有害生物防治、松土除草、改植与补植、植物保护、绿地清理与保洁、安全保护、技术档案管理等技术措施及相应管理工作</w:t>
      </w:r>
      <w:r w:rsidR="00CB4902">
        <w:rPr>
          <w:rFonts w:hint="eastAsia"/>
          <w:kern w:val="2"/>
        </w:rPr>
        <w:t>。</w:t>
      </w:r>
    </w:p>
    <w:p w:rsidR="00C03C04" w:rsidRPr="00CB4902" w:rsidRDefault="00C03C04" w:rsidP="00BF250F">
      <w:pPr>
        <w:pStyle w:val="ad"/>
        <w:spacing w:line="360" w:lineRule="auto"/>
        <w:ind w:firstLineChars="200" w:firstLine="480"/>
        <w:rPr>
          <w:kern w:val="2"/>
        </w:rPr>
      </w:pP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FC18AF">
        <w:rPr>
          <w:kern w:val="2"/>
        </w:rPr>
        <w:t>14.140684</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w:t>
      </w:r>
      <w:r w:rsidR="00A96548">
        <w:rPr>
          <w:rFonts w:hint="eastAsia"/>
          <w:kern w:val="2"/>
        </w:rPr>
        <w:t>服务期限</w:t>
      </w:r>
      <w:r>
        <w:rPr>
          <w:rFonts w:hint="eastAsia"/>
          <w:kern w:val="2"/>
        </w:rPr>
        <w:t>：2</w:t>
      </w:r>
      <w:r w:rsidR="00A96548">
        <w:rPr>
          <w:rFonts w:hint="eastAsia"/>
          <w:kern w:val="2"/>
        </w:rPr>
        <w:t>年</w:t>
      </w:r>
    </w:p>
    <w:p w:rsidR="0093285A" w:rsidRPr="0093285A" w:rsidRDefault="000F37C2" w:rsidP="0093285A">
      <w:pPr>
        <w:pStyle w:val="ad"/>
        <w:spacing w:line="360" w:lineRule="auto"/>
        <w:ind w:firstLineChars="200" w:firstLine="480"/>
      </w:pPr>
      <w:r w:rsidRPr="0093285A">
        <w:rPr>
          <w:rFonts w:hint="eastAsia"/>
        </w:rPr>
        <w:t>（</w:t>
      </w:r>
      <w:r w:rsidR="00F70F67">
        <w:rPr>
          <w:rFonts w:hint="eastAsia"/>
        </w:rPr>
        <w:t>八</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636F2B">
        <w:rPr>
          <w:rFonts w:hint="eastAsia"/>
          <w:kern w:val="2"/>
        </w:rPr>
        <w:t>六</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w:t>
      </w:r>
      <w:r w:rsidR="002572E6" w:rsidRPr="002572E6">
        <w:rPr>
          <w:kern w:val="2"/>
        </w:rPr>
        <w:t xml:space="preserve"> </w:t>
      </w:r>
      <w:r w:rsidR="002572E6" w:rsidRPr="0093285A">
        <w:rPr>
          <w:kern w:val="2"/>
        </w:rPr>
        <w:t>投标人须提供在近三年内(202</w:t>
      </w:r>
      <w:r w:rsidR="000E48C9">
        <w:rPr>
          <w:kern w:val="2"/>
        </w:rPr>
        <w:t>3</w:t>
      </w:r>
      <w:r w:rsidR="002572E6">
        <w:rPr>
          <w:kern w:val="2"/>
        </w:rPr>
        <w:t>年</w:t>
      </w:r>
      <w:r w:rsidR="000E48C9">
        <w:rPr>
          <w:kern w:val="2"/>
        </w:rPr>
        <w:t>2</w:t>
      </w:r>
      <w:r w:rsidR="002572E6">
        <w:rPr>
          <w:rFonts w:hint="eastAsia"/>
          <w:kern w:val="2"/>
        </w:rPr>
        <w:t>月</w:t>
      </w:r>
      <w:r w:rsidR="002572E6" w:rsidRPr="0093285A">
        <w:rPr>
          <w:kern w:val="2"/>
        </w:rPr>
        <w:t>至今)类似项目业绩，提供业绩一览表。（提供合同复印件，包含首页、服务内容页及签字页）</w:t>
      </w:r>
    </w:p>
    <w:p w:rsidR="0093285A" w:rsidRDefault="0093285A" w:rsidP="0093285A">
      <w:pPr>
        <w:pStyle w:val="ad"/>
        <w:spacing w:line="360" w:lineRule="auto"/>
        <w:ind w:firstLineChars="200" w:firstLine="480"/>
        <w:rPr>
          <w:kern w:val="2"/>
        </w:rPr>
      </w:pPr>
      <w:r w:rsidRPr="0093285A">
        <w:rPr>
          <w:kern w:val="2"/>
        </w:rPr>
        <w:lastRenderedPageBreak/>
        <w:t xml:space="preserve">6.报名需准备材料：①法人授权委托书、②法定代表人身份证、③经办人身份证、④营业执照、⑤业绩证明，及投标须知内要求提供的其他资料。以上内容复印件加盖公章。 </w:t>
      </w:r>
    </w:p>
    <w:p w:rsidR="00A01FFC" w:rsidRPr="00A01FFC" w:rsidRDefault="00A01FFC" w:rsidP="00854E29">
      <w:pPr>
        <w:pStyle w:val="ad"/>
        <w:spacing w:line="360" w:lineRule="auto"/>
        <w:ind w:firstLineChars="200" w:firstLine="480"/>
        <w:rPr>
          <w:kern w:val="2"/>
        </w:rPr>
      </w:pPr>
      <w:r w:rsidRPr="00854E29">
        <w:rPr>
          <w:kern w:val="2"/>
        </w:rPr>
        <w:t>7.</w:t>
      </w:r>
      <w:r w:rsidRPr="00A01FFC">
        <w:rPr>
          <w:kern w:val="2"/>
        </w:rPr>
        <w:t xml:space="preserve">报名方式：响应人请将上述需提供的所有材料复印件加盖公章，以扫描件的形式发送到以下邮箱：rmyyzcbm@163.com。 </w:t>
      </w:r>
    </w:p>
    <w:p w:rsidR="00A01FFC" w:rsidRPr="00A01FFC" w:rsidRDefault="00A01FFC" w:rsidP="00854E29">
      <w:pPr>
        <w:pStyle w:val="ad"/>
        <w:spacing w:line="360" w:lineRule="auto"/>
        <w:ind w:firstLineChars="200" w:firstLine="480"/>
        <w:rPr>
          <w:kern w:val="2"/>
        </w:rPr>
      </w:pPr>
      <w:r w:rsidRPr="00A01FFC">
        <w:rPr>
          <w:kern w:val="2"/>
        </w:rPr>
        <w:t>邮件命名方式：公司名称+</w:t>
      </w:r>
      <w:r w:rsidRPr="00854E29">
        <w:rPr>
          <w:rFonts w:hint="eastAsia"/>
          <w:kern w:val="2"/>
        </w:rPr>
        <w:t>项目</w:t>
      </w:r>
      <w:r w:rsidR="003267DB">
        <w:rPr>
          <w:rFonts w:hint="eastAsia"/>
          <w:kern w:val="2"/>
        </w:rPr>
        <w:t>名称</w:t>
      </w:r>
    </w:p>
    <w:p w:rsidR="00A01FFC" w:rsidRPr="00A01FFC" w:rsidRDefault="00A01FFC" w:rsidP="00854E29">
      <w:pPr>
        <w:pStyle w:val="ad"/>
        <w:spacing w:line="360" w:lineRule="auto"/>
        <w:ind w:firstLineChars="200" w:firstLine="480"/>
        <w:rPr>
          <w:kern w:val="2"/>
        </w:rPr>
      </w:pPr>
      <w:r w:rsidRPr="00A01FFC">
        <w:rPr>
          <w:kern w:val="2"/>
        </w:rPr>
        <w:t xml:space="preserve">邮件内需注明经办人姓名、联系方式、邮箱。 </w:t>
      </w:r>
    </w:p>
    <w:p w:rsidR="00A01FFC" w:rsidRPr="00A01FFC" w:rsidRDefault="009C69F8" w:rsidP="00854E29">
      <w:pPr>
        <w:pStyle w:val="ad"/>
        <w:spacing w:line="360" w:lineRule="auto"/>
        <w:ind w:firstLineChars="200" w:firstLine="480"/>
        <w:rPr>
          <w:kern w:val="2"/>
        </w:rPr>
      </w:pPr>
      <w:r w:rsidRPr="00854E29">
        <w:rPr>
          <w:kern w:val="2"/>
        </w:rPr>
        <w:t>8.</w:t>
      </w:r>
      <w:r w:rsidR="00A01FFC" w:rsidRPr="00A01FFC">
        <w:rPr>
          <w:kern w:val="2"/>
        </w:rPr>
        <w:t>报名时间：202</w:t>
      </w:r>
      <w:r w:rsidR="0016334F">
        <w:rPr>
          <w:kern w:val="2"/>
        </w:rPr>
        <w:t>6</w:t>
      </w:r>
      <w:r w:rsidR="00A01FFC" w:rsidRPr="00A01FFC">
        <w:rPr>
          <w:kern w:val="2"/>
        </w:rPr>
        <w:t>年</w:t>
      </w:r>
      <w:r w:rsidR="0016334F">
        <w:rPr>
          <w:kern w:val="2"/>
        </w:rPr>
        <w:t>3</w:t>
      </w:r>
      <w:r w:rsidR="00A01FFC" w:rsidRPr="00A01FFC">
        <w:rPr>
          <w:kern w:val="2"/>
        </w:rPr>
        <w:t>月</w:t>
      </w:r>
      <w:r w:rsidR="0016334F">
        <w:rPr>
          <w:kern w:val="2"/>
        </w:rPr>
        <w:t>5</w:t>
      </w:r>
      <w:r w:rsidR="00A01FFC" w:rsidRPr="00A01FFC">
        <w:rPr>
          <w:kern w:val="2"/>
        </w:rPr>
        <w:t>日9:00——202</w:t>
      </w:r>
      <w:r w:rsidR="00975834">
        <w:rPr>
          <w:kern w:val="2"/>
        </w:rPr>
        <w:t>6</w:t>
      </w:r>
      <w:bookmarkStart w:id="2" w:name="_GoBack"/>
      <w:bookmarkEnd w:id="2"/>
      <w:r w:rsidR="00A01FFC" w:rsidRPr="00A01FFC">
        <w:rPr>
          <w:kern w:val="2"/>
        </w:rPr>
        <w:t>年</w:t>
      </w:r>
      <w:r w:rsidR="0016334F">
        <w:rPr>
          <w:kern w:val="2"/>
        </w:rPr>
        <w:t>3</w:t>
      </w:r>
      <w:r w:rsidR="00A01FFC" w:rsidRPr="00A01FFC">
        <w:rPr>
          <w:kern w:val="2"/>
        </w:rPr>
        <w:t>月</w:t>
      </w:r>
      <w:r w:rsidR="0016334F">
        <w:rPr>
          <w:kern w:val="2"/>
        </w:rPr>
        <w:t>11</w:t>
      </w:r>
      <w:r w:rsidR="00A01FFC" w:rsidRPr="00A01FFC">
        <w:rPr>
          <w:kern w:val="2"/>
        </w:rPr>
        <w:t xml:space="preserve">日16:30 </w:t>
      </w:r>
    </w:p>
    <w:p w:rsidR="00A01FFC" w:rsidRPr="00A01FFC" w:rsidRDefault="009C69F8" w:rsidP="00854E29">
      <w:pPr>
        <w:pStyle w:val="ad"/>
        <w:spacing w:line="360" w:lineRule="auto"/>
        <w:ind w:firstLineChars="200" w:firstLine="480"/>
        <w:rPr>
          <w:kern w:val="2"/>
        </w:rPr>
      </w:pPr>
      <w:r w:rsidRPr="00854E29">
        <w:rPr>
          <w:kern w:val="2"/>
        </w:rPr>
        <w:t>9.</w:t>
      </w:r>
      <w:r w:rsidR="00A01FFC" w:rsidRPr="00A01FFC">
        <w:rPr>
          <w:kern w:val="2"/>
        </w:rPr>
        <w:t>如有疑问请联系： 883</w:t>
      </w:r>
      <w:r w:rsidR="00B83EE8" w:rsidRPr="00854E29">
        <w:rPr>
          <w:kern w:val="2"/>
        </w:rPr>
        <w:t>17076</w:t>
      </w:r>
      <w:r w:rsidR="00B83EE8" w:rsidRPr="00854E29">
        <w:rPr>
          <w:rFonts w:hint="eastAsia"/>
          <w:kern w:val="2"/>
        </w:rPr>
        <w:t>张</w:t>
      </w:r>
      <w:r w:rsidR="00A01FFC" w:rsidRPr="00A01FFC">
        <w:rPr>
          <w:kern w:val="2"/>
        </w:rPr>
        <w:t xml:space="preserve">老师 </w:t>
      </w:r>
    </w:p>
    <w:p w:rsidR="00A01FFC" w:rsidRPr="00A01FFC" w:rsidRDefault="009C69F8" w:rsidP="00854E29">
      <w:pPr>
        <w:pStyle w:val="ad"/>
        <w:spacing w:line="360" w:lineRule="auto"/>
        <w:ind w:firstLineChars="200" w:firstLine="480"/>
        <w:rPr>
          <w:kern w:val="2"/>
        </w:rPr>
      </w:pPr>
      <w:r w:rsidRPr="00854E29">
        <w:rPr>
          <w:kern w:val="2"/>
        </w:rPr>
        <w:t>10.</w:t>
      </w:r>
      <w:r w:rsidR="00A01FFC" w:rsidRPr="00A01FFC">
        <w:rPr>
          <w:kern w:val="2"/>
        </w:rPr>
        <w:t xml:space="preserve">比选文件详见本公告附件，请直接下载。 </w:t>
      </w:r>
    </w:p>
    <w:p w:rsidR="00A01FFC" w:rsidRPr="00A01FFC" w:rsidRDefault="00A01FFC" w:rsidP="00854E29">
      <w:pPr>
        <w:pStyle w:val="ad"/>
        <w:spacing w:line="360" w:lineRule="auto"/>
        <w:ind w:firstLineChars="200" w:firstLine="480"/>
        <w:rPr>
          <w:kern w:val="2"/>
        </w:rPr>
      </w:pPr>
      <w:r w:rsidRPr="00A01FFC">
        <w:rPr>
          <w:kern w:val="2"/>
        </w:rPr>
        <w:t>1</w:t>
      </w:r>
      <w:r w:rsidR="009C69F8" w:rsidRPr="00854E29">
        <w:rPr>
          <w:kern w:val="2"/>
        </w:rPr>
        <w:t>1.</w:t>
      </w:r>
      <w:r w:rsidRPr="00A01FFC">
        <w:rPr>
          <w:kern w:val="2"/>
        </w:rPr>
        <w:t xml:space="preserve">本公告于北京大学人民医院官方网站发布，请以官方网站信息及附件为准。 </w:t>
      </w:r>
    </w:p>
    <w:p w:rsidR="003E187B" w:rsidRPr="00A01FFC" w:rsidRDefault="003E187B" w:rsidP="0093285A">
      <w:pPr>
        <w:pStyle w:val="ad"/>
        <w:spacing w:line="360" w:lineRule="auto"/>
        <w:ind w:firstLineChars="200" w:firstLine="480"/>
        <w:rPr>
          <w:kern w:val="2"/>
        </w:rPr>
      </w:pPr>
    </w:p>
    <w:p w:rsidR="00411BF4" w:rsidRPr="00401987" w:rsidRDefault="00A74E57" w:rsidP="00C44FBF">
      <w:pPr>
        <w:pStyle w:val="ad"/>
        <w:spacing w:line="360" w:lineRule="auto"/>
        <w:rPr>
          <w:b/>
          <w:sz w:val="28"/>
          <w:szCs w:val="28"/>
        </w:rPr>
      </w:pPr>
      <w:r w:rsidRPr="00401987">
        <w:rPr>
          <w:rFonts w:hint="eastAsia"/>
          <w:b/>
          <w:sz w:val="28"/>
          <w:szCs w:val="28"/>
        </w:rPr>
        <w:t>二、项目要求：</w:t>
      </w:r>
    </w:p>
    <w:p w:rsidR="00AE3147" w:rsidRPr="006D2A88" w:rsidRDefault="006D2A88" w:rsidP="006D2A88">
      <w:pPr>
        <w:pStyle w:val="ad"/>
        <w:spacing w:line="360" w:lineRule="auto"/>
        <w:ind w:firstLineChars="200" w:firstLine="480"/>
        <w:rPr>
          <w:kern w:val="2"/>
        </w:rPr>
      </w:pPr>
      <w:r w:rsidRPr="006D2A88">
        <w:rPr>
          <w:rFonts w:hint="eastAsia"/>
          <w:kern w:val="2"/>
        </w:rPr>
        <w:t>1</w:t>
      </w:r>
      <w:r w:rsidRPr="006D2A88">
        <w:rPr>
          <w:kern w:val="2"/>
        </w:rPr>
        <w:t>.</w:t>
      </w:r>
      <w:r w:rsidR="00AE3147" w:rsidRPr="006D2A88">
        <w:rPr>
          <w:rFonts w:hint="eastAsia"/>
          <w:kern w:val="2"/>
        </w:rPr>
        <w:t>专业养护人员进行巡视，西直门、白塔寺院区至少2人常驻院</w:t>
      </w:r>
      <w:proofErr w:type="gramStart"/>
      <w:r w:rsidR="00AE3147" w:rsidRPr="006D2A88">
        <w:rPr>
          <w:rFonts w:hint="eastAsia"/>
          <w:kern w:val="2"/>
        </w:rPr>
        <w:t>区做好</w:t>
      </w:r>
      <w:proofErr w:type="gramEnd"/>
      <w:r w:rsidR="00AE3147" w:rsidRPr="006D2A88">
        <w:rPr>
          <w:rFonts w:hint="eastAsia"/>
          <w:kern w:val="2"/>
        </w:rPr>
        <w:t>养护计划，按绿化养护管理措施和要求合理安排足够的人员按时完成养护服务内容。</w:t>
      </w:r>
    </w:p>
    <w:p w:rsidR="00AE3147" w:rsidRPr="006D2A88" w:rsidRDefault="006D2A88" w:rsidP="006D2A88">
      <w:pPr>
        <w:pStyle w:val="ad"/>
        <w:spacing w:line="360" w:lineRule="auto"/>
        <w:ind w:firstLineChars="200" w:firstLine="480"/>
        <w:rPr>
          <w:kern w:val="2"/>
        </w:rPr>
      </w:pPr>
      <w:r w:rsidRPr="006D2A88">
        <w:rPr>
          <w:rFonts w:hint="eastAsia"/>
          <w:kern w:val="2"/>
        </w:rPr>
        <w:t>2</w:t>
      </w:r>
      <w:r w:rsidRPr="006D2A88">
        <w:rPr>
          <w:kern w:val="2"/>
        </w:rPr>
        <w:t>.</w:t>
      </w:r>
      <w:r w:rsidR="00AE3147" w:rsidRPr="006D2A88">
        <w:rPr>
          <w:rFonts w:hint="eastAsia"/>
          <w:kern w:val="2"/>
        </w:rPr>
        <w:t>公司提供包括不限于绿化养护的机械设备及工具、肥料、营养液、药品等。</w:t>
      </w:r>
    </w:p>
    <w:p w:rsidR="00AE3147" w:rsidRPr="006D2A88" w:rsidRDefault="006D2A88" w:rsidP="006D2A88">
      <w:pPr>
        <w:pStyle w:val="ad"/>
        <w:spacing w:line="360" w:lineRule="auto"/>
        <w:ind w:firstLineChars="200" w:firstLine="480"/>
        <w:rPr>
          <w:kern w:val="2"/>
        </w:rPr>
      </w:pPr>
      <w:r w:rsidRPr="006D2A88">
        <w:rPr>
          <w:rFonts w:hint="eastAsia"/>
          <w:kern w:val="2"/>
        </w:rPr>
        <w:t>3</w:t>
      </w:r>
      <w:r w:rsidRPr="006D2A88">
        <w:rPr>
          <w:kern w:val="2"/>
        </w:rPr>
        <w:t>.</w:t>
      </w:r>
      <w:r w:rsidR="00AE3147" w:rsidRPr="006D2A88">
        <w:rPr>
          <w:rFonts w:hint="eastAsia"/>
          <w:kern w:val="2"/>
        </w:rPr>
        <w:t>服务方需提供</w:t>
      </w:r>
      <w:r w:rsidRPr="006D2A88">
        <w:rPr>
          <w:rFonts w:hint="eastAsia"/>
          <w:kern w:val="2"/>
        </w:rPr>
        <w:t>2</w:t>
      </w:r>
      <w:r w:rsidR="00AE3147" w:rsidRPr="006D2A88">
        <w:rPr>
          <w:rFonts w:hint="eastAsia"/>
          <w:kern w:val="2"/>
        </w:rPr>
        <w:t>个院区各20平米</w:t>
      </w:r>
      <w:proofErr w:type="gramStart"/>
      <w:r w:rsidR="00AE3147" w:rsidRPr="006D2A88">
        <w:rPr>
          <w:rFonts w:hint="eastAsia"/>
          <w:kern w:val="2"/>
        </w:rPr>
        <w:t>的绿植花卉</w:t>
      </w:r>
      <w:proofErr w:type="gramEnd"/>
      <w:r w:rsidR="00AE3147" w:rsidRPr="006D2A88">
        <w:rPr>
          <w:rFonts w:hint="eastAsia"/>
          <w:kern w:val="2"/>
        </w:rPr>
        <w:t>（种类由双方确认一致）摆放。</w:t>
      </w:r>
    </w:p>
    <w:p w:rsidR="00AE3147" w:rsidRPr="006D2A88" w:rsidRDefault="002E57CD" w:rsidP="006D2A88">
      <w:pPr>
        <w:pStyle w:val="ad"/>
        <w:spacing w:line="360" w:lineRule="auto"/>
        <w:ind w:firstLineChars="200" w:firstLine="480"/>
        <w:rPr>
          <w:kern w:val="2"/>
        </w:rPr>
      </w:pPr>
      <w:r>
        <w:rPr>
          <w:rFonts w:hint="eastAsia"/>
          <w:kern w:val="2"/>
        </w:rPr>
        <w:t>4</w:t>
      </w:r>
      <w:r>
        <w:rPr>
          <w:kern w:val="2"/>
        </w:rPr>
        <w:t>.</w:t>
      </w:r>
      <w:r w:rsidR="00AE3147" w:rsidRPr="006D2A88">
        <w:rPr>
          <w:rFonts w:hint="eastAsia"/>
          <w:kern w:val="2"/>
        </w:rPr>
        <w:t>绿地巡视每日三次，绿地保洁每日两次、园林中废弃物需做到日产日清。</w:t>
      </w:r>
    </w:p>
    <w:p w:rsidR="00AE3147" w:rsidRPr="006D2A88" w:rsidRDefault="002E57CD" w:rsidP="006D2A88">
      <w:pPr>
        <w:pStyle w:val="ad"/>
        <w:spacing w:line="360" w:lineRule="auto"/>
        <w:ind w:firstLineChars="200" w:firstLine="480"/>
        <w:rPr>
          <w:kern w:val="2"/>
        </w:rPr>
      </w:pPr>
      <w:r>
        <w:rPr>
          <w:kern w:val="2"/>
        </w:rPr>
        <w:t>5</w:t>
      </w:r>
      <w:r w:rsidR="006D2A88" w:rsidRPr="006D2A88">
        <w:rPr>
          <w:kern w:val="2"/>
        </w:rPr>
        <w:t>.</w:t>
      </w:r>
      <w:r w:rsidR="00AE3147" w:rsidRPr="006D2A88">
        <w:rPr>
          <w:rFonts w:hint="eastAsia"/>
          <w:kern w:val="2"/>
        </w:rPr>
        <w:t>达到《城镇绿地养护技术规范（DB11T 213-2022 ）》二级养护管理质量要求</w:t>
      </w:r>
    </w:p>
    <w:p w:rsidR="00AE3147" w:rsidRDefault="002E57CD" w:rsidP="006D2A88">
      <w:pPr>
        <w:pStyle w:val="ad"/>
        <w:spacing w:line="360" w:lineRule="auto"/>
        <w:ind w:firstLineChars="200" w:firstLine="480"/>
        <w:rPr>
          <w:kern w:val="2"/>
        </w:rPr>
      </w:pPr>
      <w:r>
        <w:rPr>
          <w:kern w:val="2"/>
        </w:rPr>
        <w:t>6</w:t>
      </w:r>
      <w:r w:rsidR="006D2A88" w:rsidRPr="006D2A88">
        <w:rPr>
          <w:kern w:val="2"/>
        </w:rPr>
        <w:t>.</w:t>
      </w:r>
      <w:r w:rsidR="00AE3147" w:rsidRPr="006D2A88">
        <w:rPr>
          <w:rFonts w:hint="eastAsia"/>
          <w:kern w:val="2"/>
        </w:rPr>
        <w:t>浇灌，修剪，有害生物防治，施肥，中耕除草，更新、调整、补植，植物保护，绿地保洁，安全防护，安全作业严格按照《城镇绿地养护技术规范（DB11T 213-2022 ）》、《 园林绿化养护标准（CJJT 287-2018）》、《园林绿化工程施工及验收规范》（CJJ 82-2012）执行。</w:t>
      </w:r>
    </w:p>
    <w:p w:rsidR="006D2A88" w:rsidRDefault="002E57CD" w:rsidP="006D2A88">
      <w:pPr>
        <w:pStyle w:val="ad"/>
        <w:spacing w:line="360" w:lineRule="auto"/>
        <w:ind w:firstLineChars="200" w:firstLine="480"/>
        <w:rPr>
          <w:kern w:val="2"/>
        </w:rPr>
      </w:pPr>
      <w:r>
        <w:rPr>
          <w:kern w:val="2"/>
        </w:rPr>
        <w:lastRenderedPageBreak/>
        <w:t>7</w:t>
      </w:r>
      <w:r w:rsidR="006D2A88">
        <w:rPr>
          <w:kern w:val="2"/>
        </w:rPr>
        <w:t>.</w:t>
      </w:r>
      <w:r w:rsidR="006D2A88">
        <w:rPr>
          <w:rFonts w:hint="eastAsia"/>
          <w:kern w:val="2"/>
        </w:rPr>
        <w:t>树木统计情况</w:t>
      </w:r>
    </w:p>
    <w:tbl>
      <w:tblPr>
        <w:tblW w:w="6820" w:type="dxa"/>
        <w:tblCellMar>
          <w:left w:w="0" w:type="dxa"/>
          <w:right w:w="0" w:type="dxa"/>
        </w:tblCellMar>
        <w:tblLook w:val="0600" w:firstRow="0" w:lastRow="0" w:firstColumn="0" w:lastColumn="0" w:noHBand="1" w:noVBand="1"/>
      </w:tblPr>
      <w:tblGrid>
        <w:gridCol w:w="1220"/>
        <w:gridCol w:w="2100"/>
        <w:gridCol w:w="1640"/>
        <w:gridCol w:w="1860"/>
      </w:tblGrid>
      <w:tr w:rsidR="006D2A88" w:rsidRPr="006D2A88" w:rsidTr="006D2A88">
        <w:trPr>
          <w:trHeight w:val="271"/>
        </w:trPr>
        <w:tc>
          <w:tcPr>
            <w:tcW w:w="122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pPr>
            <w:r w:rsidRPr="006D2A88">
              <w:rPr>
                <w:rFonts w:hint="eastAsia"/>
              </w:rPr>
              <w:t>西直门院区</w:t>
            </w:r>
          </w:p>
        </w:tc>
        <w:tc>
          <w:tcPr>
            <w:tcW w:w="21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项目名称</w:t>
            </w:r>
          </w:p>
        </w:tc>
        <w:tc>
          <w:tcPr>
            <w:tcW w:w="16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单位</w:t>
            </w:r>
          </w:p>
        </w:tc>
        <w:tc>
          <w:tcPr>
            <w:tcW w:w="186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数量</w:t>
            </w:r>
          </w:p>
        </w:tc>
      </w:tr>
      <w:tr w:rsidR="006D2A88" w:rsidRPr="006D2A88" w:rsidTr="006D2A88">
        <w:trPr>
          <w:trHeight w:val="468"/>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银杏</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4</w:t>
            </w:r>
          </w:p>
        </w:tc>
      </w:tr>
      <w:tr w:rsidR="006D2A88" w:rsidRPr="006D2A88" w:rsidTr="006D2A88">
        <w:trPr>
          <w:trHeight w:val="501"/>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月季树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18</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柏树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50</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榆树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4</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五角枫</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9</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大叶黄杨球</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16</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紫叶李</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w:t>
            </w:r>
          </w:p>
        </w:tc>
      </w:tr>
      <w:tr w:rsidR="006D2A88" w:rsidRPr="006D2A88" w:rsidTr="006D2A88">
        <w:trPr>
          <w:trHeight w:val="399"/>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油松</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9</w:t>
            </w:r>
          </w:p>
        </w:tc>
      </w:tr>
      <w:tr w:rsidR="006D2A88" w:rsidRPr="006D2A88" w:rsidTr="006D2A88">
        <w:trPr>
          <w:trHeight w:val="397"/>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柿子树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3</w:t>
            </w:r>
          </w:p>
        </w:tc>
      </w:tr>
      <w:tr w:rsidR="006D2A88" w:rsidRPr="006D2A88" w:rsidTr="006D2A88">
        <w:trPr>
          <w:trHeight w:val="483"/>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椿树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10</w:t>
            </w:r>
          </w:p>
        </w:tc>
      </w:tr>
      <w:tr w:rsidR="006D2A88" w:rsidRPr="006D2A88" w:rsidTr="006D2A88">
        <w:trPr>
          <w:trHeight w:val="417"/>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雪松</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17</w:t>
            </w:r>
          </w:p>
        </w:tc>
      </w:tr>
      <w:tr w:rsidR="006D2A88" w:rsidRPr="006D2A88" w:rsidTr="006D2A88">
        <w:trPr>
          <w:trHeight w:val="4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玉兰</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29</w:t>
            </w:r>
          </w:p>
        </w:tc>
      </w:tr>
      <w:tr w:rsidR="006D2A88" w:rsidRPr="006D2A88" w:rsidTr="006D2A88">
        <w:trPr>
          <w:trHeight w:val="4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国槐</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13</w:t>
            </w:r>
          </w:p>
        </w:tc>
      </w:tr>
      <w:tr w:rsidR="006D2A88" w:rsidRPr="006D2A88" w:rsidTr="006D2A88">
        <w:trPr>
          <w:trHeight w:val="4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proofErr w:type="gramStart"/>
            <w:r w:rsidRPr="006D2A88">
              <w:rPr>
                <w:rFonts w:hint="eastAsia"/>
              </w:rPr>
              <w:t>龙抓槐</w:t>
            </w:r>
            <w:proofErr w:type="gramEnd"/>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13</w:t>
            </w:r>
          </w:p>
        </w:tc>
      </w:tr>
      <w:tr w:rsidR="006D2A88" w:rsidRPr="006D2A88" w:rsidTr="006D2A88">
        <w:trPr>
          <w:trHeight w:val="4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榆叶梅</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13</w:t>
            </w:r>
          </w:p>
        </w:tc>
      </w:tr>
      <w:tr w:rsidR="006D2A88" w:rsidRPr="006D2A88" w:rsidTr="006D2A88">
        <w:trPr>
          <w:trHeight w:val="414"/>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西府海棠</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2</w:t>
            </w:r>
          </w:p>
        </w:tc>
      </w:tr>
      <w:tr w:rsidR="006D2A88" w:rsidRPr="006D2A88" w:rsidTr="006D2A88">
        <w:trPr>
          <w:trHeight w:val="41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丛生金银木</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9</w:t>
            </w:r>
          </w:p>
        </w:tc>
      </w:tr>
      <w:tr w:rsidR="006D2A88" w:rsidRPr="006D2A88" w:rsidTr="006D2A88">
        <w:trPr>
          <w:trHeight w:val="414"/>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丛生紫丁香</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12</w:t>
            </w:r>
          </w:p>
        </w:tc>
      </w:tr>
      <w:tr w:rsidR="006D2A88" w:rsidRPr="006D2A88" w:rsidTr="006D2A88">
        <w:trPr>
          <w:trHeight w:val="416"/>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景观树</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4</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牡丹</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株</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2502</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金叶女贞绿篱</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246</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大叶黄杨绿篱</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426</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紫叶小</w:t>
            </w:r>
            <w:proofErr w:type="gramStart"/>
            <w:r w:rsidRPr="006D2A88">
              <w:rPr>
                <w:rFonts w:hint="eastAsia"/>
              </w:rPr>
              <w:t>檗</w:t>
            </w:r>
            <w:proofErr w:type="gramEnd"/>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78</w:t>
            </w:r>
          </w:p>
        </w:tc>
      </w:tr>
      <w:tr w:rsidR="006D2A88" w:rsidRPr="006D2A88" w:rsidTr="006D2A88">
        <w:trPr>
          <w:trHeight w:val="255"/>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spacing w:line="360" w:lineRule="auto"/>
            </w:pP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沙地柏</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spacing w:line="360" w:lineRule="auto"/>
              <w:jc w:val="center"/>
            </w:pPr>
            <w:r w:rsidRPr="006D2A88">
              <w:rPr>
                <w:rFonts w:hint="eastAsia"/>
              </w:rPr>
              <w:t>27</w:t>
            </w:r>
          </w:p>
        </w:tc>
      </w:tr>
    </w:tbl>
    <w:p w:rsidR="006D2A88" w:rsidRPr="006D2A88" w:rsidRDefault="006D2A88" w:rsidP="006D2A88">
      <w:pPr>
        <w:pStyle w:val="ad"/>
        <w:spacing w:line="360" w:lineRule="auto"/>
        <w:rPr>
          <w:kern w:val="2"/>
        </w:rPr>
      </w:pPr>
    </w:p>
    <w:tbl>
      <w:tblPr>
        <w:tblW w:w="6620" w:type="dxa"/>
        <w:tblCellMar>
          <w:left w:w="0" w:type="dxa"/>
          <w:right w:w="0" w:type="dxa"/>
        </w:tblCellMar>
        <w:tblLook w:val="0600" w:firstRow="0" w:lastRow="0" w:firstColumn="0" w:lastColumn="0" w:noHBand="1" w:noVBand="1"/>
      </w:tblPr>
      <w:tblGrid>
        <w:gridCol w:w="1177"/>
        <w:gridCol w:w="2034"/>
        <w:gridCol w:w="1595"/>
        <w:gridCol w:w="1814"/>
      </w:tblGrid>
      <w:tr w:rsidR="006D2A88" w:rsidRPr="006D2A88" w:rsidTr="006D2A88">
        <w:trPr>
          <w:trHeight w:val="530"/>
        </w:trPr>
        <w:tc>
          <w:tcPr>
            <w:tcW w:w="1180" w:type="dxa"/>
            <w:vMerge w:val="restart"/>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pPr>
            <w:r w:rsidRPr="006D2A88">
              <w:rPr>
                <w:rFonts w:hint="eastAsia"/>
              </w:rPr>
              <w:t>白塔寺</w:t>
            </w:r>
          </w:p>
        </w:tc>
        <w:tc>
          <w:tcPr>
            <w:tcW w:w="20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项目名称</w:t>
            </w:r>
          </w:p>
        </w:tc>
        <w:tc>
          <w:tcPr>
            <w:tcW w:w="160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单位</w:t>
            </w:r>
          </w:p>
        </w:tc>
        <w:tc>
          <w:tcPr>
            <w:tcW w:w="182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数量</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proofErr w:type="gramStart"/>
            <w:r w:rsidRPr="006D2A88">
              <w:rPr>
                <w:rFonts w:hint="eastAsia"/>
              </w:rPr>
              <w:t>龙抓槐</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5</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柿子树</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1</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国槐</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8</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椿树</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4</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银杏</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3</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榆树</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6</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雪松</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2</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大叶黄杨球</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3</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核桃树</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1</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丛生紫丁香</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6</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海棠</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5</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玉兰</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3</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杜仲</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4</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紫金花</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10</w:t>
            </w:r>
          </w:p>
        </w:tc>
      </w:tr>
      <w:tr w:rsidR="006D2A88" w:rsidRPr="006D2A88" w:rsidTr="006D2A88">
        <w:trPr>
          <w:trHeight w:val="530"/>
        </w:trPr>
        <w:tc>
          <w:tcPr>
            <w:tcW w:w="0" w:type="auto"/>
            <w:vMerge/>
            <w:tcBorders>
              <w:top w:val="single" w:sz="8" w:space="0" w:color="000000"/>
              <w:left w:val="single" w:sz="8" w:space="0" w:color="000000"/>
              <w:bottom w:val="single" w:sz="4" w:space="0" w:color="000000"/>
              <w:right w:val="single" w:sz="4" w:space="0" w:color="000000"/>
            </w:tcBorders>
            <w:vAlign w:val="center"/>
            <w:hideMark/>
          </w:tcPr>
          <w:p w:rsidR="006D2A88" w:rsidRPr="006D2A88" w:rsidRDefault="006D2A88" w:rsidP="006D2A88">
            <w:pPr>
              <w:pStyle w:val="ad"/>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石榴</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株</w:t>
            </w:r>
          </w:p>
        </w:tc>
        <w:tc>
          <w:tcPr>
            <w:tcW w:w="18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D2A88" w:rsidRPr="006D2A88" w:rsidRDefault="006D2A88" w:rsidP="006D2A88">
            <w:pPr>
              <w:pStyle w:val="ad"/>
              <w:jc w:val="center"/>
            </w:pPr>
            <w:r w:rsidRPr="006D2A88">
              <w:rPr>
                <w:rFonts w:hint="eastAsia"/>
              </w:rPr>
              <w:t>2</w:t>
            </w:r>
          </w:p>
        </w:tc>
      </w:tr>
    </w:tbl>
    <w:p w:rsidR="00AE3147" w:rsidRPr="00AE3147" w:rsidRDefault="00AE3147" w:rsidP="00AE3147">
      <w:pPr>
        <w:pStyle w:val="ad"/>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14500E">
      <w:pPr>
        <w:pStyle w:val="ad"/>
        <w:spacing w:line="360" w:lineRule="auto"/>
        <w:ind w:firstLineChars="200" w:firstLine="480"/>
        <w:rPr>
          <w:rFonts w:cstheme="minorEastAsia"/>
          <w:bCs/>
        </w:rPr>
      </w:pPr>
      <w:r>
        <w:rPr>
          <w:rFonts w:cstheme="minorEastAsia"/>
          <w:bCs/>
        </w:rPr>
        <w:t>3.</w:t>
      </w:r>
      <w:r w:rsidR="00B225B9" w:rsidRPr="00B225B9">
        <w:rPr>
          <w:rFonts w:hint="eastAsia"/>
          <w:szCs w:val="21"/>
        </w:rPr>
        <w:t xml:space="preserve"> </w:t>
      </w:r>
      <w:r w:rsidR="00B225B9">
        <w:rPr>
          <w:rFonts w:hint="eastAsia"/>
          <w:szCs w:val="21"/>
        </w:rPr>
        <w:t>本文件</w:t>
      </w:r>
      <w:r w:rsidR="00B225B9">
        <w:rPr>
          <w:rFonts w:cstheme="minorEastAsia" w:hint="eastAsia"/>
          <w:bCs/>
        </w:rPr>
        <w:t>“投标须知”</w:t>
      </w:r>
      <w:r w:rsidR="00B225B9">
        <w:rPr>
          <w:rFonts w:hint="eastAsia"/>
          <w:szCs w:val="21"/>
        </w:rPr>
        <w:t>中要求的所有资料并加盖公章。</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w:t>
      </w:r>
      <w:r w:rsidR="001C0287">
        <w:rPr>
          <w:kern w:val="2"/>
        </w:rPr>
        <w:t>5</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411BF4" w:rsidRPr="003B37F9" w:rsidRDefault="003E6F05" w:rsidP="003B37F9">
      <w:pPr>
        <w:pStyle w:val="ad"/>
        <w:spacing w:line="360" w:lineRule="auto"/>
        <w:ind w:firstLineChars="200" w:firstLine="480"/>
        <w:rPr>
          <w:rFonts w:cstheme="minorEastAsia"/>
          <w:bCs/>
        </w:rPr>
      </w:pPr>
      <w:r>
        <w:rPr>
          <w:rFonts w:cstheme="minorEastAsia"/>
          <w:bCs/>
        </w:rPr>
        <w:lastRenderedPageBreak/>
        <w:t>5</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F7456A">
        <w:t>(202</w:t>
      </w:r>
      <w:r w:rsidR="006D2A88">
        <w:t>3</w:t>
      </w:r>
      <w:r w:rsidR="00F7456A">
        <w:rPr>
          <w:rFonts w:hint="eastAsia"/>
        </w:rPr>
        <w:t>年</w:t>
      </w:r>
      <w:r w:rsidR="006D2A88">
        <w:t>2</w:t>
      </w:r>
      <w:r w:rsidR="00F7456A">
        <w:rPr>
          <w:rFonts w:hint="eastAsia"/>
        </w:rPr>
        <w:t>月至今</w:t>
      </w:r>
      <w:r w:rsidR="00F7456A">
        <w:t>)</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r w:rsidR="00B840CA">
        <w:rPr>
          <w:rFonts w:cstheme="minorEastAsia" w:hint="eastAsia"/>
          <w:bCs/>
        </w:rPr>
        <w:t>内容页、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2E5E47">
      <w:pPr>
        <w:pStyle w:val="ad"/>
        <w:spacing w:line="360" w:lineRule="auto"/>
        <w:jc w:val="center"/>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3E6F05" w:rsidP="003B37F9">
      <w:pPr>
        <w:pStyle w:val="ad"/>
        <w:spacing w:line="360" w:lineRule="auto"/>
        <w:ind w:firstLineChars="200" w:firstLine="480"/>
        <w:rPr>
          <w:rFonts w:cstheme="minorEastAsia"/>
          <w:bCs/>
        </w:rPr>
      </w:pPr>
      <w:r>
        <w:rPr>
          <w:rFonts w:cstheme="minorEastAsia"/>
          <w:bCs/>
        </w:rPr>
        <w:t>6</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3E6F05" w:rsidP="003B37F9">
      <w:pPr>
        <w:pStyle w:val="ad"/>
        <w:spacing w:line="360" w:lineRule="auto"/>
        <w:ind w:firstLineChars="200" w:firstLine="480"/>
        <w:rPr>
          <w:rFonts w:cstheme="minorEastAsia"/>
          <w:bCs/>
        </w:rPr>
      </w:pPr>
      <w:r>
        <w:rPr>
          <w:rFonts w:cstheme="minorEastAsia"/>
          <w:bCs/>
        </w:rPr>
        <w:t>7</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0D2CDD"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报价部分：</w:t>
      </w:r>
    </w:p>
    <w:tbl>
      <w:tblP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216"/>
        <w:gridCol w:w="1477"/>
        <w:gridCol w:w="1276"/>
        <w:gridCol w:w="1418"/>
        <w:gridCol w:w="708"/>
        <w:gridCol w:w="1276"/>
      </w:tblGrid>
      <w:tr w:rsidR="00C876B0" w:rsidRPr="00C876B0" w:rsidTr="00C876B0">
        <w:tc>
          <w:tcPr>
            <w:tcW w:w="704" w:type="dxa"/>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序号</w:t>
            </w:r>
          </w:p>
        </w:tc>
        <w:tc>
          <w:tcPr>
            <w:tcW w:w="1216" w:type="dxa"/>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分项名称</w:t>
            </w:r>
          </w:p>
        </w:tc>
        <w:tc>
          <w:tcPr>
            <w:tcW w:w="1477"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单价（元）</w:t>
            </w:r>
          </w:p>
        </w:tc>
        <w:tc>
          <w:tcPr>
            <w:tcW w:w="1276"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单位</w:t>
            </w:r>
          </w:p>
        </w:tc>
        <w:tc>
          <w:tcPr>
            <w:tcW w:w="1418"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bCs/>
                <w:sz w:val="21"/>
                <w:szCs w:val="21"/>
              </w:rPr>
              <w:t>面积</w:t>
            </w:r>
          </w:p>
        </w:tc>
        <w:tc>
          <w:tcPr>
            <w:tcW w:w="708"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bCs/>
                <w:sz w:val="21"/>
                <w:szCs w:val="21"/>
              </w:rPr>
              <w:t>年度</w:t>
            </w:r>
          </w:p>
        </w:tc>
        <w:tc>
          <w:tcPr>
            <w:tcW w:w="1276" w:type="dxa"/>
          </w:tcPr>
          <w:p w:rsidR="00C876B0" w:rsidRPr="00C876B0" w:rsidRDefault="00C876B0" w:rsidP="005E1734">
            <w:pPr>
              <w:pStyle w:val="ad"/>
              <w:spacing w:line="360" w:lineRule="auto"/>
              <w:jc w:val="center"/>
              <w:rPr>
                <w:rFonts w:cstheme="minorEastAsia"/>
                <w:bCs/>
                <w:sz w:val="21"/>
                <w:szCs w:val="21"/>
              </w:rPr>
            </w:pPr>
            <w:r>
              <w:rPr>
                <w:rFonts w:cstheme="minorEastAsia"/>
                <w:bCs/>
                <w:sz w:val="21"/>
                <w:szCs w:val="21"/>
              </w:rPr>
              <w:t>合计（元）</w:t>
            </w:r>
          </w:p>
        </w:tc>
      </w:tr>
      <w:tr w:rsidR="00C876B0" w:rsidRPr="00C876B0" w:rsidTr="000E5925">
        <w:trPr>
          <w:trHeight w:val="642"/>
        </w:trPr>
        <w:tc>
          <w:tcPr>
            <w:tcW w:w="704" w:type="dxa"/>
            <w:vAlign w:val="center"/>
          </w:tcPr>
          <w:p w:rsidR="00C876B0" w:rsidRPr="00C876B0" w:rsidRDefault="000E5925" w:rsidP="005E1734">
            <w:pPr>
              <w:pStyle w:val="ad"/>
              <w:spacing w:line="360" w:lineRule="auto"/>
              <w:jc w:val="center"/>
              <w:rPr>
                <w:rFonts w:cstheme="minorEastAsia"/>
                <w:bCs/>
                <w:sz w:val="21"/>
                <w:szCs w:val="21"/>
              </w:rPr>
            </w:pPr>
            <w:r>
              <w:rPr>
                <w:rFonts w:cstheme="minorEastAsia" w:hint="eastAsia"/>
                <w:bCs/>
                <w:sz w:val="21"/>
                <w:szCs w:val="21"/>
              </w:rPr>
              <w:t>1</w:t>
            </w:r>
          </w:p>
        </w:tc>
        <w:tc>
          <w:tcPr>
            <w:tcW w:w="1216" w:type="dxa"/>
            <w:vAlign w:val="center"/>
          </w:tcPr>
          <w:p w:rsidR="000E5925" w:rsidRDefault="000E5925" w:rsidP="005E1734">
            <w:pPr>
              <w:pStyle w:val="ad"/>
              <w:spacing w:line="360" w:lineRule="auto"/>
              <w:jc w:val="center"/>
              <w:rPr>
                <w:rFonts w:cstheme="minorEastAsia"/>
                <w:bCs/>
                <w:sz w:val="21"/>
                <w:szCs w:val="21"/>
              </w:rPr>
            </w:pPr>
            <w:r>
              <w:rPr>
                <w:rFonts w:cstheme="minorEastAsia" w:hint="eastAsia"/>
                <w:bCs/>
                <w:sz w:val="21"/>
                <w:szCs w:val="21"/>
              </w:rPr>
              <w:t>绿化养</w:t>
            </w:r>
          </w:p>
          <w:p w:rsidR="00C876B0" w:rsidRPr="00C876B0" w:rsidRDefault="000E5925" w:rsidP="005E1734">
            <w:pPr>
              <w:pStyle w:val="ad"/>
              <w:spacing w:line="360" w:lineRule="auto"/>
              <w:jc w:val="center"/>
              <w:rPr>
                <w:rFonts w:cstheme="minorEastAsia"/>
                <w:bCs/>
                <w:sz w:val="21"/>
                <w:szCs w:val="21"/>
              </w:rPr>
            </w:pPr>
            <w:r>
              <w:rPr>
                <w:rFonts w:cstheme="minorEastAsia" w:hint="eastAsia"/>
                <w:bCs/>
                <w:sz w:val="21"/>
                <w:szCs w:val="21"/>
              </w:rPr>
              <w:t>护服务</w:t>
            </w:r>
          </w:p>
        </w:tc>
        <w:tc>
          <w:tcPr>
            <w:tcW w:w="1477" w:type="dxa"/>
            <w:vAlign w:val="center"/>
          </w:tcPr>
          <w:p w:rsidR="00C876B0" w:rsidRPr="00C876B0" w:rsidRDefault="00C876B0" w:rsidP="005E1734">
            <w:pPr>
              <w:pStyle w:val="ad"/>
              <w:spacing w:line="360" w:lineRule="auto"/>
              <w:jc w:val="center"/>
              <w:rPr>
                <w:rFonts w:cstheme="minorEastAsia"/>
                <w:bCs/>
                <w:sz w:val="21"/>
                <w:szCs w:val="21"/>
              </w:rPr>
            </w:pPr>
          </w:p>
        </w:tc>
        <w:tc>
          <w:tcPr>
            <w:tcW w:w="1276"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元/</w:t>
            </w:r>
            <w:r w:rsidRPr="00C876B0">
              <w:rPr>
                <w:rFonts w:cstheme="minorEastAsia"/>
                <w:bCs/>
                <w:sz w:val="21"/>
                <w:szCs w:val="21"/>
              </w:rPr>
              <w:t>年</w:t>
            </w:r>
            <w:r w:rsidRPr="00C876B0">
              <w:rPr>
                <w:rFonts w:cstheme="minorEastAsia" w:hint="eastAsia"/>
                <w:bCs/>
                <w:sz w:val="21"/>
                <w:szCs w:val="21"/>
              </w:rPr>
              <w:t>/</w:t>
            </w:r>
            <w:r w:rsidRPr="00C876B0">
              <w:rPr>
                <w:rFonts w:cstheme="minorEastAsia"/>
                <w:bCs/>
                <w:sz w:val="21"/>
                <w:szCs w:val="21"/>
              </w:rPr>
              <w:t>平米</w:t>
            </w:r>
          </w:p>
        </w:tc>
        <w:tc>
          <w:tcPr>
            <w:tcW w:w="1418" w:type="dxa"/>
            <w:vAlign w:val="center"/>
          </w:tcPr>
          <w:p w:rsidR="00C876B0" w:rsidRPr="00C876B0" w:rsidRDefault="002D0832" w:rsidP="005E1734">
            <w:pPr>
              <w:pStyle w:val="ad"/>
              <w:spacing w:line="360" w:lineRule="auto"/>
              <w:jc w:val="center"/>
              <w:rPr>
                <w:rFonts w:cstheme="minorEastAsia"/>
                <w:bCs/>
                <w:sz w:val="21"/>
                <w:szCs w:val="21"/>
              </w:rPr>
            </w:pPr>
            <w:r>
              <w:rPr>
                <w:kern w:val="2"/>
                <w:sz w:val="21"/>
                <w:szCs w:val="21"/>
              </w:rPr>
              <w:t>4842.7</w:t>
            </w:r>
            <w:r w:rsidR="00C876B0" w:rsidRPr="00C876B0">
              <w:rPr>
                <w:rFonts w:hint="eastAsia"/>
                <w:kern w:val="2"/>
                <w:sz w:val="21"/>
                <w:szCs w:val="21"/>
              </w:rPr>
              <w:t>㎡</w:t>
            </w:r>
          </w:p>
        </w:tc>
        <w:tc>
          <w:tcPr>
            <w:tcW w:w="708" w:type="dxa"/>
            <w:vAlign w:val="center"/>
          </w:tcPr>
          <w:p w:rsidR="00C876B0" w:rsidRPr="00C876B0" w:rsidRDefault="00C876B0" w:rsidP="005E1734">
            <w:pPr>
              <w:pStyle w:val="ad"/>
              <w:spacing w:line="360" w:lineRule="auto"/>
              <w:jc w:val="center"/>
              <w:rPr>
                <w:rFonts w:cstheme="minorEastAsia"/>
                <w:bCs/>
                <w:sz w:val="21"/>
                <w:szCs w:val="21"/>
              </w:rPr>
            </w:pPr>
            <w:r w:rsidRPr="00C876B0">
              <w:rPr>
                <w:rFonts w:cstheme="minorEastAsia" w:hint="eastAsia"/>
                <w:bCs/>
                <w:sz w:val="21"/>
                <w:szCs w:val="21"/>
              </w:rPr>
              <w:t>2</w:t>
            </w:r>
          </w:p>
        </w:tc>
        <w:tc>
          <w:tcPr>
            <w:tcW w:w="1276" w:type="dxa"/>
            <w:vAlign w:val="center"/>
          </w:tcPr>
          <w:p w:rsidR="00C876B0" w:rsidRPr="00C876B0" w:rsidRDefault="00C876B0" w:rsidP="005E1734">
            <w:pPr>
              <w:pStyle w:val="ad"/>
              <w:spacing w:line="360" w:lineRule="auto"/>
              <w:jc w:val="center"/>
              <w:rPr>
                <w:rFonts w:cstheme="minorEastAsia"/>
                <w:bCs/>
                <w:sz w:val="21"/>
                <w:szCs w:val="21"/>
              </w:rPr>
            </w:pPr>
          </w:p>
        </w:tc>
      </w:tr>
    </w:tbl>
    <w:p w:rsidR="00DF45EF" w:rsidRPr="000611F8" w:rsidRDefault="00DF45EF" w:rsidP="00E37CA1">
      <w:pPr>
        <w:pStyle w:val="ad"/>
        <w:spacing w:line="360" w:lineRule="auto"/>
        <w:ind w:firstLineChars="200" w:firstLine="480"/>
        <w:rPr>
          <w:rFonts w:cstheme="minorEastAsia"/>
          <w:bCs/>
        </w:rPr>
      </w:pPr>
      <w:r w:rsidRPr="000611F8">
        <w:rPr>
          <w:rFonts w:cstheme="minorEastAsia" w:hint="eastAsia"/>
          <w:bCs/>
        </w:rPr>
        <w:t xml:space="preserve">投标总价：大写金额 </w:t>
      </w:r>
      <w:r w:rsidRPr="000611F8">
        <w:rPr>
          <w:rFonts w:cstheme="minorEastAsia"/>
          <w:bCs/>
          <w:u w:val="single"/>
        </w:rPr>
        <w:t xml:space="preserve">                  </w:t>
      </w:r>
      <w:r w:rsidRPr="000611F8">
        <w:rPr>
          <w:rFonts w:cstheme="minorEastAsia"/>
          <w:bCs/>
        </w:rPr>
        <w:t xml:space="preserve"> </w:t>
      </w:r>
      <w:r w:rsidRPr="000611F8">
        <w:rPr>
          <w:rFonts w:cstheme="minorEastAsia" w:hint="eastAsia"/>
          <w:bCs/>
        </w:rPr>
        <w:t>小写金额:</w:t>
      </w:r>
      <w:r w:rsidRPr="000611F8">
        <w:rPr>
          <w:rFonts w:cstheme="minorEastAsia"/>
          <w:bCs/>
        </w:rPr>
        <w:t xml:space="preserve"> </w:t>
      </w:r>
      <w:r w:rsidRPr="000611F8">
        <w:rPr>
          <w:rFonts w:cstheme="minorEastAsia"/>
          <w:bCs/>
          <w:u w:val="single"/>
        </w:rPr>
        <w:t xml:space="preserve">       </w:t>
      </w:r>
      <w:r w:rsidR="00B77073" w:rsidRPr="000611F8">
        <w:rPr>
          <w:rFonts w:cstheme="minorEastAsia"/>
          <w:bCs/>
          <w:u w:val="single"/>
        </w:rPr>
        <w:t xml:space="preserve">    </w:t>
      </w:r>
      <w:r w:rsidRPr="000611F8">
        <w:rPr>
          <w:rFonts w:cstheme="minorEastAsia"/>
          <w:bCs/>
          <w:u w:val="single"/>
        </w:rPr>
        <w:t xml:space="preserve"> .</w:t>
      </w:r>
      <w:r w:rsidRPr="000611F8">
        <w:rPr>
          <w:rFonts w:cstheme="minorEastAsia" w:hint="eastAsia"/>
          <w:bCs/>
        </w:rPr>
        <w:t xml:space="preserve">                                        </w:t>
      </w:r>
    </w:p>
    <w:p w:rsidR="00DF45EF" w:rsidRPr="000611F8" w:rsidRDefault="00C876B0" w:rsidP="00DF45EF">
      <w:pPr>
        <w:pStyle w:val="ad"/>
        <w:spacing w:line="360" w:lineRule="auto"/>
        <w:ind w:firstLineChars="200" w:firstLine="480"/>
        <w:rPr>
          <w:rFonts w:cstheme="minorEastAsia"/>
          <w:bCs/>
        </w:rPr>
      </w:pPr>
      <w:r>
        <w:rPr>
          <w:rFonts w:cstheme="minorEastAsia" w:hint="eastAsia"/>
          <w:bCs/>
        </w:rPr>
        <w:t>养护面积为估算数，项目结算以</w:t>
      </w:r>
      <w:r w:rsidR="00DF45EF" w:rsidRPr="000611F8">
        <w:rPr>
          <w:rFonts w:cstheme="minorEastAsia" w:hint="eastAsia"/>
          <w:bCs/>
        </w:rPr>
        <w:t>实际发生数量</w:t>
      </w:r>
      <w:r>
        <w:rPr>
          <w:rFonts w:cstheme="minorEastAsia" w:hint="eastAsia"/>
          <w:bCs/>
        </w:rPr>
        <w:t>为准</w:t>
      </w:r>
      <w:r w:rsidR="00DF45EF" w:rsidRPr="000611F8">
        <w:rPr>
          <w:rFonts w:cstheme="minorEastAsia" w:hint="eastAsia"/>
          <w:bCs/>
        </w:rPr>
        <w:t>。</w:t>
      </w:r>
    </w:p>
    <w:p w:rsidR="00A8002E" w:rsidRDefault="00BE3F5C" w:rsidP="00DF45EF">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w:t>
      </w:r>
      <w:r w:rsidR="00076487">
        <w:rPr>
          <w:rFonts w:cstheme="minorEastAsia" w:hint="eastAsia"/>
          <w:bCs/>
        </w:rPr>
        <w:t>肆</w:t>
      </w:r>
      <w:r w:rsidR="00A74E57" w:rsidRPr="00C44FBF">
        <w:rPr>
          <w:rFonts w:cstheme="minorEastAsia" w:hint="eastAsia"/>
          <w:bCs/>
        </w:rPr>
        <w:t>份（壹份正本</w:t>
      </w:r>
      <w:r w:rsidR="00164004">
        <w:rPr>
          <w:rFonts w:cstheme="minorEastAsia" w:hint="eastAsia"/>
          <w:bCs/>
        </w:rPr>
        <w:t>叁</w:t>
      </w:r>
      <w:r w:rsidR="00A74E57" w:rsidRPr="00C44FBF">
        <w:rPr>
          <w:rFonts w:cstheme="minorEastAsia" w:hint="eastAsia"/>
          <w:bCs/>
        </w:rPr>
        <w:t>份副本，投标文件的正本与副本应分开包装，加贴封条，标书封面分别注明正、副本，并在封套的封口处加盖投标人单位章。</w:t>
      </w:r>
      <w:r w:rsidR="00C57EE4">
        <w:rPr>
          <w:rFonts w:cstheme="minorEastAsia"/>
          <w:bCs/>
        </w:rPr>
        <w:t>）</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lastRenderedPageBreak/>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806667" w:rsidRPr="00C44FBF" w:rsidRDefault="004767A6" w:rsidP="0021566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w:t>
      </w:r>
      <w:r w:rsidR="000D2CDD">
        <w:rPr>
          <w:rFonts w:cstheme="minorEastAsia"/>
          <w:bCs/>
        </w:rPr>
        <w:t>3</w:t>
      </w:r>
      <w:r w:rsidRPr="00C44FBF">
        <w:rPr>
          <w:rFonts w:cstheme="minorEastAsia" w:hint="eastAsia"/>
          <w:bCs/>
        </w:rPr>
        <w:t>人组成。</w:t>
      </w:r>
    </w:p>
    <w:p w:rsidR="00654307" w:rsidRPr="00A101A8" w:rsidRDefault="003D0872" w:rsidP="00A101A8">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362BCE"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分值</w:t>
            </w:r>
          </w:p>
        </w:tc>
      </w:tr>
      <w:tr w:rsidR="00294105" w:rsidRPr="00362BCE"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left"/>
              <w:rPr>
                <w:rFonts w:ascii="宋体" w:hAnsi="宋体" w:cs="宋体"/>
                <w:kern w:val="0"/>
                <w:szCs w:val="21"/>
              </w:rPr>
            </w:pPr>
            <w:r w:rsidRPr="00362BCE">
              <w:rPr>
                <w:rFonts w:ascii="宋体" w:hAnsi="宋体" w:cs="宋体"/>
                <w:kern w:val="0"/>
                <w:szCs w:val="21"/>
              </w:rPr>
              <w:t>价格部分</w:t>
            </w:r>
          </w:p>
          <w:p w:rsidR="00294105" w:rsidRPr="00362BCE" w:rsidRDefault="00294105" w:rsidP="0024424E">
            <w:pPr>
              <w:widowControl/>
              <w:ind w:firstLineChars="0" w:firstLine="0"/>
              <w:jc w:val="left"/>
              <w:rPr>
                <w:rFonts w:ascii="宋体" w:hAnsi="宋体" w:cs="宋体"/>
                <w:kern w:val="0"/>
                <w:szCs w:val="21"/>
              </w:rPr>
            </w:pPr>
            <w:r w:rsidRPr="00362BCE">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价格分</w:t>
            </w:r>
          </w:p>
          <w:p w:rsidR="004D4E33" w:rsidRPr="00362BCE" w:rsidRDefault="004D4E33" w:rsidP="0024424E">
            <w:pPr>
              <w:widowControl/>
              <w:ind w:firstLineChars="0" w:firstLine="0"/>
              <w:jc w:val="center"/>
              <w:rPr>
                <w:rFonts w:ascii="宋体" w:hAnsi="宋体" w:cs="宋体"/>
                <w:kern w:val="0"/>
                <w:szCs w:val="21"/>
              </w:rPr>
            </w:pPr>
            <w:r w:rsidRPr="00362BCE">
              <w:rPr>
                <w:rFonts w:ascii="宋体" w:hAnsi="宋体" w:cs="宋体" w:hint="eastAsia"/>
                <w:kern w:val="0"/>
                <w:szCs w:val="21"/>
              </w:rPr>
              <w:t>（2</w:t>
            </w:r>
            <w:r w:rsidRPr="00362BCE">
              <w:rPr>
                <w:rFonts w:ascii="宋体" w:hAnsi="宋体" w:cs="宋体"/>
                <w:kern w:val="0"/>
                <w:szCs w:val="21"/>
              </w:rPr>
              <w:t>0</w:t>
            </w:r>
            <w:r w:rsidRPr="00362BCE">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DE3BFA">
            <w:pPr>
              <w:widowControl/>
              <w:ind w:firstLine="420"/>
              <w:jc w:val="left"/>
              <w:rPr>
                <w:rFonts w:ascii="宋体" w:hAnsi="宋体" w:cs="宋体"/>
                <w:kern w:val="0"/>
                <w:szCs w:val="21"/>
              </w:rPr>
            </w:pPr>
            <w:r w:rsidRPr="00362BCE">
              <w:rPr>
                <w:rFonts w:ascii="宋体" w:hAnsi="宋体" w:cs="宋体"/>
                <w:kern w:val="0"/>
                <w:szCs w:val="21"/>
              </w:rPr>
              <w:t>满足采购文件需求的最低投标报价为评标基准价，其价格为满分。其他合格投标人的价格</w:t>
            </w:r>
            <w:proofErr w:type="gramStart"/>
            <w:r w:rsidRPr="00362BCE">
              <w:rPr>
                <w:rFonts w:ascii="宋体" w:hAnsi="宋体" w:cs="宋体"/>
                <w:kern w:val="0"/>
                <w:szCs w:val="21"/>
              </w:rPr>
              <w:t>分统一</w:t>
            </w:r>
            <w:proofErr w:type="gramEnd"/>
            <w:r w:rsidRPr="00362BCE">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362BCE" w:rsidRDefault="00294105" w:rsidP="0024424E">
            <w:pPr>
              <w:widowControl/>
              <w:ind w:firstLineChars="0" w:firstLine="0"/>
              <w:jc w:val="center"/>
              <w:rPr>
                <w:rFonts w:ascii="宋体" w:hAnsi="宋体" w:cs="宋体"/>
                <w:kern w:val="0"/>
                <w:szCs w:val="21"/>
              </w:rPr>
            </w:pPr>
            <w:r w:rsidRPr="00362BCE">
              <w:rPr>
                <w:rFonts w:ascii="宋体" w:hAnsi="宋体" w:cs="宋体"/>
                <w:kern w:val="0"/>
                <w:szCs w:val="21"/>
              </w:rPr>
              <w:t>20</w:t>
            </w:r>
          </w:p>
        </w:tc>
      </w:tr>
      <w:tr w:rsidR="0021374C" w:rsidRPr="00362BCE" w:rsidTr="000F75FA">
        <w:trPr>
          <w:trHeight w:val="986"/>
        </w:trPr>
        <w:tc>
          <w:tcPr>
            <w:tcW w:w="1129"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1374C" w:rsidRPr="00362BCE" w:rsidRDefault="00807E81" w:rsidP="0021374C">
            <w:pPr>
              <w:widowControl/>
              <w:ind w:firstLineChars="0" w:firstLine="0"/>
              <w:jc w:val="left"/>
              <w:rPr>
                <w:rFonts w:ascii="宋体" w:hAnsi="宋体" w:cs="宋体"/>
                <w:kern w:val="0"/>
                <w:szCs w:val="21"/>
              </w:rPr>
            </w:pPr>
            <w:r w:rsidRPr="00362BCE">
              <w:rPr>
                <w:rFonts w:ascii="宋体" w:hAnsi="宋体" w:cs="宋体" w:hint="eastAsia"/>
                <w:kern w:val="0"/>
                <w:szCs w:val="21"/>
              </w:rPr>
              <w:t>商务部分</w:t>
            </w:r>
          </w:p>
          <w:p w:rsidR="00807E81" w:rsidRPr="00362BCE" w:rsidRDefault="0001294D" w:rsidP="0021374C">
            <w:pPr>
              <w:widowControl/>
              <w:ind w:firstLineChars="0" w:firstLine="0"/>
              <w:jc w:val="left"/>
              <w:rPr>
                <w:rFonts w:ascii="宋体" w:hAnsi="宋体" w:cs="宋体"/>
                <w:kern w:val="0"/>
                <w:szCs w:val="21"/>
              </w:rPr>
            </w:pPr>
            <w:r w:rsidRPr="00362BCE">
              <w:rPr>
                <w:rFonts w:ascii="宋体" w:hAnsi="宋体" w:cs="宋体" w:hint="eastAsia"/>
                <w:kern w:val="0"/>
                <w:szCs w:val="21"/>
              </w:rPr>
              <w:t xml:space="preserve"> </w:t>
            </w:r>
            <w:r w:rsidR="003B21DC" w:rsidRPr="00362BCE">
              <w:rPr>
                <w:rFonts w:ascii="宋体" w:hAnsi="宋体" w:cs="宋体" w:hint="eastAsia"/>
                <w:kern w:val="0"/>
                <w:szCs w:val="21"/>
              </w:rPr>
              <w:t>（2</w:t>
            </w:r>
            <w:r w:rsidR="003B21DC" w:rsidRPr="00362BCE">
              <w:rPr>
                <w:rFonts w:ascii="宋体" w:hAnsi="宋体" w:cs="宋体"/>
                <w:kern w:val="0"/>
                <w:szCs w:val="21"/>
              </w:rPr>
              <w:t>0</w:t>
            </w:r>
            <w:r w:rsidR="003B21DC" w:rsidRPr="00362BCE">
              <w:rPr>
                <w:rFonts w:ascii="宋体" w:hAnsi="宋体" w:cs="宋体" w:hint="eastAsia"/>
                <w:kern w:val="0"/>
                <w:szCs w:val="21"/>
              </w:rPr>
              <w:t>分）</w:t>
            </w: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362BCE" w:rsidRDefault="0021374C" w:rsidP="008577F9">
            <w:pPr>
              <w:widowControl/>
              <w:ind w:firstLineChars="0" w:firstLine="0"/>
              <w:jc w:val="center"/>
              <w:rPr>
                <w:rFonts w:ascii="宋体" w:hAnsi="宋体"/>
                <w:szCs w:val="21"/>
              </w:rPr>
            </w:pPr>
            <w:r w:rsidRPr="00362BCE">
              <w:rPr>
                <w:rFonts w:ascii="宋体" w:hAnsi="宋体"/>
                <w:szCs w:val="21"/>
              </w:rPr>
              <w:t>类似项目案例</w:t>
            </w:r>
            <w:r w:rsidR="00BC5287" w:rsidRPr="00362BCE">
              <w:rPr>
                <w:rFonts w:ascii="宋体" w:hAnsi="宋体" w:hint="eastAsia"/>
                <w:szCs w:val="21"/>
              </w:rPr>
              <w:t>（</w:t>
            </w:r>
            <w:r w:rsidR="003B21DC" w:rsidRPr="00362BCE">
              <w:rPr>
                <w:rFonts w:ascii="宋体" w:hAnsi="宋体"/>
                <w:szCs w:val="21"/>
              </w:rPr>
              <w:t>2</w:t>
            </w:r>
            <w:r w:rsidR="00BC5287" w:rsidRPr="00362BCE">
              <w:rPr>
                <w:rFonts w:ascii="宋体" w:hAnsi="宋体"/>
                <w:szCs w:val="21"/>
              </w:rPr>
              <w:t>0</w:t>
            </w:r>
            <w:r w:rsidR="00BC5287" w:rsidRPr="00362BCE">
              <w:rPr>
                <w:rFonts w:ascii="宋体" w:hAnsi="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362BCE" w:rsidRDefault="0021374C" w:rsidP="00DE3BFA">
            <w:pPr>
              <w:ind w:firstLine="420"/>
              <w:rPr>
                <w:rFonts w:ascii="宋体" w:hAnsi="宋体"/>
                <w:szCs w:val="21"/>
              </w:rPr>
            </w:pPr>
            <w:r w:rsidRPr="00362BCE">
              <w:rPr>
                <w:rFonts w:ascii="宋体" w:hAnsi="宋体"/>
                <w:szCs w:val="21"/>
              </w:rPr>
              <w:t>提供近三年内</w:t>
            </w:r>
            <w:r w:rsidR="003166FE" w:rsidRPr="00362BCE">
              <w:rPr>
                <w:rFonts w:ascii="宋体" w:hAnsi="宋体"/>
                <w:szCs w:val="21"/>
              </w:rPr>
              <w:t>(202</w:t>
            </w:r>
            <w:r w:rsidR="003F570F" w:rsidRPr="00362BCE">
              <w:rPr>
                <w:rFonts w:ascii="宋体" w:hAnsi="宋体"/>
                <w:szCs w:val="21"/>
              </w:rPr>
              <w:t>3</w:t>
            </w:r>
            <w:r w:rsidR="003166FE" w:rsidRPr="00362BCE">
              <w:rPr>
                <w:rFonts w:ascii="宋体" w:hAnsi="宋体" w:hint="eastAsia"/>
                <w:szCs w:val="21"/>
              </w:rPr>
              <w:t>年</w:t>
            </w:r>
            <w:r w:rsidR="003F570F" w:rsidRPr="00362BCE">
              <w:rPr>
                <w:rFonts w:ascii="宋体" w:hAnsi="宋体"/>
                <w:szCs w:val="21"/>
              </w:rPr>
              <w:t>2</w:t>
            </w:r>
            <w:r w:rsidR="003166FE" w:rsidRPr="00362BCE">
              <w:rPr>
                <w:rFonts w:ascii="宋体" w:hAnsi="宋体" w:hint="eastAsia"/>
                <w:szCs w:val="21"/>
              </w:rPr>
              <w:t>月至今</w:t>
            </w:r>
            <w:r w:rsidR="003166FE" w:rsidRPr="00362BCE">
              <w:rPr>
                <w:rFonts w:ascii="宋体" w:hAnsi="宋体"/>
                <w:szCs w:val="21"/>
              </w:rPr>
              <w:t>)</w:t>
            </w:r>
            <w:r w:rsidRPr="00362BCE">
              <w:rPr>
                <w:rFonts w:ascii="宋体" w:hAnsi="宋体"/>
                <w:szCs w:val="21"/>
              </w:rPr>
              <w:t>承担过</w:t>
            </w:r>
            <w:r w:rsidR="007A292F" w:rsidRPr="00362BCE">
              <w:rPr>
                <w:rFonts w:ascii="宋体" w:hAnsi="宋体" w:hint="eastAsia"/>
                <w:szCs w:val="21"/>
              </w:rPr>
              <w:t>类似</w:t>
            </w:r>
            <w:r w:rsidRPr="00362BCE">
              <w:rPr>
                <w:rFonts w:ascii="宋体" w:hAnsi="宋体"/>
                <w:szCs w:val="21"/>
              </w:rPr>
              <w:t>项目业绩</w:t>
            </w:r>
            <w:r w:rsidRPr="00362BCE">
              <w:rPr>
                <w:rFonts w:ascii="宋体" w:hAnsi="宋体" w:cstheme="minorEastAsia" w:hint="eastAsia"/>
                <w:bCs/>
                <w:szCs w:val="21"/>
              </w:rPr>
              <w:t>（至少包含合同首页、</w:t>
            </w:r>
            <w:proofErr w:type="gramStart"/>
            <w:r w:rsidRPr="00362BCE">
              <w:rPr>
                <w:rFonts w:ascii="宋体" w:hAnsi="宋体" w:cstheme="minorEastAsia" w:hint="eastAsia"/>
                <w:bCs/>
                <w:szCs w:val="21"/>
              </w:rPr>
              <w:t>签章页并加盖</w:t>
            </w:r>
            <w:proofErr w:type="gramEnd"/>
            <w:r w:rsidRPr="00362BCE">
              <w:rPr>
                <w:rFonts w:ascii="宋体" w:hAnsi="宋体" w:cstheme="minorEastAsia" w:hint="eastAsia"/>
                <w:bCs/>
                <w:szCs w:val="21"/>
              </w:rPr>
              <w:t>公章）</w:t>
            </w:r>
            <w:r w:rsidRPr="00362BCE">
              <w:rPr>
                <w:rFonts w:ascii="宋体" w:hAnsi="宋体"/>
                <w:szCs w:val="21"/>
              </w:rPr>
              <w:t>。</w:t>
            </w:r>
          </w:p>
          <w:p w:rsidR="0021374C" w:rsidRPr="00362BCE" w:rsidRDefault="00B77073" w:rsidP="00DE3BFA">
            <w:pPr>
              <w:ind w:firstLine="420"/>
              <w:rPr>
                <w:rFonts w:ascii="宋体" w:hAnsi="宋体"/>
                <w:szCs w:val="21"/>
              </w:rPr>
            </w:pPr>
            <w:r w:rsidRPr="00362BCE">
              <w:rPr>
                <w:rFonts w:ascii="宋体" w:hAnsi="宋体" w:cs="微软雅黑" w:hint="eastAsia"/>
                <w:szCs w:val="21"/>
              </w:rPr>
              <w:t>有一个得</w:t>
            </w:r>
            <w:r w:rsidR="007A292F" w:rsidRPr="00362BCE">
              <w:rPr>
                <w:rFonts w:ascii="宋体" w:hAnsi="宋体" w:cs="微软雅黑"/>
                <w:szCs w:val="21"/>
              </w:rPr>
              <w:t>2</w:t>
            </w:r>
            <w:r w:rsidRPr="00362BCE">
              <w:rPr>
                <w:rFonts w:ascii="宋体" w:hAnsi="宋体" w:cs="微软雅黑" w:hint="eastAsia"/>
                <w:szCs w:val="21"/>
              </w:rPr>
              <w:t>分，最多得</w:t>
            </w:r>
            <w:r w:rsidR="007A292F" w:rsidRPr="00362BCE">
              <w:rPr>
                <w:rFonts w:ascii="宋体" w:hAnsi="宋体" w:cs="微软雅黑"/>
                <w:szCs w:val="21"/>
              </w:rPr>
              <w:t>1</w:t>
            </w:r>
            <w:r w:rsidRPr="00362BCE">
              <w:rPr>
                <w:rFonts w:ascii="宋体" w:hAnsi="宋体" w:cs="微软雅黑"/>
                <w:szCs w:val="21"/>
              </w:rPr>
              <w:t>0</w:t>
            </w:r>
            <w:r w:rsidRPr="00362BCE">
              <w:rPr>
                <w:rFonts w:ascii="宋体" w:hAnsi="宋体" w:cs="微软雅黑" w:hint="eastAsia"/>
                <w:szCs w:val="21"/>
              </w:rPr>
              <w:t>分，未提供不得分。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1374C" w:rsidRPr="00362BCE" w:rsidRDefault="00DB3A28" w:rsidP="0021374C">
            <w:pPr>
              <w:widowControl/>
              <w:ind w:firstLineChars="0" w:firstLine="0"/>
              <w:jc w:val="center"/>
              <w:rPr>
                <w:rFonts w:ascii="宋体" w:hAnsi="宋体" w:cs="宋体"/>
                <w:kern w:val="0"/>
                <w:szCs w:val="21"/>
              </w:rPr>
            </w:pPr>
            <w:r w:rsidRPr="00362BCE">
              <w:rPr>
                <w:rFonts w:ascii="宋体" w:hAnsi="宋体" w:cs="宋体"/>
                <w:kern w:val="0"/>
                <w:szCs w:val="21"/>
              </w:rPr>
              <w:t>20</w:t>
            </w:r>
          </w:p>
        </w:tc>
      </w:tr>
      <w:tr w:rsidR="008F4441" w:rsidRPr="00362BCE"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Pr="00362BCE" w:rsidRDefault="008F4441" w:rsidP="0024424E">
            <w:pPr>
              <w:widowControl/>
              <w:ind w:firstLineChars="0" w:firstLine="0"/>
              <w:jc w:val="left"/>
              <w:rPr>
                <w:rFonts w:ascii="宋体" w:hAnsi="宋体" w:cs="宋体"/>
                <w:kern w:val="0"/>
                <w:szCs w:val="21"/>
              </w:rPr>
            </w:pPr>
            <w:r w:rsidRPr="00362BCE">
              <w:rPr>
                <w:rFonts w:ascii="宋体" w:hAnsi="宋体" w:cs="宋体" w:hint="eastAsia"/>
                <w:kern w:val="0"/>
                <w:szCs w:val="21"/>
              </w:rPr>
              <w:t>技术部分</w:t>
            </w:r>
          </w:p>
          <w:p w:rsidR="008F4441" w:rsidRPr="00362BCE" w:rsidRDefault="008F4441" w:rsidP="0024424E">
            <w:pPr>
              <w:widowControl/>
              <w:ind w:firstLineChars="0" w:firstLine="0"/>
              <w:jc w:val="left"/>
              <w:rPr>
                <w:rFonts w:ascii="宋体" w:hAnsi="宋体" w:cs="宋体"/>
                <w:kern w:val="0"/>
                <w:szCs w:val="21"/>
              </w:rPr>
            </w:pPr>
            <w:r w:rsidRPr="00362BCE">
              <w:rPr>
                <w:rFonts w:ascii="宋体" w:hAnsi="宋体" w:cs="宋体" w:hint="eastAsia"/>
                <w:kern w:val="0"/>
                <w:szCs w:val="21"/>
              </w:rPr>
              <w:t>（</w:t>
            </w:r>
            <w:r w:rsidR="00DB3A28" w:rsidRPr="00362BCE">
              <w:rPr>
                <w:rFonts w:ascii="宋体" w:hAnsi="宋体" w:cs="宋体"/>
                <w:kern w:val="0"/>
                <w:szCs w:val="21"/>
              </w:rPr>
              <w:t>60</w:t>
            </w:r>
            <w:r w:rsidRPr="00362BCE">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362BCE" w:rsidRDefault="008F4441" w:rsidP="00E24D47">
            <w:pPr>
              <w:widowControl/>
              <w:ind w:firstLineChars="0" w:firstLine="0"/>
              <w:jc w:val="center"/>
              <w:rPr>
                <w:rFonts w:ascii="宋体" w:hAnsi="宋体" w:cs="微软雅黑"/>
                <w:szCs w:val="21"/>
              </w:rPr>
            </w:pPr>
            <w:r w:rsidRPr="00362BCE">
              <w:rPr>
                <w:rFonts w:ascii="宋体" w:hAnsi="宋体" w:cs="微软雅黑" w:hint="eastAsia"/>
                <w:szCs w:val="21"/>
              </w:rPr>
              <w:t>技术参数</w:t>
            </w:r>
          </w:p>
          <w:p w:rsidR="008F4441" w:rsidRPr="00362BCE" w:rsidRDefault="008F4441" w:rsidP="00E24D47">
            <w:pPr>
              <w:spacing w:line="360" w:lineRule="exact"/>
              <w:ind w:firstLineChars="0" w:firstLine="0"/>
              <w:jc w:val="center"/>
              <w:outlineLvl w:val="1"/>
              <w:rPr>
                <w:rFonts w:ascii="宋体" w:hAnsi="宋体" w:cs="微软雅黑"/>
                <w:szCs w:val="21"/>
              </w:rPr>
            </w:pPr>
            <w:r w:rsidRPr="00362BCE">
              <w:rPr>
                <w:rFonts w:ascii="宋体" w:hAnsi="宋体" w:cs="微软雅黑" w:hint="eastAsia"/>
                <w:szCs w:val="21"/>
              </w:rPr>
              <w:t>响应情况</w:t>
            </w:r>
          </w:p>
          <w:p w:rsidR="008F4441" w:rsidRPr="00362BCE" w:rsidRDefault="008F4441" w:rsidP="00E24D47">
            <w:pPr>
              <w:widowControl/>
              <w:ind w:firstLineChars="0" w:firstLine="0"/>
              <w:jc w:val="center"/>
              <w:rPr>
                <w:rFonts w:ascii="宋体" w:hAnsi="宋体" w:cs="宋体"/>
                <w:kern w:val="0"/>
                <w:szCs w:val="21"/>
              </w:rPr>
            </w:pPr>
            <w:r w:rsidRPr="00362BCE">
              <w:rPr>
                <w:rFonts w:ascii="宋体" w:hAnsi="宋体" w:hint="eastAsia"/>
                <w:szCs w:val="21"/>
              </w:rPr>
              <w:t>（</w:t>
            </w:r>
            <w:r w:rsidR="00EC5DBC" w:rsidRPr="00362BCE">
              <w:rPr>
                <w:rFonts w:ascii="宋体" w:hAnsi="宋体"/>
                <w:szCs w:val="21"/>
              </w:rPr>
              <w:t>10</w:t>
            </w:r>
            <w:r w:rsidRPr="00362BCE">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362BCE" w:rsidRDefault="008F4441" w:rsidP="005D70F4">
            <w:pPr>
              <w:widowControl/>
              <w:ind w:firstLine="420"/>
              <w:jc w:val="left"/>
              <w:rPr>
                <w:rFonts w:ascii="宋体" w:hAnsi="宋体" w:cs="宋体"/>
                <w:kern w:val="0"/>
                <w:szCs w:val="21"/>
              </w:rPr>
            </w:pPr>
            <w:r w:rsidRPr="00362BCE">
              <w:rPr>
                <w:rFonts w:ascii="宋体" w:hAnsi="宋体" w:cs="宋体" w:hint="eastAsia"/>
                <w:kern w:val="0"/>
                <w:szCs w:val="21"/>
              </w:rPr>
              <w:t>全部技术参数要求完全满足得</w:t>
            </w:r>
            <w:r w:rsidR="00EC5DBC" w:rsidRPr="00362BCE">
              <w:rPr>
                <w:rFonts w:ascii="宋体" w:hAnsi="宋体" w:cs="宋体"/>
                <w:kern w:val="0"/>
                <w:szCs w:val="21"/>
              </w:rPr>
              <w:t>10</w:t>
            </w:r>
            <w:r w:rsidRPr="00362BCE">
              <w:rPr>
                <w:rFonts w:ascii="宋体" w:hAnsi="宋体" w:cs="宋体" w:hint="eastAsia"/>
                <w:kern w:val="0"/>
                <w:szCs w:val="21"/>
              </w:rPr>
              <w:t>分</w:t>
            </w:r>
            <w:r w:rsidR="005D70F4" w:rsidRPr="00362BCE">
              <w:rPr>
                <w:rFonts w:ascii="宋体" w:hAnsi="宋体" w:cs="宋体" w:hint="eastAsia"/>
                <w:kern w:val="0"/>
                <w:szCs w:val="21"/>
              </w:rPr>
              <w:t>，</w:t>
            </w:r>
            <w:r w:rsidRPr="00362BCE">
              <w:rPr>
                <w:rFonts w:ascii="宋体" w:hAnsi="宋体" w:cs="宋体" w:hint="eastAsia"/>
                <w:kern w:val="0"/>
                <w:szCs w:val="21"/>
              </w:rPr>
              <w:t>每有一项负偏离扣</w:t>
            </w:r>
            <w:r w:rsidR="00EC5DBC" w:rsidRPr="00362BCE">
              <w:rPr>
                <w:rFonts w:ascii="宋体" w:hAnsi="宋体" w:cs="宋体"/>
                <w:kern w:val="0"/>
                <w:szCs w:val="21"/>
              </w:rPr>
              <w:t>2</w:t>
            </w:r>
            <w:r w:rsidRPr="00362BCE">
              <w:rPr>
                <w:rFonts w:ascii="宋体" w:hAnsi="宋体" w:cs="宋体" w:hint="eastAsia"/>
                <w:kern w:val="0"/>
                <w:szCs w:val="21"/>
              </w:rPr>
              <w:t>分，扣完为止。</w:t>
            </w:r>
          </w:p>
          <w:p w:rsidR="0020161F" w:rsidRPr="00362BCE" w:rsidRDefault="0001294D" w:rsidP="005D70F4">
            <w:pPr>
              <w:widowControl/>
              <w:ind w:firstLine="420"/>
              <w:jc w:val="left"/>
              <w:rPr>
                <w:rFonts w:ascii="宋体" w:hAnsi="宋体" w:cs="宋体"/>
                <w:kern w:val="0"/>
                <w:szCs w:val="21"/>
              </w:rPr>
            </w:pPr>
            <w:r w:rsidRPr="00362BCE">
              <w:rPr>
                <w:rFonts w:ascii="宋体" w:hAnsi="宋体" w:cs="宋体" w:hint="eastAsia"/>
                <w:kern w:val="0"/>
                <w:szCs w:val="21"/>
              </w:rPr>
              <w:t>附偏离表或承诺书</w:t>
            </w:r>
            <w:r w:rsidR="0020161F" w:rsidRPr="00362BCE">
              <w:rPr>
                <w:rFonts w:ascii="宋体" w:hAnsi="宋体" w:cs="宋体" w:hint="eastAsia"/>
                <w:kern w:val="0"/>
                <w:szCs w:val="21"/>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362BCE" w:rsidRDefault="008F4441" w:rsidP="0024424E">
            <w:pPr>
              <w:widowControl/>
              <w:ind w:firstLineChars="0" w:firstLine="0"/>
              <w:jc w:val="center"/>
              <w:rPr>
                <w:rFonts w:ascii="宋体" w:hAnsi="宋体" w:cs="宋体"/>
                <w:kern w:val="0"/>
                <w:szCs w:val="21"/>
              </w:rPr>
            </w:pPr>
            <w:r w:rsidRPr="00362BCE">
              <w:rPr>
                <w:rFonts w:ascii="宋体" w:hAnsi="宋体" w:cs="宋体"/>
                <w:kern w:val="0"/>
                <w:szCs w:val="21"/>
              </w:rPr>
              <w:t>1</w:t>
            </w:r>
            <w:r w:rsidR="00EC5DBC" w:rsidRPr="00362BCE">
              <w:rPr>
                <w:rFonts w:ascii="宋体" w:hAnsi="宋体" w:cs="宋体"/>
                <w:kern w:val="0"/>
                <w:szCs w:val="21"/>
              </w:rPr>
              <w:t>0</w:t>
            </w:r>
          </w:p>
        </w:tc>
      </w:tr>
      <w:tr w:rsidR="003A5195" w:rsidRPr="00362BCE" w:rsidTr="005F462E">
        <w:trPr>
          <w:trHeight w:val="684"/>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3A5195" w:rsidP="003A5195">
            <w:pPr>
              <w:ind w:firstLineChars="0" w:firstLine="0"/>
              <w:jc w:val="left"/>
              <w:rPr>
                <w:rFonts w:ascii="宋体" w:hAnsi="宋体"/>
                <w:color w:val="000000"/>
                <w:szCs w:val="21"/>
              </w:rPr>
            </w:pPr>
            <w:r w:rsidRPr="00362BCE">
              <w:rPr>
                <w:rFonts w:ascii="宋体" w:hAnsi="宋体"/>
                <w:color w:val="000000"/>
                <w:szCs w:val="21"/>
              </w:rPr>
              <w:t>人员配备</w:t>
            </w:r>
          </w:p>
          <w:p w:rsidR="003A5195" w:rsidRPr="00362BCE" w:rsidRDefault="003A5195" w:rsidP="003A5195">
            <w:pPr>
              <w:ind w:firstLineChars="0" w:firstLine="0"/>
              <w:jc w:val="left"/>
              <w:rPr>
                <w:rFonts w:ascii="宋体" w:hAnsi="宋体"/>
                <w:color w:val="000000"/>
                <w:szCs w:val="21"/>
              </w:rPr>
            </w:pPr>
            <w:r w:rsidRPr="00362BCE">
              <w:rPr>
                <w:rFonts w:ascii="宋体" w:hAnsi="宋体" w:hint="eastAsia"/>
                <w:color w:val="000000"/>
                <w:szCs w:val="21"/>
              </w:rPr>
              <w:t>（1</w:t>
            </w:r>
            <w:r w:rsidR="00395F74" w:rsidRPr="00362BCE">
              <w:rPr>
                <w:rFonts w:ascii="宋体" w:hAnsi="宋体"/>
                <w:color w:val="000000"/>
                <w:szCs w:val="21"/>
              </w:rPr>
              <w:t>0</w:t>
            </w:r>
            <w:r w:rsidRPr="00362BCE">
              <w:rPr>
                <w:rFonts w:ascii="宋体" w:hAnsi="宋体"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3A5195" w:rsidP="00743D35">
            <w:pPr>
              <w:ind w:firstLine="420"/>
              <w:rPr>
                <w:rFonts w:ascii="宋体" w:hAnsi="宋体"/>
                <w:szCs w:val="21"/>
              </w:rPr>
            </w:pPr>
            <w:r w:rsidRPr="00362BCE">
              <w:rPr>
                <w:rFonts w:ascii="宋体" w:hAnsi="宋体" w:hint="eastAsia"/>
                <w:szCs w:val="21"/>
              </w:rPr>
              <w:t>供应商应为本项目设置项目负责人一名，具备园林绿化相关专业中级及以上职称，提供证书复印件。证明材料全部满足要求得5分，不提供证明材料或者证明材料不符合要求的，不得分。</w:t>
            </w:r>
          </w:p>
          <w:p w:rsidR="003A5195" w:rsidRPr="00362BCE" w:rsidRDefault="003A5195" w:rsidP="00743D35">
            <w:pPr>
              <w:ind w:firstLine="420"/>
              <w:rPr>
                <w:rFonts w:ascii="宋体" w:hAnsi="宋体"/>
                <w:szCs w:val="21"/>
              </w:rPr>
            </w:pPr>
            <w:r w:rsidRPr="00362BCE">
              <w:rPr>
                <w:rFonts w:ascii="宋体" w:hAnsi="宋体" w:hint="eastAsia"/>
                <w:szCs w:val="21"/>
              </w:rPr>
              <w:t>供应商应为本项目配备专门的项目团队，</w:t>
            </w:r>
            <w:proofErr w:type="gramStart"/>
            <w:r w:rsidRPr="00362BCE">
              <w:rPr>
                <w:rFonts w:ascii="宋体" w:hAnsi="宋体" w:hint="eastAsia"/>
                <w:szCs w:val="21"/>
              </w:rPr>
              <w:t>除项目</w:t>
            </w:r>
            <w:proofErr w:type="gramEnd"/>
            <w:r w:rsidRPr="00362BCE">
              <w:rPr>
                <w:rFonts w:ascii="宋体" w:hAnsi="宋体" w:hint="eastAsia"/>
                <w:szCs w:val="21"/>
              </w:rPr>
              <w:t>负责人及技术人员外，西直门、白塔寺院区至少2人常驻院区。在此基础上，每多提供1名常驻人员得1分，最多得5分。</w:t>
            </w:r>
          </w:p>
          <w:p w:rsidR="003A5195" w:rsidRPr="00362BCE" w:rsidRDefault="003A5195" w:rsidP="00743D35">
            <w:pPr>
              <w:ind w:firstLine="420"/>
              <w:rPr>
                <w:rFonts w:ascii="宋体" w:hAnsi="宋体"/>
                <w:szCs w:val="21"/>
              </w:rPr>
            </w:pPr>
            <w:r w:rsidRPr="00362BCE">
              <w:rPr>
                <w:rFonts w:ascii="宋体" w:hAnsi="宋体" w:hint="eastAsia"/>
                <w:szCs w:val="21"/>
              </w:rPr>
              <w:t>注：需提供项目团队清单，包括姓名、年龄、职责分工、从业经验等。</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395F74" w:rsidP="003A5195">
            <w:pPr>
              <w:widowControl/>
              <w:ind w:firstLineChars="0" w:firstLine="0"/>
              <w:jc w:val="center"/>
              <w:rPr>
                <w:rFonts w:ascii="宋体" w:hAnsi="宋体" w:cs="宋体"/>
                <w:kern w:val="0"/>
                <w:szCs w:val="21"/>
              </w:rPr>
            </w:pPr>
            <w:r w:rsidRPr="00362BCE">
              <w:rPr>
                <w:rFonts w:ascii="宋体" w:hAnsi="宋体" w:cs="宋体"/>
                <w:kern w:val="0"/>
                <w:szCs w:val="21"/>
              </w:rPr>
              <w:t>10</w:t>
            </w:r>
          </w:p>
        </w:tc>
      </w:tr>
      <w:tr w:rsidR="003A5195" w:rsidRPr="00362BCE" w:rsidTr="003B1877">
        <w:trPr>
          <w:trHeight w:val="331"/>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E67F2A" w:rsidP="007B0471">
            <w:pPr>
              <w:ind w:firstLineChars="0" w:firstLine="0"/>
              <w:rPr>
                <w:rFonts w:ascii="宋体" w:hAnsi="宋体"/>
                <w:szCs w:val="21"/>
              </w:rPr>
            </w:pPr>
            <w:r w:rsidRPr="00362BCE">
              <w:rPr>
                <w:rFonts w:ascii="宋体" w:hAnsi="宋体" w:hint="eastAsia"/>
                <w:szCs w:val="21"/>
              </w:rPr>
              <w:t>拟投入机械设</w:t>
            </w:r>
            <w:r w:rsidRPr="00362BCE">
              <w:rPr>
                <w:rFonts w:ascii="宋体" w:hAnsi="宋体" w:hint="eastAsia"/>
                <w:szCs w:val="21"/>
              </w:rPr>
              <w:lastRenderedPageBreak/>
              <w:t>备情况</w:t>
            </w:r>
            <w:r w:rsidR="003A5195" w:rsidRPr="00362BCE">
              <w:rPr>
                <w:rFonts w:ascii="宋体" w:hAnsi="宋体" w:hint="eastAsia"/>
                <w:szCs w:val="21"/>
              </w:rPr>
              <w:t>（1</w:t>
            </w:r>
            <w:r w:rsidR="003A5195" w:rsidRPr="00362BCE">
              <w:rPr>
                <w:rFonts w:ascii="宋体" w:hAnsi="宋体"/>
                <w:szCs w:val="21"/>
              </w:rPr>
              <w:t>0</w:t>
            </w:r>
            <w:r w:rsidR="003A5195" w:rsidRPr="00362BCE">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67F2A" w:rsidRPr="00362BCE" w:rsidRDefault="00E67F2A" w:rsidP="00743D35">
            <w:pPr>
              <w:ind w:firstLine="420"/>
              <w:rPr>
                <w:rFonts w:ascii="宋体" w:hAnsi="宋体"/>
                <w:szCs w:val="21"/>
              </w:rPr>
            </w:pPr>
            <w:r w:rsidRPr="00362BCE">
              <w:rPr>
                <w:rFonts w:ascii="宋体" w:hAnsi="宋体" w:hint="eastAsia"/>
                <w:szCs w:val="21"/>
              </w:rPr>
              <w:lastRenderedPageBreak/>
              <w:t>供应商应为本项目提供具体的养护技术方案，</w:t>
            </w:r>
            <w:r w:rsidRPr="00362BCE">
              <w:rPr>
                <w:rFonts w:ascii="宋体" w:hAnsi="宋体" w:hint="eastAsia"/>
                <w:szCs w:val="21"/>
              </w:rPr>
              <w:lastRenderedPageBreak/>
              <w:t>包括但不限于（整体养护方案、质量控制措施、安全保障措施以及环境保护措施等内容）</w:t>
            </w:r>
          </w:p>
          <w:p w:rsidR="00E67F2A" w:rsidRPr="00362BCE" w:rsidRDefault="00E67F2A" w:rsidP="00743D35">
            <w:pPr>
              <w:ind w:firstLine="420"/>
              <w:rPr>
                <w:rFonts w:ascii="宋体" w:hAnsi="宋体"/>
                <w:szCs w:val="21"/>
              </w:rPr>
            </w:pPr>
            <w:r w:rsidRPr="00362BCE">
              <w:rPr>
                <w:rFonts w:ascii="宋体" w:hAnsi="宋体" w:hint="eastAsia"/>
                <w:szCs w:val="21"/>
              </w:rPr>
              <w:t>方案内容进行了详细的阐述，能正确理解项目需求，思路清晰，合理分析现状且满足采购要求，得</w:t>
            </w:r>
            <w:r w:rsidR="00743D35" w:rsidRPr="00362BCE">
              <w:rPr>
                <w:rFonts w:ascii="宋体" w:hAnsi="宋体"/>
                <w:szCs w:val="21"/>
              </w:rPr>
              <w:t>10</w:t>
            </w:r>
            <w:r w:rsidRPr="00362BCE">
              <w:rPr>
                <w:rFonts w:ascii="宋体" w:hAnsi="宋体" w:hint="eastAsia"/>
                <w:szCs w:val="21"/>
              </w:rPr>
              <w:t>分；</w:t>
            </w:r>
          </w:p>
          <w:p w:rsidR="00E67F2A" w:rsidRPr="00362BCE" w:rsidRDefault="00E67F2A" w:rsidP="00743D35">
            <w:pPr>
              <w:ind w:firstLine="420"/>
              <w:rPr>
                <w:rFonts w:ascii="宋体" w:hAnsi="宋体"/>
                <w:szCs w:val="21"/>
              </w:rPr>
            </w:pPr>
            <w:r w:rsidRPr="00362BCE">
              <w:rPr>
                <w:rFonts w:ascii="宋体" w:hAnsi="宋体" w:hint="eastAsia"/>
                <w:szCs w:val="21"/>
              </w:rPr>
              <w:t>方案内容虽进行阐述但并未贴合项目实际情况进行详细论述，或方案中未包括具体实施细节及措施，得</w:t>
            </w:r>
            <w:r w:rsidR="00743D35" w:rsidRPr="00362BCE">
              <w:rPr>
                <w:rFonts w:ascii="宋体" w:hAnsi="宋体"/>
                <w:szCs w:val="21"/>
              </w:rPr>
              <w:t>7</w:t>
            </w:r>
            <w:r w:rsidRPr="00362BCE">
              <w:rPr>
                <w:rFonts w:ascii="宋体" w:hAnsi="宋体" w:hint="eastAsia"/>
                <w:szCs w:val="21"/>
              </w:rPr>
              <w:t>分；</w:t>
            </w:r>
          </w:p>
          <w:p w:rsidR="00E67F2A" w:rsidRPr="00362BCE" w:rsidRDefault="00E67F2A" w:rsidP="00743D35">
            <w:pPr>
              <w:ind w:firstLine="420"/>
              <w:rPr>
                <w:rFonts w:ascii="宋体" w:hAnsi="宋体"/>
                <w:szCs w:val="21"/>
              </w:rPr>
            </w:pPr>
            <w:r w:rsidRPr="00362BCE">
              <w:rPr>
                <w:rFonts w:ascii="宋体" w:hAnsi="宋体" w:hint="eastAsia"/>
                <w:szCs w:val="21"/>
              </w:rPr>
              <w:t>方案虽进行阐述但不能够完全满足采购需求，得</w:t>
            </w:r>
            <w:r w:rsidR="00743D35" w:rsidRPr="00362BCE">
              <w:rPr>
                <w:rFonts w:ascii="宋体" w:hAnsi="宋体"/>
                <w:szCs w:val="21"/>
              </w:rPr>
              <w:t>4</w:t>
            </w:r>
            <w:r w:rsidRPr="00362BCE">
              <w:rPr>
                <w:rFonts w:ascii="宋体" w:hAnsi="宋体" w:hint="eastAsia"/>
                <w:szCs w:val="21"/>
              </w:rPr>
              <w:t>分；</w:t>
            </w:r>
          </w:p>
          <w:p w:rsidR="00E67F2A" w:rsidRPr="00362BCE" w:rsidRDefault="00E67F2A" w:rsidP="00743D35">
            <w:pPr>
              <w:ind w:firstLine="420"/>
              <w:rPr>
                <w:rFonts w:ascii="宋体" w:hAnsi="宋体"/>
                <w:szCs w:val="21"/>
              </w:rPr>
            </w:pPr>
            <w:r w:rsidRPr="00362BCE">
              <w:rPr>
                <w:rFonts w:ascii="宋体" w:hAnsi="宋体" w:hint="eastAsia"/>
                <w:szCs w:val="21"/>
              </w:rPr>
              <w:t>方案未针对采购需求进行应答阐述或仅为对采购需求的简单复制，得</w:t>
            </w:r>
            <w:r w:rsidR="00743D35" w:rsidRPr="00362BCE">
              <w:rPr>
                <w:rFonts w:ascii="宋体" w:hAnsi="宋体"/>
                <w:szCs w:val="21"/>
              </w:rPr>
              <w:t>1</w:t>
            </w:r>
            <w:r w:rsidRPr="00362BCE">
              <w:rPr>
                <w:rFonts w:ascii="宋体" w:hAnsi="宋体" w:hint="eastAsia"/>
                <w:szCs w:val="21"/>
              </w:rPr>
              <w:t>分；</w:t>
            </w:r>
          </w:p>
          <w:p w:rsidR="003A5195" w:rsidRPr="00362BCE" w:rsidRDefault="00E67F2A" w:rsidP="00743D35">
            <w:pPr>
              <w:ind w:firstLineChars="0" w:firstLine="420"/>
              <w:rPr>
                <w:rFonts w:ascii="宋体" w:hAnsi="宋体"/>
                <w:szCs w:val="21"/>
              </w:rPr>
            </w:pPr>
            <w:r w:rsidRPr="00362BCE">
              <w:rPr>
                <w:rFonts w:ascii="宋体" w:hAnsi="宋体" w:hint="eastAsia"/>
                <w:szCs w:val="21"/>
              </w:rPr>
              <w:t>方案内容未进行任何阐述或不满足采购要求则得0分。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center"/>
              <w:rPr>
                <w:rFonts w:ascii="宋体" w:hAnsi="宋体" w:cs="宋体"/>
                <w:kern w:val="0"/>
                <w:szCs w:val="21"/>
              </w:rPr>
            </w:pPr>
            <w:r w:rsidRPr="00362BCE">
              <w:rPr>
                <w:rFonts w:ascii="宋体" w:hAnsi="宋体" w:cs="宋体" w:hint="eastAsia"/>
                <w:kern w:val="0"/>
                <w:szCs w:val="21"/>
              </w:rPr>
              <w:lastRenderedPageBreak/>
              <w:t>1</w:t>
            </w:r>
            <w:r w:rsidRPr="00362BCE">
              <w:rPr>
                <w:rFonts w:ascii="宋体" w:hAnsi="宋体" w:cs="宋体"/>
                <w:kern w:val="0"/>
                <w:szCs w:val="21"/>
              </w:rPr>
              <w:t>0</w:t>
            </w:r>
          </w:p>
        </w:tc>
      </w:tr>
      <w:tr w:rsidR="003A5195" w:rsidRPr="00362BCE"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573A05" w:rsidP="003A5195">
            <w:pPr>
              <w:ind w:firstLineChars="0" w:firstLine="0"/>
              <w:jc w:val="left"/>
              <w:rPr>
                <w:rFonts w:ascii="宋体" w:hAnsi="宋体"/>
                <w:color w:val="000000"/>
                <w:szCs w:val="21"/>
              </w:rPr>
            </w:pPr>
            <w:r w:rsidRPr="00362BCE">
              <w:rPr>
                <w:rFonts w:ascii="宋体" w:hAnsi="宋体" w:hint="eastAsia"/>
                <w:color w:val="000000"/>
                <w:szCs w:val="21"/>
              </w:rPr>
              <w:t>养护</w:t>
            </w:r>
            <w:r w:rsidR="003A5195" w:rsidRPr="00362BCE">
              <w:rPr>
                <w:rFonts w:ascii="宋体" w:hAnsi="宋体"/>
                <w:color w:val="000000"/>
                <w:szCs w:val="21"/>
              </w:rPr>
              <w:t>方案</w:t>
            </w:r>
          </w:p>
          <w:p w:rsidR="003A5195" w:rsidRPr="00362BCE" w:rsidRDefault="003A5195" w:rsidP="003A5195">
            <w:pPr>
              <w:ind w:firstLineChars="0" w:firstLine="0"/>
              <w:jc w:val="left"/>
              <w:rPr>
                <w:rFonts w:ascii="宋体" w:hAnsi="宋体"/>
                <w:color w:val="000000"/>
                <w:szCs w:val="21"/>
              </w:rPr>
            </w:pPr>
            <w:r w:rsidRPr="00362BCE">
              <w:rPr>
                <w:rFonts w:ascii="宋体" w:hAnsi="宋体" w:hint="eastAsia"/>
                <w:color w:val="000000"/>
                <w:szCs w:val="21"/>
              </w:rPr>
              <w:t>（1</w:t>
            </w:r>
            <w:r w:rsidR="007B0471" w:rsidRPr="00362BCE">
              <w:rPr>
                <w:rFonts w:ascii="宋体" w:hAnsi="宋体"/>
                <w:color w:val="000000"/>
                <w:szCs w:val="21"/>
              </w:rPr>
              <w:t>0</w:t>
            </w:r>
            <w:r w:rsidRPr="00362BCE">
              <w:rPr>
                <w:rFonts w:ascii="宋体" w:hAnsi="宋体" w:hint="eastAsia"/>
                <w:color w:val="00000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73A05" w:rsidRPr="00362BCE" w:rsidRDefault="00573A05" w:rsidP="00573A05">
            <w:pPr>
              <w:ind w:firstLine="420"/>
              <w:rPr>
                <w:rFonts w:ascii="宋体" w:hAnsi="宋体"/>
                <w:szCs w:val="21"/>
              </w:rPr>
            </w:pPr>
            <w:r w:rsidRPr="00362BCE">
              <w:rPr>
                <w:rFonts w:ascii="宋体" w:hAnsi="宋体" w:hint="eastAsia"/>
                <w:szCs w:val="21"/>
              </w:rPr>
              <w:t>供应商应为本项目提供具体的养护技术方案，包括但不限于（整体养护方案、质量控制措施、安全保障措施以及环境保护措施等内容）</w:t>
            </w:r>
          </w:p>
          <w:p w:rsidR="00573A05" w:rsidRPr="00362BCE" w:rsidRDefault="00573A05" w:rsidP="00573A05">
            <w:pPr>
              <w:ind w:firstLine="420"/>
              <w:rPr>
                <w:rFonts w:ascii="宋体" w:hAnsi="宋体"/>
                <w:szCs w:val="21"/>
              </w:rPr>
            </w:pPr>
            <w:r w:rsidRPr="00362BCE">
              <w:rPr>
                <w:rFonts w:ascii="宋体" w:hAnsi="宋体" w:hint="eastAsia"/>
                <w:szCs w:val="21"/>
              </w:rPr>
              <w:t>方案内容进行了详细的阐述，能正确理解项目需求，思路清晰，合理分析现状且满足采购要求，得1</w:t>
            </w:r>
            <w:r w:rsidR="007B0471" w:rsidRPr="00362BCE">
              <w:rPr>
                <w:rFonts w:ascii="宋体" w:hAnsi="宋体"/>
                <w:szCs w:val="21"/>
              </w:rPr>
              <w:t>0</w:t>
            </w:r>
            <w:r w:rsidRPr="00362BCE">
              <w:rPr>
                <w:rFonts w:ascii="宋体" w:hAnsi="宋体" w:hint="eastAsia"/>
                <w:szCs w:val="21"/>
              </w:rPr>
              <w:t>分；</w:t>
            </w:r>
          </w:p>
          <w:p w:rsidR="00573A05" w:rsidRPr="00362BCE" w:rsidRDefault="00573A05" w:rsidP="00573A05">
            <w:pPr>
              <w:ind w:firstLine="420"/>
              <w:rPr>
                <w:rFonts w:ascii="宋体" w:hAnsi="宋体"/>
                <w:szCs w:val="21"/>
              </w:rPr>
            </w:pPr>
            <w:r w:rsidRPr="00362BCE">
              <w:rPr>
                <w:rFonts w:ascii="宋体" w:hAnsi="宋体" w:hint="eastAsia"/>
                <w:szCs w:val="21"/>
              </w:rPr>
              <w:t>方案内容虽进行阐述但并未贴合项目实际情况进行详细论述，或方案中未包括具体实施细节及措施，得</w:t>
            </w:r>
            <w:r w:rsidR="007B0471" w:rsidRPr="00362BCE">
              <w:rPr>
                <w:rFonts w:ascii="宋体" w:hAnsi="宋体"/>
                <w:szCs w:val="21"/>
              </w:rPr>
              <w:t>7</w:t>
            </w:r>
            <w:r w:rsidRPr="00362BCE">
              <w:rPr>
                <w:rFonts w:ascii="宋体" w:hAnsi="宋体" w:hint="eastAsia"/>
                <w:szCs w:val="21"/>
              </w:rPr>
              <w:t>分；</w:t>
            </w:r>
          </w:p>
          <w:p w:rsidR="00573A05" w:rsidRPr="00362BCE" w:rsidRDefault="00573A05" w:rsidP="00573A05">
            <w:pPr>
              <w:ind w:firstLine="420"/>
              <w:rPr>
                <w:rFonts w:ascii="宋体" w:hAnsi="宋体"/>
                <w:szCs w:val="21"/>
              </w:rPr>
            </w:pPr>
            <w:r w:rsidRPr="00362BCE">
              <w:rPr>
                <w:rFonts w:ascii="宋体" w:hAnsi="宋体" w:hint="eastAsia"/>
                <w:szCs w:val="21"/>
              </w:rPr>
              <w:t>方案虽进行阐述但不能够完全满足采购需求，得</w:t>
            </w:r>
            <w:r w:rsidR="007B0471" w:rsidRPr="00362BCE">
              <w:rPr>
                <w:rFonts w:ascii="宋体" w:hAnsi="宋体"/>
                <w:szCs w:val="21"/>
              </w:rPr>
              <w:t>4</w:t>
            </w:r>
            <w:r w:rsidRPr="00362BCE">
              <w:rPr>
                <w:rFonts w:ascii="宋体" w:hAnsi="宋体" w:hint="eastAsia"/>
                <w:szCs w:val="21"/>
              </w:rPr>
              <w:t>分；</w:t>
            </w:r>
          </w:p>
          <w:p w:rsidR="00573A05" w:rsidRPr="00362BCE" w:rsidRDefault="00573A05" w:rsidP="00573A05">
            <w:pPr>
              <w:ind w:firstLine="420"/>
              <w:rPr>
                <w:rFonts w:ascii="宋体" w:hAnsi="宋体"/>
                <w:szCs w:val="21"/>
              </w:rPr>
            </w:pPr>
            <w:r w:rsidRPr="00362BCE">
              <w:rPr>
                <w:rFonts w:ascii="宋体" w:hAnsi="宋体" w:hint="eastAsia"/>
                <w:szCs w:val="21"/>
              </w:rPr>
              <w:t>方案未针对采购需求进行应答阐述或仅为对采购需求的简单复制，得</w:t>
            </w:r>
            <w:r w:rsidR="007B0471" w:rsidRPr="00362BCE">
              <w:rPr>
                <w:rFonts w:ascii="宋体" w:hAnsi="宋体"/>
                <w:szCs w:val="21"/>
              </w:rPr>
              <w:t>1</w:t>
            </w:r>
            <w:r w:rsidRPr="00362BCE">
              <w:rPr>
                <w:rFonts w:ascii="宋体" w:hAnsi="宋体" w:hint="eastAsia"/>
                <w:szCs w:val="21"/>
              </w:rPr>
              <w:t>分；</w:t>
            </w:r>
          </w:p>
          <w:p w:rsidR="003A5195" w:rsidRPr="00362BCE" w:rsidRDefault="00573A05" w:rsidP="00573A05">
            <w:pPr>
              <w:ind w:firstLineChars="0" w:firstLine="420"/>
              <w:jc w:val="left"/>
              <w:rPr>
                <w:rFonts w:ascii="宋体" w:hAnsi="宋体"/>
                <w:szCs w:val="21"/>
              </w:rPr>
            </w:pPr>
            <w:r w:rsidRPr="00362BCE">
              <w:rPr>
                <w:rFonts w:ascii="宋体" w:hAnsi="宋体" w:hint="eastAsia"/>
                <w:szCs w:val="21"/>
              </w:rPr>
              <w:t>方案内容未进行任何阐述或不满足采购要求则得0分。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DB3A28" w:rsidP="003A5195">
            <w:pPr>
              <w:widowControl/>
              <w:ind w:firstLineChars="0" w:firstLine="0"/>
              <w:jc w:val="center"/>
              <w:rPr>
                <w:rFonts w:ascii="宋体" w:hAnsi="宋体" w:cs="宋体"/>
                <w:kern w:val="0"/>
                <w:szCs w:val="21"/>
              </w:rPr>
            </w:pPr>
            <w:r w:rsidRPr="00362BCE">
              <w:rPr>
                <w:rFonts w:ascii="宋体" w:hAnsi="宋体" w:cs="宋体"/>
                <w:kern w:val="0"/>
                <w:szCs w:val="21"/>
              </w:rPr>
              <w:t>10</w:t>
            </w:r>
          </w:p>
        </w:tc>
      </w:tr>
      <w:tr w:rsidR="003A5195" w:rsidRPr="00362BCE" w:rsidTr="00887ADE">
        <w:trPr>
          <w:trHeight w:val="5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7B0471" w:rsidP="003A5195">
            <w:pPr>
              <w:widowControl/>
              <w:ind w:firstLineChars="0" w:firstLine="0"/>
              <w:jc w:val="center"/>
              <w:rPr>
                <w:rFonts w:ascii="宋体" w:hAnsi="宋体"/>
                <w:color w:val="000000"/>
                <w:szCs w:val="21"/>
              </w:rPr>
            </w:pPr>
            <w:r w:rsidRPr="00362BCE">
              <w:rPr>
                <w:rFonts w:ascii="宋体" w:hAnsi="宋体" w:hint="eastAsia"/>
                <w:color w:val="000000"/>
                <w:szCs w:val="21"/>
              </w:rPr>
              <w:t>病虫害防治方案</w:t>
            </w:r>
          </w:p>
          <w:p w:rsidR="003A5195" w:rsidRPr="00362BCE" w:rsidRDefault="003A5195" w:rsidP="003A5195">
            <w:pPr>
              <w:widowControl/>
              <w:ind w:firstLineChars="0" w:firstLine="0"/>
              <w:jc w:val="center"/>
              <w:rPr>
                <w:rFonts w:ascii="宋体" w:hAnsi="宋体" w:cs="宋体"/>
                <w:kern w:val="0"/>
                <w:szCs w:val="21"/>
              </w:rPr>
            </w:pPr>
            <w:r w:rsidRPr="00362BCE">
              <w:rPr>
                <w:rFonts w:ascii="宋体" w:hAnsi="宋体" w:cs="宋体" w:hint="eastAsia"/>
                <w:kern w:val="0"/>
                <w:szCs w:val="21"/>
              </w:rPr>
              <w:t>（1</w:t>
            </w:r>
            <w:r w:rsidRPr="00362BCE">
              <w:rPr>
                <w:rFonts w:ascii="宋体" w:hAnsi="宋体" w:cs="宋体"/>
                <w:kern w:val="0"/>
                <w:szCs w:val="21"/>
              </w:rPr>
              <w:t>0</w:t>
            </w:r>
            <w:r w:rsidRPr="00362BCE">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B0471" w:rsidRPr="00362BCE" w:rsidRDefault="007B0471" w:rsidP="007B0471">
            <w:pPr>
              <w:ind w:firstLine="420"/>
              <w:rPr>
                <w:rFonts w:ascii="宋体" w:hAnsi="宋体"/>
                <w:szCs w:val="21"/>
              </w:rPr>
            </w:pPr>
            <w:r w:rsidRPr="00362BCE">
              <w:rPr>
                <w:rFonts w:ascii="宋体" w:hAnsi="宋体" w:hint="eastAsia"/>
                <w:szCs w:val="21"/>
              </w:rPr>
              <w:t>供应商应提供病虫害防治方案：</w:t>
            </w:r>
          </w:p>
          <w:p w:rsidR="007B0471" w:rsidRPr="00362BCE" w:rsidRDefault="007B0471" w:rsidP="007B0471">
            <w:pPr>
              <w:ind w:firstLine="420"/>
              <w:rPr>
                <w:rFonts w:ascii="宋体" w:hAnsi="宋体"/>
                <w:szCs w:val="21"/>
              </w:rPr>
            </w:pPr>
            <w:r w:rsidRPr="00362BCE">
              <w:rPr>
                <w:rFonts w:ascii="宋体" w:hAnsi="宋体" w:hint="eastAsia"/>
                <w:szCs w:val="21"/>
              </w:rPr>
              <w:t>方案内容进行了详细的阐述，能正确理解项目需求，思路清晰，合理分析现状且满足采购要求，得10分；</w:t>
            </w:r>
          </w:p>
          <w:p w:rsidR="007B0471" w:rsidRPr="00362BCE" w:rsidRDefault="007B0471" w:rsidP="007B0471">
            <w:pPr>
              <w:ind w:firstLine="420"/>
              <w:rPr>
                <w:rFonts w:ascii="宋体" w:hAnsi="宋体"/>
                <w:szCs w:val="21"/>
              </w:rPr>
            </w:pPr>
            <w:r w:rsidRPr="00362BCE">
              <w:rPr>
                <w:rFonts w:ascii="宋体" w:hAnsi="宋体" w:hint="eastAsia"/>
                <w:szCs w:val="21"/>
              </w:rPr>
              <w:t>方案内容虽进行阐述但并未贴合项目实际情况进行详细论述，或方案中未包括具体实施细节及措施，得</w:t>
            </w:r>
            <w:r w:rsidR="00D33C63">
              <w:rPr>
                <w:rFonts w:ascii="宋体" w:hAnsi="宋体"/>
                <w:szCs w:val="21"/>
              </w:rPr>
              <w:t>7</w:t>
            </w:r>
            <w:r w:rsidRPr="00362BCE">
              <w:rPr>
                <w:rFonts w:ascii="宋体" w:hAnsi="宋体" w:hint="eastAsia"/>
                <w:szCs w:val="21"/>
              </w:rPr>
              <w:t>分；</w:t>
            </w:r>
          </w:p>
          <w:p w:rsidR="007B0471" w:rsidRPr="00362BCE" w:rsidRDefault="007B0471" w:rsidP="007B0471">
            <w:pPr>
              <w:ind w:firstLine="420"/>
              <w:rPr>
                <w:rFonts w:ascii="宋体" w:hAnsi="宋体"/>
                <w:szCs w:val="21"/>
              </w:rPr>
            </w:pPr>
            <w:r w:rsidRPr="00362BCE">
              <w:rPr>
                <w:rFonts w:ascii="宋体" w:hAnsi="宋体" w:hint="eastAsia"/>
                <w:szCs w:val="21"/>
              </w:rPr>
              <w:t>方案虽进行阐述但不能够完全满足采购需求，得</w:t>
            </w:r>
            <w:r w:rsidR="00D33C63">
              <w:rPr>
                <w:rFonts w:ascii="宋体" w:hAnsi="宋体"/>
                <w:szCs w:val="21"/>
              </w:rPr>
              <w:t>4</w:t>
            </w:r>
            <w:r w:rsidRPr="00362BCE">
              <w:rPr>
                <w:rFonts w:ascii="宋体" w:hAnsi="宋体" w:hint="eastAsia"/>
                <w:szCs w:val="21"/>
              </w:rPr>
              <w:t>分；</w:t>
            </w:r>
          </w:p>
          <w:p w:rsidR="007B0471" w:rsidRPr="00362BCE" w:rsidRDefault="007B0471" w:rsidP="007B0471">
            <w:pPr>
              <w:ind w:firstLine="420"/>
              <w:rPr>
                <w:rFonts w:ascii="宋体" w:hAnsi="宋体"/>
                <w:szCs w:val="21"/>
              </w:rPr>
            </w:pPr>
            <w:r w:rsidRPr="00362BCE">
              <w:rPr>
                <w:rFonts w:ascii="宋体" w:hAnsi="宋体" w:hint="eastAsia"/>
                <w:szCs w:val="21"/>
              </w:rPr>
              <w:t>方案未针对采购需求进行应答阐述或仅为对采购需求的简单复制，得</w:t>
            </w:r>
            <w:r w:rsidR="00D33C63">
              <w:rPr>
                <w:rFonts w:ascii="宋体" w:hAnsi="宋体"/>
                <w:szCs w:val="21"/>
              </w:rPr>
              <w:t>1</w:t>
            </w:r>
            <w:r w:rsidRPr="00362BCE">
              <w:rPr>
                <w:rFonts w:ascii="宋体" w:hAnsi="宋体" w:hint="eastAsia"/>
                <w:szCs w:val="21"/>
              </w:rPr>
              <w:t>分；</w:t>
            </w:r>
          </w:p>
          <w:p w:rsidR="003A5195" w:rsidRPr="00362BCE" w:rsidRDefault="007B0471" w:rsidP="007B0471">
            <w:pPr>
              <w:ind w:firstLine="420"/>
              <w:jc w:val="left"/>
              <w:rPr>
                <w:rFonts w:ascii="宋体" w:hAnsi="宋体"/>
                <w:szCs w:val="21"/>
              </w:rPr>
            </w:pPr>
            <w:r w:rsidRPr="00362BCE">
              <w:rPr>
                <w:rFonts w:ascii="宋体" w:hAnsi="宋体" w:hint="eastAsia"/>
                <w:szCs w:val="21"/>
              </w:rPr>
              <w:t>方案内容未进行任何阐述或不满足采购要求，得0分。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A5195" w:rsidRPr="00362BCE" w:rsidRDefault="003A5195" w:rsidP="003A5195">
            <w:pPr>
              <w:widowControl/>
              <w:ind w:firstLineChars="0" w:firstLine="0"/>
              <w:jc w:val="center"/>
              <w:rPr>
                <w:rFonts w:ascii="宋体" w:hAnsi="宋体" w:cs="宋体"/>
                <w:kern w:val="0"/>
                <w:szCs w:val="21"/>
              </w:rPr>
            </w:pPr>
            <w:r w:rsidRPr="00362BCE">
              <w:rPr>
                <w:rFonts w:ascii="宋体" w:hAnsi="宋体" w:cs="宋体"/>
                <w:kern w:val="0"/>
                <w:szCs w:val="21"/>
              </w:rPr>
              <w:t>10</w:t>
            </w:r>
          </w:p>
        </w:tc>
      </w:tr>
      <w:tr w:rsidR="007B0471" w:rsidRPr="00362BCE" w:rsidTr="00150615">
        <w:trPr>
          <w:trHeight w:val="819"/>
        </w:trPr>
        <w:tc>
          <w:tcPr>
            <w:tcW w:w="1129" w:type="dxa"/>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7B0471" w:rsidRPr="00362BCE" w:rsidRDefault="007B0471" w:rsidP="003A519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7B0471" w:rsidRPr="00362BCE" w:rsidRDefault="007B0471" w:rsidP="003A5195">
            <w:pPr>
              <w:widowControl/>
              <w:ind w:firstLineChars="0" w:firstLine="0"/>
              <w:jc w:val="center"/>
              <w:rPr>
                <w:rFonts w:ascii="宋体" w:hAnsi="宋体"/>
                <w:color w:val="000000"/>
                <w:szCs w:val="21"/>
              </w:rPr>
            </w:pPr>
            <w:r w:rsidRPr="00362BCE">
              <w:rPr>
                <w:rFonts w:ascii="宋体" w:hAnsi="宋体" w:hint="eastAsia"/>
                <w:color w:val="000000"/>
                <w:szCs w:val="21"/>
              </w:rPr>
              <w:t>应急预案</w:t>
            </w:r>
          </w:p>
          <w:p w:rsidR="007B0471" w:rsidRPr="00362BCE" w:rsidRDefault="007B0471" w:rsidP="003A5195">
            <w:pPr>
              <w:widowControl/>
              <w:ind w:firstLineChars="0" w:firstLine="0"/>
              <w:jc w:val="center"/>
              <w:rPr>
                <w:rFonts w:ascii="宋体" w:hAnsi="宋体"/>
                <w:color w:val="000000"/>
                <w:szCs w:val="21"/>
              </w:rPr>
            </w:pPr>
            <w:r w:rsidRPr="00362BCE">
              <w:rPr>
                <w:rFonts w:ascii="宋体" w:hAnsi="宋体" w:hint="eastAsia"/>
                <w:color w:val="000000"/>
                <w:szCs w:val="21"/>
              </w:rPr>
              <w:t>（1</w:t>
            </w:r>
            <w:r w:rsidRPr="00362BCE">
              <w:rPr>
                <w:rFonts w:ascii="宋体" w:hAnsi="宋体"/>
                <w:color w:val="000000"/>
                <w:szCs w:val="21"/>
              </w:rPr>
              <w:t>0</w:t>
            </w:r>
            <w:r w:rsidRPr="00362BCE">
              <w:rPr>
                <w:rFonts w:ascii="宋体" w:hAnsi="宋体" w:hint="eastAsia"/>
                <w:color w:val="00000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B0471" w:rsidRPr="00362BCE" w:rsidRDefault="007B0471" w:rsidP="007B0471">
            <w:pPr>
              <w:ind w:firstLine="420"/>
              <w:rPr>
                <w:rFonts w:ascii="宋体" w:hAnsi="宋体"/>
                <w:szCs w:val="21"/>
              </w:rPr>
            </w:pPr>
            <w:r w:rsidRPr="00362BCE">
              <w:rPr>
                <w:rFonts w:ascii="宋体" w:hAnsi="宋体" w:hint="eastAsia"/>
                <w:szCs w:val="21"/>
              </w:rPr>
              <w:t>供应商应提供针对暴风、暴雨、暴雪、冰雹、干旱、冻害等自然灾害应急预案以及抵抗风险的措施：</w:t>
            </w:r>
          </w:p>
          <w:p w:rsidR="007B0471" w:rsidRPr="00362BCE" w:rsidRDefault="007B0471" w:rsidP="007B0471">
            <w:pPr>
              <w:ind w:firstLine="420"/>
              <w:rPr>
                <w:rFonts w:ascii="宋体" w:hAnsi="宋体"/>
                <w:szCs w:val="21"/>
              </w:rPr>
            </w:pPr>
            <w:r w:rsidRPr="00362BCE">
              <w:rPr>
                <w:rFonts w:ascii="宋体" w:hAnsi="宋体" w:hint="eastAsia"/>
                <w:szCs w:val="21"/>
              </w:rPr>
              <w:t>方案内容进行了详细的阐述，能正确理解项目需求，思路清晰，合理分析现状且满足采购要求，得10分；</w:t>
            </w:r>
          </w:p>
          <w:p w:rsidR="007B0471" w:rsidRPr="00362BCE" w:rsidRDefault="007B0471" w:rsidP="007B0471">
            <w:pPr>
              <w:ind w:firstLine="420"/>
              <w:rPr>
                <w:rFonts w:ascii="宋体" w:hAnsi="宋体"/>
                <w:szCs w:val="21"/>
              </w:rPr>
            </w:pPr>
            <w:r w:rsidRPr="00362BCE">
              <w:rPr>
                <w:rFonts w:ascii="宋体" w:hAnsi="宋体" w:hint="eastAsia"/>
                <w:szCs w:val="21"/>
              </w:rPr>
              <w:t>方案内容虽进行阐述但并未贴合项目实际情况进行详细论述，或方案中未包括具体实施细节及措施，得</w:t>
            </w:r>
            <w:r w:rsidR="002E1798" w:rsidRPr="00362BCE">
              <w:rPr>
                <w:rFonts w:ascii="宋体" w:hAnsi="宋体"/>
                <w:szCs w:val="21"/>
              </w:rPr>
              <w:t>7</w:t>
            </w:r>
            <w:r w:rsidRPr="00362BCE">
              <w:rPr>
                <w:rFonts w:ascii="宋体" w:hAnsi="宋体" w:hint="eastAsia"/>
                <w:szCs w:val="21"/>
              </w:rPr>
              <w:t>分；</w:t>
            </w:r>
          </w:p>
          <w:p w:rsidR="007B0471" w:rsidRPr="00362BCE" w:rsidRDefault="007B0471" w:rsidP="007B0471">
            <w:pPr>
              <w:ind w:firstLine="420"/>
              <w:rPr>
                <w:rFonts w:ascii="宋体" w:hAnsi="宋体"/>
                <w:szCs w:val="21"/>
              </w:rPr>
            </w:pPr>
            <w:r w:rsidRPr="00362BCE">
              <w:rPr>
                <w:rFonts w:ascii="宋体" w:hAnsi="宋体" w:hint="eastAsia"/>
                <w:szCs w:val="21"/>
              </w:rPr>
              <w:t>方案虽进行阐述但不能够完全满足采购需求，得</w:t>
            </w:r>
            <w:r w:rsidR="002E1798" w:rsidRPr="00362BCE">
              <w:rPr>
                <w:rFonts w:ascii="宋体" w:hAnsi="宋体"/>
                <w:szCs w:val="21"/>
              </w:rPr>
              <w:t>4</w:t>
            </w:r>
            <w:r w:rsidRPr="00362BCE">
              <w:rPr>
                <w:rFonts w:ascii="宋体" w:hAnsi="宋体" w:hint="eastAsia"/>
                <w:szCs w:val="21"/>
              </w:rPr>
              <w:t>分；</w:t>
            </w:r>
          </w:p>
          <w:p w:rsidR="007B0471" w:rsidRPr="00362BCE" w:rsidRDefault="007B0471" w:rsidP="007B0471">
            <w:pPr>
              <w:ind w:firstLine="420"/>
              <w:rPr>
                <w:rFonts w:ascii="宋体" w:hAnsi="宋体"/>
                <w:szCs w:val="21"/>
              </w:rPr>
            </w:pPr>
            <w:r w:rsidRPr="00362BCE">
              <w:rPr>
                <w:rFonts w:ascii="宋体" w:hAnsi="宋体" w:hint="eastAsia"/>
                <w:szCs w:val="21"/>
              </w:rPr>
              <w:t>方案未针对采购需求进行应答阐述或仅为对采购需求的简单复制，得</w:t>
            </w:r>
            <w:r w:rsidR="002E1798" w:rsidRPr="00362BCE">
              <w:rPr>
                <w:rFonts w:ascii="宋体" w:hAnsi="宋体"/>
                <w:szCs w:val="21"/>
              </w:rPr>
              <w:t>1</w:t>
            </w:r>
            <w:r w:rsidRPr="00362BCE">
              <w:rPr>
                <w:rFonts w:ascii="宋体" w:hAnsi="宋体" w:hint="eastAsia"/>
                <w:szCs w:val="21"/>
              </w:rPr>
              <w:t>分；</w:t>
            </w:r>
          </w:p>
          <w:p w:rsidR="007B0471" w:rsidRPr="00362BCE" w:rsidRDefault="007B0471" w:rsidP="007B0471">
            <w:pPr>
              <w:ind w:firstLine="420"/>
              <w:rPr>
                <w:rFonts w:ascii="宋体" w:hAnsi="宋体"/>
                <w:szCs w:val="21"/>
              </w:rPr>
            </w:pPr>
            <w:r w:rsidRPr="00362BCE">
              <w:rPr>
                <w:rFonts w:ascii="宋体" w:hAnsi="宋体" w:hint="eastAsia"/>
                <w:szCs w:val="21"/>
              </w:rPr>
              <w:t>方案内容未进行任何阐述或不满足采购要求，得0分。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7B0471" w:rsidRPr="00362BCE" w:rsidRDefault="007B0471" w:rsidP="003A5195">
            <w:pPr>
              <w:widowControl/>
              <w:ind w:firstLineChars="0" w:firstLine="0"/>
              <w:jc w:val="center"/>
              <w:rPr>
                <w:rFonts w:ascii="宋体" w:hAnsi="宋体" w:cs="宋体"/>
                <w:kern w:val="0"/>
                <w:szCs w:val="21"/>
              </w:rPr>
            </w:pPr>
            <w:r w:rsidRPr="00362BCE">
              <w:rPr>
                <w:rFonts w:ascii="宋体" w:hAnsi="宋体" w:cs="宋体" w:hint="eastAsia"/>
                <w:kern w:val="0"/>
                <w:szCs w:val="21"/>
              </w:rPr>
              <w:t>1</w:t>
            </w:r>
            <w:r w:rsidRPr="00362BCE">
              <w:rPr>
                <w:rFonts w:ascii="宋体" w:hAnsi="宋体" w:cs="宋体"/>
                <w:kern w:val="0"/>
                <w:szCs w:val="21"/>
              </w:rPr>
              <w:t>0</w:t>
            </w:r>
          </w:p>
        </w:tc>
      </w:tr>
    </w:tbl>
    <w:p w:rsidR="003A5195" w:rsidRPr="003A5195" w:rsidRDefault="003A5195" w:rsidP="00C44FBF">
      <w:pPr>
        <w:pStyle w:val="ad"/>
        <w:spacing w:line="360" w:lineRule="auto"/>
        <w:rPr>
          <w:b/>
          <w:bCs/>
          <w:sz w:val="28"/>
          <w:szCs w:val="28"/>
        </w:rPr>
      </w:pPr>
    </w:p>
    <w:p w:rsidR="00411BF4" w:rsidRPr="0001540C" w:rsidRDefault="00A74E57" w:rsidP="00C44FBF">
      <w:pPr>
        <w:pStyle w:val="ad"/>
        <w:spacing w:line="360" w:lineRule="auto"/>
        <w:rPr>
          <w:b/>
          <w:bCs/>
          <w:sz w:val="28"/>
          <w:szCs w:val="28"/>
        </w:rPr>
      </w:pPr>
      <w:r w:rsidRPr="0001540C">
        <w:rPr>
          <w:rFonts w:hint="eastAsia"/>
          <w:b/>
          <w:bCs/>
          <w:sz w:val="28"/>
          <w:szCs w:val="28"/>
        </w:rPr>
        <w:t>五、开标</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3243B2">
        <w:rPr>
          <w:bCs/>
        </w:rPr>
        <w:t>6</w:t>
      </w:r>
      <w:r>
        <w:rPr>
          <w:rFonts w:hint="eastAsia"/>
          <w:bCs/>
        </w:rPr>
        <w:t>年</w:t>
      </w:r>
      <w:r w:rsidR="003243B2">
        <w:rPr>
          <w:bCs/>
        </w:rPr>
        <w:t>3</w:t>
      </w:r>
      <w:r>
        <w:rPr>
          <w:rFonts w:hint="eastAsia"/>
          <w:bCs/>
        </w:rPr>
        <w:t>月</w:t>
      </w:r>
      <w:r w:rsidR="00AE07E6">
        <w:rPr>
          <w:bCs/>
        </w:rPr>
        <w:t>12</w:t>
      </w:r>
      <w:r>
        <w:rPr>
          <w:rFonts w:hint="eastAsia"/>
          <w:bCs/>
        </w:rPr>
        <w:t>日</w:t>
      </w:r>
      <w:r w:rsidR="000574C4">
        <w:rPr>
          <w:rFonts w:hint="eastAsia"/>
          <w:bCs/>
        </w:rPr>
        <w:t xml:space="preserve"> </w:t>
      </w:r>
      <w:r>
        <w:rPr>
          <w:rFonts w:hint="eastAsia"/>
          <w:bCs/>
        </w:rPr>
        <w:t>1</w:t>
      </w:r>
      <w:r>
        <w:rPr>
          <w:bCs/>
        </w:rPr>
        <w:t>3</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w:t>
      </w:r>
      <w:r w:rsidR="003243B2">
        <w:rPr>
          <w:bCs/>
          <w:u w:val="single"/>
        </w:rPr>
        <w:t>6</w:t>
      </w:r>
      <w:r w:rsidR="00A74E57" w:rsidRPr="00C44FBF">
        <w:rPr>
          <w:rFonts w:hint="eastAsia"/>
          <w:bCs/>
        </w:rPr>
        <w:t>年</w:t>
      </w:r>
      <w:r w:rsidR="00A74E57" w:rsidRPr="00C44FBF">
        <w:rPr>
          <w:rFonts w:hint="eastAsia"/>
          <w:bCs/>
          <w:u w:val="single"/>
        </w:rPr>
        <w:t xml:space="preserve"> </w:t>
      </w:r>
      <w:r w:rsidR="003243B2">
        <w:rPr>
          <w:bCs/>
          <w:u w:val="single"/>
        </w:rPr>
        <w:t>3</w:t>
      </w:r>
      <w:r w:rsidR="00A74E57" w:rsidRPr="00C44FBF">
        <w:rPr>
          <w:rFonts w:hint="eastAsia"/>
          <w:bCs/>
          <w:u w:val="single"/>
        </w:rPr>
        <w:t xml:space="preserve"> </w:t>
      </w:r>
      <w:r w:rsidR="00A74E57" w:rsidRPr="00C44FBF">
        <w:rPr>
          <w:rFonts w:hint="eastAsia"/>
          <w:bCs/>
        </w:rPr>
        <w:t>月</w:t>
      </w:r>
      <w:r w:rsidR="00AE07E6">
        <w:rPr>
          <w:bCs/>
          <w:u w:val="single"/>
        </w:rPr>
        <w:t>12</w:t>
      </w:r>
      <w:r w:rsidR="00A74E57" w:rsidRPr="00C44FBF">
        <w:rPr>
          <w:rFonts w:hint="eastAsia"/>
          <w:bCs/>
        </w:rPr>
        <w:t xml:space="preserve">日 </w:t>
      </w:r>
      <w:r w:rsidR="000574C4">
        <w:rPr>
          <w:bCs/>
        </w:rPr>
        <w:t>14</w:t>
      </w:r>
      <w:r w:rsidR="000574C4">
        <w:rPr>
          <w:rFonts w:hint="eastAsia"/>
          <w:bCs/>
        </w:rPr>
        <w:t>:</w:t>
      </w:r>
      <w:r w:rsidR="000574C4">
        <w:rPr>
          <w:bCs/>
        </w:rPr>
        <w:t>00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号中仪大厦</w:t>
      </w:r>
      <w:r w:rsidR="00830848">
        <w:rPr>
          <w:bCs/>
        </w:rPr>
        <w:t>10</w:t>
      </w:r>
      <w:r w:rsidR="0075776D">
        <w:rPr>
          <w:bCs/>
        </w:rPr>
        <w:t>0</w:t>
      </w:r>
      <w:r w:rsidR="00AE07E6">
        <w:rPr>
          <w:bCs/>
        </w:rPr>
        <w:t>2</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C37" w:rsidRDefault="00480C37">
      <w:pPr>
        <w:ind w:firstLine="420"/>
      </w:pPr>
      <w:r>
        <w:separator/>
      </w:r>
    </w:p>
  </w:endnote>
  <w:endnote w:type="continuationSeparator" w:id="0">
    <w:p w:rsidR="00480C37" w:rsidRDefault="00480C3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C37" w:rsidRDefault="00480C37">
      <w:pPr>
        <w:ind w:firstLine="420"/>
      </w:pPr>
      <w:r>
        <w:separator/>
      </w:r>
    </w:p>
  </w:footnote>
  <w:footnote w:type="continuationSeparator" w:id="0">
    <w:p w:rsidR="00480C37" w:rsidRDefault="00480C3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060CE"/>
    <w:multiLevelType w:val="multilevel"/>
    <w:tmpl w:val="09B060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E0B5383"/>
    <w:multiLevelType w:val="hybridMultilevel"/>
    <w:tmpl w:val="061008E2"/>
    <w:lvl w:ilvl="0" w:tplc="3D40433E">
      <w:start w:val="1"/>
      <w:numFmt w:val="decimal"/>
      <w:lvlText w:val="%1."/>
      <w:lvlJc w:val="left"/>
      <w:pPr>
        <w:tabs>
          <w:tab w:val="num" w:pos="720"/>
        </w:tabs>
        <w:ind w:left="720" w:hanging="360"/>
      </w:pPr>
    </w:lvl>
    <w:lvl w:ilvl="1" w:tplc="17C2BBBA">
      <w:start w:val="1"/>
      <w:numFmt w:val="decimal"/>
      <w:lvlText w:val="%2."/>
      <w:lvlJc w:val="left"/>
      <w:pPr>
        <w:tabs>
          <w:tab w:val="num" w:pos="1440"/>
        </w:tabs>
        <w:ind w:left="1440" w:hanging="360"/>
      </w:pPr>
    </w:lvl>
    <w:lvl w:ilvl="2" w:tplc="860C1724" w:tentative="1">
      <w:start w:val="1"/>
      <w:numFmt w:val="decimal"/>
      <w:lvlText w:val="%3."/>
      <w:lvlJc w:val="left"/>
      <w:pPr>
        <w:tabs>
          <w:tab w:val="num" w:pos="2160"/>
        </w:tabs>
        <w:ind w:left="2160" w:hanging="360"/>
      </w:pPr>
    </w:lvl>
    <w:lvl w:ilvl="3" w:tplc="13947698" w:tentative="1">
      <w:start w:val="1"/>
      <w:numFmt w:val="decimal"/>
      <w:lvlText w:val="%4."/>
      <w:lvlJc w:val="left"/>
      <w:pPr>
        <w:tabs>
          <w:tab w:val="num" w:pos="2880"/>
        </w:tabs>
        <w:ind w:left="2880" w:hanging="360"/>
      </w:pPr>
    </w:lvl>
    <w:lvl w:ilvl="4" w:tplc="380EBAD2" w:tentative="1">
      <w:start w:val="1"/>
      <w:numFmt w:val="decimal"/>
      <w:lvlText w:val="%5."/>
      <w:lvlJc w:val="left"/>
      <w:pPr>
        <w:tabs>
          <w:tab w:val="num" w:pos="3600"/>
        </w:tabs>
        <w:ind w:left="3600" w:hanging="360"/>
      </w:pPr>
    </w:lvl>
    <w:lvl w:ilvl="5" w:tplc="821E1BBA" w:tentative="1">
      <w:start w:val="1"/>
      <w:numFmt w:val="decimal"/>
      <w:lvlText w:val="%6."/>
      <w:lvlJc w:val="left"/>
      <w:pPr>
        <w:tabs>
          <w:tab w:val="num" w:pos="4320"/>
        </w:tabs>
        <w:ind w:left="4320" w:hanging="360"/>
      </w:pPr>
    </w:lvl>
    <w:lvl w:ilvl="6" w:tplc="22AA31C2" w:tentative="1">
      <w:start w:val="1"/>
      <w:numFmt w:val="decimal"/>
      <w:lvlText w:val="%7."/>
      <w:lvlJc w:val="left"/>
      <w:pPr>
        <w:tabs>
          <w:tab w:val="num" w:pos="5040"/>
        </w:tabs>
        <w:ind w:left="5040" w:hanging="360"/>
      </w:pPr>
    </w:lvl>
    <w:lvl w:ilvl="7" w:tplc="4AB21BD4" w:tentative="1">
      <w:start w:val="1"/>
      <w:numFmt w:val="decimal"/>
      <w:lvlText w:val="%8."/>
      <w:lvlJc w:val="left"/>
      <w:pPr>
        <w:tabs>
          <w:tab w:val="num" w:pos="5760"/>
        </w:tabs>
        <w:ind w:left="5760" w:hanging="360"/>
      </w:pPr>
    </w:lvl>
    <w:lvl w:ilvl="8" w:tplc="D2B863B0" w:tentative="1">
      <w:start w:val="1"/>
      <w:numFmt w:val="decimal"/>
      <w:lvlText w:val="%9."/>
      <w:lvlJc w:val="left"/>
      <w:pPr>
        <w:tabs>
          <w:tab w:val="num" w:pos="6480"/>
        </w:tabs>
        <w:ind w:left="6480" w:hanging="360"/>
      </w:pPr>
    </w:lvl>
  </w:abstractNum>
  <w:abstractNum w:abstractNumId="6"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7"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1"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1"/>
  </w:num>
  <w:num w:numId="2">
    <w:abstractNumId w:val="0"/>
  </w:num>
  <w:num w:numId="3">
    <w:abstractNumId w:val="1"/>
  </w:num>
  <w:num w:numId="4">
    <w:abstractNumId w:val="6"/>
  </w:num>
  <w:num w:numId="5">
    <w:abstractNumId w:val="10"/>
  </w:num>
  <w:num w:numId="6">
    <w:abstractNumId w:val="9"/>
  </w:num>
  <w:num w:numId="7">
    <w:abstractNumId w:val="4"/>
  </w:num>
  <w:num w:numId="8">
    <w:abstractNumId w:val="7"/>
  </w:num>
  <w:num w:numId="9">
    <w:abstractNumId w:val="8"/>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2ECA"/>
    <w:rsid w:val="000036A5"/>
    <w:rsid w:val="000037EC"/>
    <w:rsid w:val="00006AE7"/>
    <w:rsid w:val="0001294D"/>
    <w:rsid w:val="00012965"/>
    <w:rsid w:val="00013250"/>
    <w:rsid w:val="000134FB"/>
    <w:rsid w:val="0001540C"/>
    <w:rsid w:val="00016214"/>
    <w:rsid w:val="00023B5B"/>
    <w:rsid w:val="00024F35"/>
    <w:rsid w:val="00025F43"/>
    <w:rsid w:val="0003522D"/>
    <w:rsid w:val="00036329"/>
    <w:rsid w:val="00036A86"/>
    <w:rsid w:val="00041CA0"/>
    <w:rsid w:val="00044E79"/>
    <w:rsid w:val="00052C81"/>
    <w:rsid w:val="000574C4"/>
    <w:rsid w:val="0006038F"/>
    <w:rsid w:val="000611F8"/>
    <w:rsid w:val="000614F4"/>
    <w:rsid w:val="000615FD"/>
    <w:rsid w:val="000616D2"/>
    <w:rsid w:val="0006486F"/>
    <w:rsid w:val="00072AFC"/>
    <w:rsid w:val="00074F94"/>
    <w:rsid w:val="00075153"/>
    <w:rsid w:val="00076487"/>
    <w:rsid w:val="00086483"/>
    <w:rsid w:val="00086C96"/>
    <w:rsid w:val="0008743F"/>
    <w:rsid w:val="00090BFB"/>
    <w:rsid w:val="000949B2"/>
    <w:rsid w:val="000970C8"/>
    <w:rsid w:val="00097459"/>
    <w:rsid w:val="000A3D46"/>
    <w:rsid w:val="000B08EC"/>
    <w:rsid w:val="000B1E74"/>
    <w:rsid w:val="000B2C8F"/>
    <w:rsid w:val="000B36C8"/>
    <w:rsid w:val="000B4370"/>
    <w:rsid w:val="000B5A0B"/>
    <w:rsid w:val="000C6E86"/>
    <w:rsid w:val="000C6F6D"/>
    <w:rsid w:val="000D01C4"/>
    <w:rsid w:val="000D2BA1"/>
    <w:rsid w:val="000D2CDD"/>
    <w:rsid w:val="000D720E"/>
    <w:rsid w:val="000E48C9"/>
    <w:rsid w:val="000E5925"/>
    <w:rsid w:val="000F29DC"/>
    <w:rsid w:val="000F37C2"/>
    <w:rsid w:val="000F4D76"/>
    <w:rsid w:val="000F5115"/>
    <w:rsid w:val="000F75FA"/>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500E"/>
    <w:rsid w:val="00146555"/>
    <w:rsid w:val="00150615"/>
    <w:rsid w:val="001517DE"/>
    <w:rsid w:val="0016334F"/>
    <w:rsid w:val="00164004"/>
    <w:rsid w:val="00164CA6"/>
    <w:rsid w:val="001659B5"/>
    <w:rsid w:val="001663D0"/>
    <w:rsid w:val="00172A27"/>
    <w:rsid w:val="00173594"/>
    <w:rsid w:val="001741ED"/>
    <w:rsid w:val="00177CED"/>
    <w:rsid w:val="0018022F"/>
    <w:rsid w:val="001924F2"/>
    <w:rsid w:val="00194378"/>
    <w:rsid w:val="001A0AA4"/>
    <w:rsid w:val="001A2238"/>
    <w:rsid w:val="001A56B6"/>
    <w:rsid w:val="001B6594"/>
    <w:rsid w:val="001C0287"/>
    <w:rsid w:val="001C2089"/>
    <w:rsid w:val="001C219E"/>
    <w:rsid w:val="001C295D"/>
    <w:rsid w:val="001C7562"/>
    <w:rsid w:val="001D0272"/>
    <w:rsid w:val="001D0466"/>
    <w:rsid w:val="001D0B83"/>
    <w:rsid w:val="001D172C"/>
    <w:rsid w:val="001D21F1"/>
    <w:rsid w:val="001D438F"/>
    <w:rsid w:val="001D5B43"/>
    <w:rsid w:val="001D79C6"/>
    <w:rsid w:val="001E0771"/>
    <w:rsid w:val="001E30DF"/>
    <w:rsid w:val="001E382C"/>
    <w:rsid w:val="001E5D7F"/>
    <w:rsid w:val="001E6261"/>
    <w:rsid w:val="001F114D"/>
    <w:rsid w:val="001F5522"/>
    <w:rsid w:val="001F74CB"/>
    <w:rsid w:val="001F7C2A"/>
    <w:rsid w:val="00200880"/>
    <w:rsid w:val="00200B18"/>
    <w:rsid w:val="0020161F"/>
    <w:rsid w:val="00202792"/>
    <w:rsid w:val="00202815"/>
    <w:rsid w:val="0021120E"/>
    <w:rsid w:val="0021259A"/>
    <w:rsid w:val="0021374C"/>
    <w:rsid w:val="00215666"/>
    <w:rsid w:val="00220451"/>
    <w:rsid w:val="0022058E"/>
    <w:rsid w:val="002213AC"/>
    <w:rsid w:val="002234FB"/>
    <w:rsid w:val="00225367"/>
    <w:rsid w:val="00234D9A"/>
    <w:rsid w:val="0024157F"/>
    <w:rsid w:val="00246861"/>
    <w:rsid w:val="00246A80"/>
    <w:rsid w:val="00251B75"/>
    <w:rsid w:val="00255E21"/>
    <w:rsid w:val="002572E6"/>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810"/>
    <w:rsid w:val="002B5E2B"/>
    <w:rsid w:val="002B5F6D"/>
    <w:rsid w:val="002B653B"/>
    <w:rsid w:val="002B7877"/>
    <w:rsid w:val="002C0228"/>
    <w:rsid w:val="002C29CF"/>
    <w:rsid w:val="002C3780"/>
    <w:rsid w:val="002C5711"/>
    <w:rsid w:val="002C5A61"/>
    <w:rsid w:val="002D0832"/>
    <w:rsid w:val="002D3FAA"/>
    <w:rsid w:val="002D49CD"/>
    <w:rsid w:val="002D65C2"/>
    <w:rsid w:val="002D67DD"/>
    <w:rsid w:val="002E1798"/>
    <w:rsid w:val="002E2088"/>
    <w:rsid w:val="002E57CD"/>
    <w:rsid w:val="002E5E47"/>
    <w:rsid w:val="002E6AA0"/>
    <w:rsid w:val="002E72E3"/>
    <w:rsid w:val="002F2E2A"/>
    <w:rsid w:val="002F4805"/>
    <w:rsid w:val="002F4D03"/>
    <w:rsid w:val="002F51E7"/>
    <w:rsid w:val="00301583"/>
    <w:rsid w:val="00301F5D"/>
    <w:rsid w:val="00302C38"/>
    <w:rsid w:val="00303F60"/>
    <w:rsid w:val="0030637C"/>
    <w:rsid w:val="0030734E"/>
    <w:rsid w:val="003166FE"/>
    <w:rsid w:val="003172C9"/>
    <w:rsid w:val="00317E52"/>
    <w:rsid w:val="003202A2"/>
    <w:rsid w:val="0032189E"/>
    <w:rsid w:val="00322E1F"/>
    <w:rsid w:val="003243B2"/>
    <w:rsid w:val="003267DB"/>
    <w:rsid w:val="00327637"/>
    <w:rsid w:val="00327D4D"/>
    <w:rsid w:val="00331C74"/>
    <w:rsid w:val="003322A1"/>
    <w:rsid w:val="003341E9"/>
    <w:rsid w:val="00340087"/>
    <w:rsid w:val="00342C43"/>
    <w:rsid w:val="00361DD1"/>
    <w:rsid w:val="003628C3"/>
    <w:rsid w:val="00362BCE"/>
    <w:rsid w:val="00372591"/>
    <w:rsid w:val="00377F72"/>
    <w:rsid w:val="0038376A"/>
    <w:rsid w:val="00384269"/>
    <w:rsid w:val="00384C16"/>
    <w:rsid w:val="00391DD3"/>
    <w:rsid w:val="00395F74"/>
    <w:rsid w:val="003A09D0"/>
    <w:rsid w:val="003A1DC3"/>
    <w:rsid w:val="003A2479"/>
    <w:rsid w:val="003A3D5E"/>
    <w:rsid w:val="003A4C50"/>
    <w:rsid w:val="003A5195"/>
    <w:rsid w:val="003B0898"/>
    <w:rsid w:val="003B0BD4"/>
    <w:rsid w:val="003B1877"/>
    <w:rsid w:val="003B21DC"/>
    <w:rsid w:val="003B2F34"/>
    <w:rsid w:val="003B37F9"/>
    <w:rsid w:val="003C1597"/>
    <w:rsid w:val="003C1E1A"/>
    <w:rsid w:val="003C3668"/>
    <w:rsid w:val="003C4007"/>
    <w:rsid w:val="003C65E1"/>
    <w:rsid w:val="003D0872"/>
    <w:rsid w:val="003D224C"/>
    <w:rsid w:val="003D2A49"/>
    <w:rsid w:val="003D4BB9"/>
    <w:rsid w:val="003D5656"/>
    <w:rsid w:val="003D615F"/>
    <w:rsid w:val="003E187B"/>
    <w:rsid w:val="003E5E5F"/>
    <w:rsid w:val="003E6588"/>
    <w:rsid w:val="003E6B80"/>
    <w:rsid w:val="003E6F05"/>
    <w:rsid w:val="003F3A75"/>
    <w:rsid w:val="003F570F"/>
    <w:rsid w:val="003F627F"/>
    <w:rsid w:val="003F7C1F"/>
    <w:rsid w:val="00401592"/>
    <w:rsid w:val="00401987"/>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0C37"/>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D66B0"/>
    <w:rsid w:val="004E1DEE"/>
    <w:rsid w:val="004E6A32"/>
    <w:rsid w:val="004F02D5"/>
    <w:rsid w:val="004F77F0"/>
    <w:rsid w:val="00502543"/>
    <w:rsid w:val="00504C84"/>
    <w:rsid w:val="00507488"/>
    <w:rsid w:val="0051623E"/>
    <w:rsid w:val="00521F6E"/>
    <w:rsid w:val="00532096"/>
    <w:rsid w:val="00534EAE"/>
    <w:rsid w:val="0053530C"/>
    <w:rsid w:val="00540F25"/>
    <w:rsid w:val="005439AB"/>
    <w:rsid w:val="00543C61"/>
    <w:rsid w:val="005474FD"/>
    <w:rsid w:val="00550634"/>
    <w:rsid w:val="00552265"/>
    <w:rsid w:val="00552BD4"/>
    <w:rsid w:val="00556F0C"/>
    <w:rsid w:val="00557A53"/>
    <w:rsid w:val="00562F32"/>
    <w:rsid w:val="005638C0"/>
    <w:rsid w:val="00567B72"/>
    <w:rsid w:val="00573A05"/>
    <w:rsid w:val="0058777C"/>
    <w:rsid w:val="005A00F3"/>
    <w:rsid w:val="005A0E76"/>
    <w:rsid w:val="005A468B"/>
    <w:rsid w:val="005B2DA3"/>
    <w:rsid w:val="005B4493"/>
    <w:rsid w:val="005B6EDE"/>
    <w:rsid w:val="005C1C88"/>
    <w:rsid w:val="005C1ECB"/>
    <w:rsid w:val="005C412B"/>
    <w:rsid w:val="005C5A17"/>
    <w:rsid w:val="005C6081"/>
    <w:rsid w:val="005C7715"/>
    <w:rsid w:val="005D0FC9"/>
    <w:rsid w:val="005D6B72"/>
    <w:rsid w:val="005D70F4"/>
    <w:rsid w:val="005E1734"/>
    <w:rsid w:val="005E177B"/>
    <w:rsid w:val="005E2802"/>
    <w:rsid w:val="005E2E62"/>
    <w:rsid w:val="005E33FF"/>
    <w:rsid w:val="005E49F3"/>
    <w:rsid w:val="005E4F34"/>
    <w:rsid w:val="005E50D0"/>
    <w:rsid w:val="005E7F45"/>
    <w:rsid w:val="005F3B48"/>
    <w:rsid w:val="005F462E"/>
    <w:rsid w:val="005F5788"/>
    <w:rsid w:val="00606FBA"/>
    <w:rsid w:val="00607516"/>
    <w:rsid w:val="0061397F"/>
    <w:rsid w:val="00614B49"/>
    <w:rsid w:val="006161FE"/>
    <w:rsid w:val="00616F81"/>
    <w:rsid w:val="006211A1"/>
    <w:rsid w:val="0062274C"/>
    <w:rsid w:val="0062349E"/>
    <w:rsid w:val="006266CF"/>
    <w:rsid w:val="00631204"/>
    <w:rsid w:val="00631F96"/>
    <w:rsid w:val="00633504"/>
    <w:rsid w:val="006339FA"/>
    <w:rsid w:val="00635059"/>
    <w:rsid w:val="006366FF"/>
    <w:rsid w:val="00636CA2"/>
    <w:rsid w:val="00636F2B"/>
    <w:rsid w:val="006437D8"/>
    <w:rsid w:val="00643ECE"/>
    <w:rsid w:val="00647486"/>
    <w:rsid w:val="00650ADC"/>
    <w:rsid w:val="00653965"/>
    <w:rsid w:val="00654307"/>
    <w:rsid w:val="00660DDF"/>
    <w:rsid w:val="006613BE"/>
    <w:rsid w:val="006740C0"/>
    <w:rsid w:val="0067619F"/>
    <w:rsid w:val="0068104C"/>
    <w:rsid w:val="00687A8F"/>
    <w:rsid w:val="00690DE4"/>
    <w:rsid w:val="006954E0"/>
    <w:rsid w:val="006A4DAE"/>
    <w:rsid w:val="006B1BBF"/>
    <w:rsid w:val="006B3D71"/>
    <w:rsid w:val="006B4950"/>
    <w:rsid w:val="006C5625"/>
    <w:rsid w:val="006C6201"/>
    <w:rsid w:val="006D0569"/>
    <w:rsid w:val="006D2A88"/>
    <w:rsid w:val="006D48C4"/>
    <w:rsid w:val="006E33E4"/>
    <w:rsid w:val="006E5271"/>
    <w:rsid w:val="006E6EDC"/>
    <w:rsid w:val="006E7605"/>
    <w:rsid w:val="006F5B46"/>
    <w:rsid w:val="006F6AD1"/>
    <w:rsid w:val="00700521"/>
    <w:rsid w:val="0071412C"/>
    <w:rsid w:val="00714C01"/>
    <w:rsid w:val="00714FCA"/>
    <w:rsid w:val="00723CBB"/>
    <w:rsid w:val="0072497E"/>
    <w:rsid w:val="00725381"/>
    <w:rsid w:val="00734BDD"/>
    <w:rsid w:val="00742BA2"/>
    <w:rsid w:val="00743D35"/>
    <w:rsid w:val="00743E92"/>
    <w:rsid w:val="0074519B"/>
    <w:rsid w:val="007451FE"/>
    <w:rsid w:val="0075474B"/>
    <w:rsid w:val="007548DB"/>
    <w:rsid w:val="0075595C"/>
    <w:rsid w:val="00755FA0"/>
    <w:rsid w:val="0075776D"/>
    <w:rsid w:val="00761FF1"/>
    <w:rsid w:val="007708B5"/>
    <w:rsid w:val="007728DE"/>
    <w:rsid w:val="0077712D"/>
    <w:rsid w:val="007819B0"/>
    <w:rsid w:val="007822BE"/>
    <w:rsid w:val="00783E61"/>
    <w:rsid w:val="00784D43"/>
    <w:rsid w:val="00785043"/>
    <w:rsid w:val="007860C5"/>
    <w:rsid w:val="007903B6"/>
    <w:rsid w:val="00792D1B"/>
    <w:rsid w:val="00792DF4"/>
    <w:rsid w:val="007A292F"/>
    <w:rsid w:val="007A41BA"/>
    <w:rsid w:val="007A46D4"/>
    <w:rsid w:val="007A623F"/>
    <w:rsid w:val="007A6254"/>
    <w:rsid w:val="007A633A"/>
    <w:rsid w:val="007B0471"/>
    <w:rsid w:val="007B1199"/>
    <w:rsid w:val="007D176E"/>
    <w:rsid w:val="007D7D38"/>
    <w:rsid w:val="007E0C9E"/>
    <w:rsid w:val="007F364E"/>
    <w:rsid w:val="007F411E"/>
    <w:rsid w:val="007F6CF4"/>
    <w:rsid w:val="007F7886"/>
    <w:rsid w:val="007F78E4"/>
    <w:rsid w:val="00803A16"/>
    <w:rsid w:val="00804913"/>
    <w:rsid w:val="00806667"/>
    <w:rsid w:val="00806B16"/>
    <w:rsid w:val="00806C55"/>
    <w:rsid w:val="00807E81"/>
    <w:rsid w:val="00811E44"/>
    <w:rsid w:val="00815A12"/>
    <w:rsid w:val="00823FE0"/>
    <w:rsid w:val="008254BB"/>
    <w:rsid w:val="00830848"/>
    <w:rsid w:val="008334BD"/>
    <w:rsid w:val="00834C95"/>
    <w:rsid w:val="0083590F"/>
    <w:rsid w:val="00837F71"/>
    <w:rsid w:val="00841501"/>
    <w:rsid w:val="008431A8"/>
    <w:rsid w:val="00843C5F"/>
    <w:rsid w:val="00847B44"/>
    <w:rsid w:val="0085022E"/>
    <w:rsid w:val="00850784"/>
    <w:rsid w:val="0085214F"/>
    <w:rsid w:val="00854E29"/>
    <w:rsid w:val="008550F7"/>
    <w:rsid w:val="0085544C"/>
    <w:rsid w:val="0085663B"/>
    <w:rsid w:val="00856A1E"/>
    <w:rsid w:val="00856C9E"/>
    <w:rsid w:val="008577F9"/>
    <w:rsid w:val="00861247"/>
    <w:rsid w:val="00864CA1"/>
    <w:rsid w:val="00866668"/>
    <w:rsid w:val="00872599"/>
    <w:rsid w:val="00877E69"/>
    <w:rsid w:val="0088118C"/>
    <w:rsid w:val="008830D5"/>
    <w:rsid w:val="00886B7E"/>
    <w:rsid w:val="00887ADE"/>
    <w:rsid w:val="0089222C"/>
    <w:rsid w:val="00897911"/>
    <w:rsid w:val="008A12E4"/>
    <w:rsid w:val="008A2505"/>
    <w:rsid w:val="008B1203"/>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021B"/>
    <w:rsid w:val="009033B0"/>
    <w:rsid w:val="0091427C"/>
    <w:rsid w:val="00915DB0"/>
    <w:rsid w:val="00915F76"/>
    <w:rsid w:val="00917387"/>
    <w:rsid w:val="009178E0"/>
    <w:rsid w:val="00920178"/>
    <w:rsid w:val="009207C7"/>
    <w:rsid w:val="00920F32"/>
    <w:rsid w:val="00922F33"/>
    <w:rsid w:val="00924F2A"/>
    <w:rsid w:val="0093285A"/>
    <w:rsid w:val="00935A4F"/>
    <w:rsid w:val="00937772"/>
    <w:rsid w:val="00942B32"/>
    <w:rsid w:val="00946203"/>
    <w:rsid w:val="00946463"/>
    <w:rsid w:val="00952CF2"/>
    <w:rsid w:val="0095397C"/>
    <w:rsid w:val="009612CF"/>
    <w:rsid w:val="00961E13"/>
    <w:rsid w:val="00963803"/>
    <w:rsid w:val="0096517F"/>
    <w:rsid w:val="009653F8"/>
    <w:rsid w:val="00965C38"/>
    <w:rsid w:val="009668A0"/>
    <w:rsid w:val="00966DFC"/>
    <w:rsid w:val="009675B5"/>
    <w:rsid w:val="0097434D"/>
    <w:rsid w:val="00974D5D"/>
    <w:rsid w:val="00975834"/>
    <w:rsid w:val="00981F71"/>
    <w:rsid w:val="009842FF"/>
    <w:rsid w:val="009855C0"/>
    <w:rsid w:val="00992C46"/>
    <w:rsid w:val="00996250"/>
    <w:rsid w:val="009A2E9D"/>
    <w:rsid w:val="009A3ED2"/>
    <w:rsid w:val="009B0D4F"/>
    <w:rsid w:val="009B1D2C"/>
    <w:rsid w:val="009B418F"/>
    <w:rsid w:val="009B438D"/>
    <w:rsid w:val="009C139A"/>
    <w:rsid w:val="009C27DC"/>
    <w:rsid w:val="009C443E"/>
    <w:rsid w:val="009C5F5B"/>
    <w:rsid w:val="009C69F8"/>
    <w:rsid w:val="009C6A82"/>
    <w:rsid w:val="009C73EE"/>
    <w:rsid w:val="009D34E8"/>
    <w:rsid w:val="009D5ACF"/>
    <w:rsid w:val="009E3CA2"/>
    <w:rsid w:val="009E44DF"/>
    <w:rsid w:val="009E4D67"/>
    <w:rsid w:val="009E618C"/>
    <w:rsid w:val="009F164F"/>
    <w:rsid w:val="009F1EDF"/>
    <w:rsid w:val="009F25DE"/>
    <w:rsid w:val="009F435F"/>
    <w:rsid w:val="009F6FFE"/>
    <w:rsid w:val="00A01FFC"/>
    <w:rsid w:val="00A022AF"/>
    <w:rsid w:val="00A02F68"/>
    <w:rsid w:val="00A0375E"/>
    <w:rsid w:val="00A101A8"/>
    <w:rsid w:val="00A10E98"/>
    <w:rsid w:val="00A228E8"/>
    <w:rsid w:val="00A23FB6"/>
    <w:rsid w:val="00A25245"/>
    <w:rsid w:val="00A25895"/>
    <w:rsid w:val="00A27991"/>
    <w:rsid w:val="00A346B8"/>
    <w:rsid w:val="00A34719"/>
    <w:rsid w:val="00A3594F"/>
    <w:rsid w:val="00A35E49"/>
    <w:rsid w:val="00A4151D"/>
    <w:rsid w:val="00A43F83"/>
    <w:rsid w:val="00A5216E"/>
    <w:rsid w:val="00A53C02"/>
    <w:rsid w:val="00A614B4"/>
    <w:rsid w:val="00A62B68"/>
    <w:rsid w:val="00A64891"/>
    <w:rsid w:val="00A6594E"/>
    <w:rsid w:val="00A707D6"/>
    <w:rsid w:val="00A72972"/>
    <w:rsid w:val="00A738F8"/>
    <w:rsid w:val="00A73CC2"/>
    <w:rsid w:val="00A74E57"/>
    <w:rsid w:val="00A8002E"/>
    <w:rsid w:val="00A80C5D"/>
    <w:rsid w:val="00A954C9"/>
    <w:rsid w:val="00A95AA0"/>
    <w:rsid w:val="00A96548"/>
    <w:rsid w:val="00AA6830"/>
    <w:rsid w:val="00AA697B"/>
    <w:rsid w:val="00AA7B7A"/>
    <w:rsid w:val="00AC447D"/>
    <w:rsid w:val="00AD143D"/>
    <w:rsid w:val="00AE07E6"/>
    <w:rsid w:val="00AE19E4"/>
    <w:rsid w:val="00AE1F3D"/>
    <w:rsid w:val="00AE3147"/>
    <w:rsid w:val="00AE38EF"/>
    <w:rsid w:val="00AE3CA9"/>
    <w:rsid w:val="00AE4023"/>
    <w:rsid w:val="00AE469C"/>
    <w:rsid w:val="00AE6245"/>
    <w:rsid w:val="00AE7093"/>
    <w:rsid w:val="00AE7759"/>
    <w:rsid w:val="00AF254E"/>
    <w:rsid w:val="00B00B10"/>
    <w:rsid w:val="00B05FDA"/>
    <w:rsid w:val="00B1252E"/>
    <w:rsid w:val="00B13617"/>
    <w:rsid w:val="00B1399A"/>
    <w:rsid w:val="00B14925"/>
    <w:rsid w:val="00B17A50"/>
    <w:rsid w:val="00B225B9"/>
    <w:rsid w:val="00B33536"/>
    <w:rsid w:val="00B33934"/>
    <w:rsid w:val="00B34983"/>
    <w:rsid w:val="00B42082"/>
    <w:rsid w:val="00B45037"/>
    <w:rsid w:val="00B50C16"/>
    <w:rsid w:val="00B558BC"/>
    <w:rsid w:val="00B5606D"/>
    <w:rsid w:val="00B624FD"/>
    <w:rsid w:val="00B66166"/>
    <w:rsid w:val="00B715D3"/>
    <w:rsid w:val="00B71AA1"/>
    <w:rsid w:val="00B77073"/>
    <w:rsid w:val="00B8138C"/>
    <w:rsid w:val="00B8178C"/>
    <w:rsid w:val="00B8203B"/>
    <w:rsid w:val="00B83EE8"/>
    <w:rsid w:val="00B840CA"/>
    <w:rsid w:val="00B85A92"/>
    <w:rsid w:val="00B8678F"/>
    <w:rsid w:val="00B8792B"/>
    <w:rsid w:val="00B87ADF"/>
    <w:rsid w:val="00B90ED7"/>
    <w:rsid w:val="00BA29CC"/>
    <w:rsid w:val="00BA5286"/>
    <w:rsid w:val="00BB6DF4"/>
    <w:rsid w:val="00BC07C7"/>
    <w:rsid w:val="00BC5287"/>
    <w:rsid w:val="00BD4D1B"/>
    <w:rsid w:val="00BD766A"/>
    <w:rsid w:val="00BE3A66"/>
    <w:rsid w:val="00BE3E56"/>
    <w:rsid w:val="00BE3F5C"/>
    <w:rsid w:val="00BE551A"/>
    <w:rsid w:val="00BF1505"/>
    <w:rsid w:val="00BF150C"/>
    <w:rsid w:val="00BF250F"/>
    <w:rsid w:val="00BF392B"/>
    <w:rsid w:val="00BF49CE"/>
    <w:rsid w:val="00C01CAA"/>
    <w:rsid w:val="00C032B8"/>
    <w:rsid w:val="00C036AD"/>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57EE4"/>
    <w:rsid w:val="00C60611"/>
    <w:rsid w:val="00C616A8"/>
    <w:rsid w:val="00C63D3C"/>
    <w:rsid w:val="00C65A47"/>
    <w:rsid w:val="00C663D4"/>
    <w:rsid w:val="00C67B15"/>
    <w:rsid w:val="00C80766"/>
    <w:rsid w:val="00C8261F"/>
    <w:rsid w:val="00C83B2C"/>
    <w:rsid w:val="00C84310"/>
    <w:rsid w:val="00C86196"/>
    <w:rsid w:val="00C876B0"/>
    <w:rsid w:val="00C92350"/>
    <w:rsid w:val="00C93B4B"/>
    <w:rsid w:val="00C95583"/>
    <w:rsid w:val="00CA052E"/>
    <w:rsid w:val="00CA43B0"/>
    <w:rsid w:val="00CA7444"/>
    <w:rsid w:val="00CB4902"/>
    <w:rsid w:val="00CC401B"/>
    <w:rsid w:val="00CC4787"/>
    <w:rsid w:val="00CC7506"/>
    <w:rsid w:val="00CD0714"/>
    <w:rsid w:val="00CD3062"/>
    <w:rsid w:val="00CD460F"/>
    <w:rsid w:val="00CE0445"/>
    <w:rsid w:val="00CE05B7"/>
    <w:rsid w:val="00CE2255"/>
    <w:rsid w:val="00CE3019"/>
    <w:rsid w:val="00CE3AAE"/>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3C63"/>
    <w:rsid w:val="00D3573A"/>
    <w:rsid w:val="00D44D40"/>
    <w:rsid w:val="00D4513C"/>
    <w:rsid w:val="00D46B67"/>
    <w:rsid w:val="00D471FB"/>
    <w:rsid w:val="00D52026"/>
    <w:rsid w:val="00D545F8"/>
    <w:rsid w:val="00D546A2"/>
    <w:rsid w:val="00D57694"/>
    <w:rsid w:val="00D61469"/>
    <w:rsid w:val="00D62CE1"/>
    <w:rsid w:val="00D73085"/>
    <w:rsid w:val="00D7312E"/>
    <w:rsid w:val="00D735FB"/>
    <w:rsid w:val="00D7657D"/>
    <w:rsid w:val="00D83A20"/>
    <w:rsid w:val="00D84E47"/>
    <w:rsid w:val="00D861A9"/>
    <w:rsid w:val="00D87498"/>
    <w:rsid w:val="00D90D7B"/>
    <w:rsid w:val="00D93334"/>
    <w:rsid w:val="00D95D4D"/>
    <w:rsid w:val="00DA428B"/>
    <w:rsid w:val="00DA54A0"/>
    <w:rsid w:val="00DA5601"/>
    <w:rsid w:val="00DB3A28"/>
    <w:rsid w:val="00DB5A83"/>
    <w:rsid w:val="00DB5E54"/>
    <w:rsid w:val="00DB721B"/>
    <w:rsid w:val="00DC2197"/>
    <w:rsid w:val="00DC24DE"/>
    <w:rsid w:val="00DC6D7D"/>
    <w:rsid w:val="00DD14FD"/>
    <w:rsid w:val="00DE3BFA"/>
    <w:rsid w:val="00DF1218"/>
    <w:rsid w:val="00DF45EF"/>
    <w:rsid w:val="00DF65A6"/>
    <w:rsid w:val="00E04FFA"/>
    <w:rsid w:val="00E1094A"/>
    <w:rsid w:val="00E13B13"/>
    <w:rsid w:val="00E1755C"/>
    <w:rsid w:val="00E17567"/>
    <w:rsid w:val="00E20C1D"/>
    <w:rsid w:val="00E24D47"/>
    <w:rsid w:val="00E258B7"/>
    <w:rsid w:val="00E33FB6"/>
    <w:rsid w:val="00E37CA1"/>
    <w:rsid w:val="00E41404"/>
    <w:rsid w:val="00E456DF"/>
    <w:rsid w:val="00E53D40"/>
    <w:rsid w:val="00E5418C"/>
    <w:rsid w:val="00E55968"/>
    <w:rsid w:val="00E63B37"/>
    <w:rsid w:val="00E6697A"/>
    <w:rsid w:val="00E67F2A"/>
    <w:rsid w:val="00E7004F"/>
    <w:rsid w:val="00E73197"/>
    <w:rsid w:val="00E76CC4"/>
    <w:rsid w:val="00E822B3"/>
    <w:rsid w:val="00E8469D"/>
    <w:rsid w:val="00E96C93"/>
    <w:rsid w:val="00E972E1"/>
    <w:rsid w:val="00EA3CAA"/>
    <w:rsid w:val="00EA4065"/>
    <w:rsid w:val="00EA40F4"/>
    <w:rsid w:val="00EA4E23"/>
    <w:rsid w:val="00EA653B"/>
    <w:rsid w:val="00EB3A27"/>
    <w:rsid w:val="00EB7147"/>
    <w:rsid w:val="00EC224B"/>
    <w:rsid w:val="00EC5DBC"/>
    <w:rsid w:val="00EC6708"/>
    <w:rsid w:val="00ED0AB9"/>
    <w:rsid w:val="00ED17BD"/>
    <w:rsid w:val="00ED6997"/>
    <w:rsid w:val="00EE777E"/>
    <w:rsid w:val="00EF2DF0"/>
    <w:rsid w:val="00EF2F42"/>
    <w:rsid w:val="00EF5ED8"/>
    <w:rsid w:val="00EF6B8E"/>
    <w:rsid w:val="00F017C7"/>
    <w:rsid w:val="00F0394A"/>
    <w:rsid w:val="00F03E03"/>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0F67"/>
    <w:rsid w:val="00F74140"/>
    <w:rsid w:val="00F7456A"/>
    <w:rsid w:val="00F8372B"/>
    <w:rsid w:val="00F84DBE"/>
    <w:rsid w:val="00F860F5"/>
    <w:rsid w:val="00F865D2"/>
    <w:rsid w:val="00F90AAB"/>
    <w:rsid w:val="00FA014D"/>
    <w:rsid w:val="00FA3549"/>
    <w:rsid w:val="00FA35D0"/>
    <w:rsid w:val="00FA3B63"/>
    <w:rsid w:val="00FB10C1"/>
    <w:rsid w:val="00FB1B8E"/>
    <w:rsid w:val="00FB2071"/>
    <w:rsid w:val="00FB389A"/>
    <w:rsid w:val="00FB4DD5"/>
    <w:rsid w:val="00FB531F"/>
    <w:rsid w:val="00FB5674"/>
    <w:rsid w:val="00FB6BCE"/>
    <w:rsid w:val="00FC013F"/>
    <w:rsid w:val="00FC18AF"/>
    <w:rsid w:val="00FC4941"/>
    <w:rsid w:val="00FC6B27"/>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90F9E"/>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 w:type="character" w:customStyle="1" w:styleId="af7">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普通文字 字符,加粗正文 字符,正 文 1 字符,普通文字 Char Char Char Char 字符,普通文字 Char Char Char Char Char 字符,小 字符,纯文本 Char Char Char 字符,092 字符"/>
    <w:link w:val="af8"/>
    <w:rsid w:val="000B2C8F"/>
    <w:rPr>
      <w:rFonts w:ascii="宋体"/>
      <w:kern w:val="2"/>
      <w:sz w:val="21"/>
    </w:rPr>
  </w:style>
  <w:style w:type="paragraph" w:styleId="af8">
    <w:name w:val="Plain Text"/>
    <w:aliases w:val="普通文字1,普通文字2,普通文字3,普通文字4,普通文字5,普通文字6,普通文字11,普通文字21,普通文字31,普通文字41,普通文字7,普通文字 Char,普通文字,加粗正文,正 文 1,普通文字 Char Char Char Char,普通文字 Char Char Char Char Char,普通文字 Char Char Char Char Char Char Char Char,小,纯文本 Char Char Char,092"/>
    <w:basedOn w:val="a"/>
    <w:link w:val="af7"/>
    <w:rsid w:val="000B2C8F"/>
    <w:pPr>
      <w:ind w:firstLineChars="0" w:firstLine="0"/>
    </w:pPr>
    <w:rPr>
      <w:rFonts w:ascii="宋体" w:hAnsi="Times New Roman"/>
      <w:szCs w:val="20"/>
    </w:rPr>
  </w:style>
  <w:style w:type="character" w:customStyle="1" w:styleId="12">
    <w:name w:val="纯文本 字符1"/>
    <w:basedOn w:val="a0"/>
    <w:uiPriority w:val="99"/>
    <w:semiHidden/>
    <w:rsid w:val="000B2C8F"/>
    <w:rPr>
      <w:rFonts w:asciiTheme="minorEastAsia" w:eastAsiaTheme="minorEastAsia" w:hAnsi="Courier New" w:cs="Courier New"/>
      <w:kern w:val="2"/>
      <w:sz w:val="21"/>
      <w:szCs w:val="22"/>
    </w:rPr>
  </w:style>
  <w:style w:type="paragraph" w:styleId="af9">
    <w:name w:val="Body Text Indent"/>
    <w:basedOn w:val="a"/>
    <w:link w:val="afa"/>
    <w:uiPriority w:val="99"/>
    <w:semiHidden/>
    <w:unhideWhenUsed/>
    <w:rsid w:val="00C92350"/>
    <w:pPr>
      <w:spacing w:after="120"/>
      <w:ind w:leftChars="200" w:left="420"/>
    </w:pPr>
  </w:style>
  <w:style w:type="character" w:customStyle="1" w:styleId="afa">
    <w:name w:val="正文文本缩进 字符"/>
    <w:basedOn w:val="a0"/>
    <w:link w:val="af9"/>
    <w:uiPriority w:val="99"/>
    <w:semiHidden/>
    <w:rsid w:val="00C92350"/>
    <w:rPr>
      <w:rFonts w:ascii="Calibri" w:hAnsi="Calibri"/>
      <w:kern w:val="2"/>
      <w:sz w:val="21"/>
      <w:szCs w:val="22"/>
    </w:rPr>
  </w:style>
  <w:style w:type="paragraph" w:styleId="21">
    <w:name w:val="Body Text First Indent 2"/>
    <w:basedOn w:val="af9"/>
    <w:link w:val="22"/>
    <w:uiPriority w:val="99"/>
    <w:semiHidden/>
    <w:unhideWhenUsed/>
    <w:rsid w:val="00C92350"/>
    <w:pPr>
      <w:ind w:firstLine="420"/>
    </w:pPr>
  </w:style>
  <w:style w:type="character" w:customStyle="1" w:styleId="22">
    <w:name w:val="正文文本首行缩进 2 字符"/>
    <w:basedOn w:val="afa"/>
    <w:link w:val="21"/>
    <w:uiPriority w:val="99"/>
    <w:semiHidden/>
    <w:rsid w:val="00C9235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1279">
      <w:bodyDiv w:val="1"/>
      <w:marLeft w:val="0"/>
      <w:marRight w:val="0"/>
      <w:marTop w:val="0"/>
      <w:marBottom w:val="0"/>
      <w:divBdr>
        <w:top w:val="none" w:sz="0" w:space="0" w:color="auto"/>
        <w:left w:val="none" w:sz="0" w:space="0" w:color="auto"/>
        <w:bottom w:val="none" w:sz="0" w:space="0" w:color="auto"/>
        <w:right w:val="none" w:sz="0" w:space="0" w:color="auto"/>
      </w:divBdr>
    </w:div>
    <w:div w:id="664550229">
      <w:bodyDiv w:val="1"/>
      <w:marLeft w:val="0"/>
      <w:marRight w:val="0"/>
      <w:marTop w:val="0"/>
      <w:marBottom w:val="0"/>
      <w:divBdr>
        <w:top w:val="none" w:sz="0" w:space="0" w:color="auto"/>
        <w:left w:val="none" w:sz="0" w:space="0" w:color="auto"/>
        <w:bottom w:val="none" w:sz="0" w:space="0" w:color="auto"/>
        <w:right w:val="none" w:sz="0" w:space="0" w:color="auto"/>
      </w:divBdr>
    </w:div>
    <w:div w:id="705256977">
      <w:bodyDiv w:val="1"/>
      <w:marLeft w:val="0"/>
      <w:marRight w:val="0"/>
      <w:marTop w:val="0"/>
      <w:marBottom w:val="0"/>
      <w:divBdr>
        <w:top w:val="none" w:sz="0" w:space="0" w:color="auto"/>
        <w:left w:val="none" w:sz="0" w:space="0" w:color="auto"/>
        <w:bottom w:val="none" w:sz="0" w:space="0" w:color="auto"/>
        <w:right w:val="none" w:sz="0" w:space="0" w:color="auto"/>
      </w:divBdr>
      <w:divsChild>
        <w:div w:id="1015154977">
          <w:marLeft w:val="1267"/>
          <w:marRight w:val="0"/>
          <w:marTop w:val="0"/>
          <w:marBottom w:val="0"/>
          <w:divBdr>
            <w:top w:val="none" w:sz="0" w:space="0" w:color="auto"/>
            <w:left w:val="none" w:sz="0" w:space="0" w:color="auto"/>
            <w:bottom w:val="none" w:sz="0" w:space="0" w:color="auto"/>
            <w:right w:val="none" w:sz="0" w:space="0" w:color="auto"/>
          </w:divBdr>
        </w:div>
        <w:div w:id="1274240967">
          <w:marLeft w:val="1267"/>
          <w:marRight w:val="0"/>
          <w:marTop w:val="0"/>
          <w:marBottom w:val="0"/>
          <w:divBdr>
            <w:top w:val="none" w:sz="0" w:space="0" w:color="auto"/>
            <w:left w:val="none" w:sz="0" w:space="0" w:color="auto"/>
            <w:bottom w:val="none" w:sz="0" w:space="0" w:color="auto"/>
            <w:right w:val="none" w:sz="0" w:space="0" w:color="auto"/>
          </w:divBdr>
        </w:div>
        <w:div w:id="2053075274">
          <w:marLeft w:val="1267"/>
          <w:marRight w:val="0"/>
          <w:marTop w:val="0"/>
          <w:marBottom w:val="0"/>
          <w:divBdr>
            <w:top w:val="none" w:sz="0" w:space="0" w:color="auto"/>
            <w:left w:val="none" w:sz="0" w:space="0" w:color="auto"/>
            <w:bottom w:val="none" w:sz="0" w:space="0" w:color="auto"/>
            <w:right w:val="none" w:sz="0" w:space="0" w:color="auto"/>
          </w:divBdr>
        </w:div>
        <w:div w:id="1280985765">
          <w:marLeft w:val="1267"/>
          <w:marRight w:val="0"/>
          <w:marTop w:val="0"/>
          <w:marBottom w:val="0"/>
          <w:divBdr>
            <w:top w:val="none" w:sz="0" w:space="0" w:color="auto"/>
            <w:left w:val="none" w:sz="0" w:space="0" w:color="auto"/>
            <w:bottom w:val="none" w:sz="0" w:space="0" w:color="auto"/>
            <w:right w:val="none" w:sz="0" w:space="0" w:color="auto"/>
          </w:divBdr>
        </w:div>
      </w:divsChild>
    </w:div>
    <w:div w:id="712118599">
      <w:bodyDiv w:val="1"/>
      <w:marLeft w:val="0"/>
      <w:marRight w:val="0"/>
      <w:marTop w:val="0"/>
      <w:marBottom w:val="0"/>
      <w:divBdr>
        <w:top w:val="none" w:sz="0" w:space="0" w:color="auto"/>
        <w:left w:val="none" w:sz="0" w:space="0" w:color="auto"/>
        <w:bottom w:val="none" w:sz="0" w:space="0" w:color="auto"/>
        <w:right w:val="none" w:sz="0" w:space="0" w:color="auto"/>
      </w:divBdr>
    </w:div>
    <w:div w:id="930970083">
      <w:bodyDiv w:val="1"/>
      <w:marLeft w:val="0"/>
      <w:marRight w:val="0"/>
      <w:marTop w:val="0"/>
      <w:marBottom w:val="0"/>
      <w:divBdr>
        <w:top w:val="none" w:sz="0" w:space="0" w:color="auto"/>
        <w:left w:val="none" w:sz="0" w:space="0" w:color="auto"/>
        <w:bottom w:val="none" w:sz="0" w:space="0" w:color="auto"/>
        <w:right w:val="none" w:sz="0" w:space="0" w:color="auto"/>
      </w:divBdr>
    </w:div>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9721">
      <w:bodyDiv w:val="1"/>
      <w:marLeft w:val="0"/>
      <w:marRight w:val="0"/>
      <w:marTop w:val="0"/>
      <w:marBottom w:val="0"/>
      <w:divBdr>
        <w:top w:val="none" w:sz="0" w:space="0" w:color="auto"/>
        <w:left w:val="none" w:sz="0" w:space="0" w:color="auto"/>
        <w:bottom w:val="none" w:sz="0" w:space="0" w:color="auto"/>
        <w:right w:val="none" w:sz="0" w:space="0" w:color="auto"/>
      </w:divBdr>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636179911">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 w:id="1792548109">
      <w:bodyDiv w:val="1"/>
      <w:marLeft w:val="0"/>
      <w:marRight w:val="0"/>
      <w:marTop w:val="0"/>
      <w:marBottom w:val="0"/>
      <w:divBdr>
        <w:top w:val="none" w:sz="0" w:space="0" w:color="auto"/>
        <w:left w:val="none" w:sz="0" w:space="0" w:color="auto"/>
        <w:bottom w:val="none" w:sz="0" w:space="0" w:color="auto"/>
        <w:right w:val="none" w:sz="0" w:space="0" w:color="auto"/>
      </w:divBdr>
    </w:div>
    <w:div w:id="1975795053">
      <w:bodyDiv w:val="1"/>
      <w:marLeft w:val="0"/>
      <w:marRight w:val="0"/>
      <w:marTop w:val="0"/>
      <w:marBottom w:val="0"/>
      <w:divBdr>
        <w:top w:val="none" w:sz="0" w:space="0" w:color="auto"/>
        <w:left w:val="none" w:sz="0" w:space="0" w:color="auto"/>
        <w:bottom w:val="none" w:sz="0" w:space="0" w:color="auto"/>
        <w:right w:val="none" w:sz="0" w:space="0" w:color="auto"/>
      </w:divBdr>
    </w:div>
    <w:div w:id="2032026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8</Pages>
  <Words>675</Words>
  <Characters>3854</Characters>
  <Application>Microsoft Office Word</Application>
  <DocSecurity>0</DocSecurity>
  <Lines>32</Lines>
  <Paragraphs>9</Paragraphs>
  <ScaleCrop>false</ScaleCrop>
  <Company>MS</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155</cp:revision>
  <cp:lastPrinted>2021-08-09T04:51:00Z</cp:lastPrinted>
  <dcterms:created xsi:type="dcterms:W3CDTF">2023-06-25T01:02:00Z</dcterms:created>
  <dcterms:modified xsi:type="dcterms:W3CDTF">2026-03-04T05:33:00Z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