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40F71" w14:textId="77777777" w:rsidR="00B67262" w:rsidRDefault="00B67262"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sidRPr="00B67262">
        <w:rPr>
          <w:rFonts w:asciiTheme="minorEastAsia" w:hAnsiTheme="minorEastAsia" w:hint="eastAsia"/>
          <w:sz w:val="28"/>
          <w:szCs w:val="28"/>
        </w:rPr>
        <w:t>北京大学人民医院通州院区地下二层RF1AL1配电箱迁移及末端线路改造工程</w:t>
      </w:r>
    </w:p>
    <w:p w14:paraId="43FB61E9" w14:textId="0060218F" w:rsidR="00770A56" w:rsidRPr="00FC6268" w:rsidRDefault="00352473"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223D9172"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北京大学人民医院通州院区地下二层RF1AL1配电箱迁移及末端线路改造工程</w:t>
      </w:r>
    </w:p>
    <w:p w14:paraId="26927460" w14:textId="15672CF6"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北京市通州区漷县镇南凤西一路39号</w:t>
      </w:r>
    </w:p>
    <w:p w14:paraId="5B874870" w14:textId="307A8D05" w:rsidR="00B2537B" w:rsidRPr="00C5007B" w:rsidRDefault="00B2537B" w:rsidP="00C5007B">
      <w:pPr>
        <w:ind w:firstLineChars="135" w:firstLine="283"/>
        <w:rPr>
          <w:rFonts w:hint="eastAsia"/>
        </w:rPr>
      </w:pPr>
      <w:r w:rsidRPr="00FC6268">
        <w:rPr>
          <w:rFonts w:asciiTheme="minorEastAsia" w:hAnsiTheme="minorEastAsia" w:hint="eastAsia"/>
          <w:szCs w:val="21"/>
        </w:rPr>
        <w:t>项目概况：</w:t>
      </w:r>
      <w:r w:rsidR="000A3FE1" w:rsidRPr="000A3FE1">
        <w:rPr>
          <w:rFonts w:asciiTheme="minorEastAsia" w:hAnsiTheme="minorEastAsia" w:hint="eastAsia"/>
          <w:szCs w:val="21"/>
        </w:rPr>
        <w:t>本工程</w:t>
      </w:r>
      <w:r w:rsidR="00B67262">
        <w:rPr>
          <w:rFonts w:asciiTheme="minorEastAsia" w:hAnsiTheme="minorEastAsia" w:hint="eastAsia"/>
          <w:szCs w:val="21"/>
        </w:rPr>
        <w:t>位于</w:t>
      </w:r>
      <w:r w:rsidR="00B67262">
        <w:rPr>
          <w:rFonts w:hint="eastAsia"/>
        </w:rPr>
        <w:t>地下二层人防强电间配电箱（</w:t>
      </w:r>
      <w:r w:rsidR="00B67262">
        <w:rPr>
          <w:rFonts w:hint="eastAsia"/>
        </w:rPr>
        <w:t>RF1AL1</w:t>
      </w:r>
      <w:r w:rsidR="00B67262">
        <w:rPr>
          <w:rFonts w:hint="eastAsia"/>
        </w:rPr>
        <w:t>，负责区域照明及插座供电）</w:t>
      </w:r>
      <w:r w:rsidR="00B67262">
        <w:rPr>
          <w:rFonts w:hint="eastAsia"/>
        </w:rPr>
        <w:t>，</w:t>
      </w:r>
      <w:r w:rsidR="00B67262">
        <w:rPr>
          <w:rFonts w:hint="eastAsia"/>
        </w:rPr>
        <w:t>进出线槽与墙体开孔处存在渗水痕迹及严重锈蚀，积水沿线</w:t>
      </w:r>
      <w:proofErr w:type="gramStart"/>
      <w:r w:rsidR="00B67262">
        <w:rPr>
          <w:rFonts w:hint="eastAsia"/>
        </w:rPr>
        <w:t>缆</w:t>
      </w:r>
      <w:proofErr w:type="gramEnd"/>
      <w:r w:rsidR="00B67262">
        <w:rPr>
          <w:rFonts w:hint="eastAsia"/>
        </w:rPr>
        <w:t>进入致箱体内部长期潮湿，引发元件锈蚀、绝缘性能劣化；末端线缆因潮湿加速老化导致绝缘层破损，存在漏电、短路、触电及火灾多重安全风险。</w:t>
      </w:r>
    </w:p>
    <w:p w14:paraId="6FF2C80D" w14:textId="47EED552"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5007B">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0C7F81A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C5007B">
        <w:rPr>
          <w:rFonts w:asciiTheme="minorEastAsia" w:hAnsiTheme="minorEastAsia" w:hint="eastAsia"/>
          <w:szCs w:val="21"/>
        </w:rPr>
        <w:t>6.550708</w:t>
      </w:r>
      <w:r w:rsidR="005B1AF0">
        <w:rPr>
          <w:rFonts w:asciiTheme="minorEastAsia" w:hAnsiTheme="minorEastAsia" w:hint="eastAsia"/>
          <w:szCs w:val="21"/>
        </w:rPr>
        <w:t>万</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31DEE00A"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C5007B">
        <w:rPr>
          <w:rFonts w:hAnsi="宋体" w:hint="eastAsia"/>
          <w:szCs w:val="21"/>
        </w:rPr>
        <w:t>8</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721D1707"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CB6C31">
        <w:rPr>
          <w:rFonts w:hAnsi="宋体" w:hint="eastAsia"/>
          <w:szCs w:val="21"/>
        </w:rPr>
        <w:t>输变电工</w:t>
      </w:r>
      <w:proofErr w:type="gramStart"/>
      <w:r w:rsidR="00CB6C31">
        <w:rPr>
          <w:rFonts w:hAnsi="宋体" w:hint="eastAsia"/>
          <w:szCs w:val="21"/>
        </w:rPr>
        <w:t>程专业</w:t>
      </w:r>
      <w:proofErr w:type="gramEnd"/>
      <w:r w:rsidR="00CB6C31">
        <w:rPr>
          <w:rFonts w:hAnsi="宋体" w:hint="eastAsia"/>
          <w:szCs w:val="21"/>
        </w:rPr>
        <w:t>承包</w:t>
      </w:r>
      <w:r w:rsidR="00637BA6">
        <w:rPr>
          <w:rFonts w:hAnsi="宋体" w:hint="eastAsia"/>
          <w:szCs w:val="21"/>
        </w:rPr>
        <w:t>三级</w:t>
      </w:r>
      <w:r w:rsidR="002952F8" w:rsidRPr="002952F8">
        <w:rPr>
          <w:rFonts w:hAnsi="宋体" w:hint="eastAsia"/>
          <w:szCs w:val="21"/>
        </w:rPr>
        <w:t>及以上资质</w:t>
      </w:r>
      <w:r w:rsidR="00CB6C31">
        <w:rPr>
          <w:rFonts w:hAnsi="宋体" w:hint="eastAsia"/>
          <w:szCs w:val="21"/>
        </w:rPr>
        <w:t>、</w:t>
      </w:r>
      <w:r w:rsidR="00CB6C31" w:rsidRPr="00CB6C31">
        <w:rPr>
          <w:rFonts w:hAnsi="宋体" w:hint="eastAsia"/>
          <w:szCs w:val="21"/>
        </w:rPr>
        <w:t>提供国家能源局核发的承装（修、试）电力设施许可证五级及以上资质</w:t>
      </w:r>
      <w:r w:rsidR="00CB6C31">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w:t>
      </w:r>
      <w:r w:rsidR="007A0631" w:rsidRPr="009772CD">
        <w:rPr>
          <w:rFonts w:asciiTheme="minorEastAsia" w:hAnsiTheme="minorEastAsia" w:hint="eastAsia"/>
          <w:szCs w:val="21"/>
        </w:rPr>
        <w:lastRenderedPageBreak/>
        <w:t>rmyyzcbm@163.com。</w:t>
      </w:r>
    </w:p>
    <w:p w14:paraId="4197430F" w14:textId="72795A62"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CB6C31" w:rsidRPr="00CB6C31">
        <w:rPr>
          <w:rFonts w:asciiTheme="minorEastAsia" w:hAnsiTheme="minorEastAsia" w:hint="eastAsia"/>
          <w:szCs w:val="21"/>
          <w:u w:val="single"/>
        </w:rPr>
        <w:t>通州院区地下二层RF1AL1配电箱迁移及末端线路改造工程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286D316C"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B6C31">
        <w:rPr>
          <w:rFonts w:asciiTheme="minorEastAsia" w:hAnsiTheme="minorEastAsia" w:hint="eastAsia"/>
          <w:szCs w:val="21"/>
        </w:rPr>
        <w:t>9</w:t>
      </w:r>
      <w:r w:rsidR="007A0631" w:rsidRPr="009772CD">
        <w:rPr>
          <w:rFonts w:asciiTheme="minorEastAsia" w:hAnsiTheme="minorEastAsia" w:hint="eastAsia"/>
          <w:szCs w:val="21"/>
        </w:rPr>
        <w:t>月</w:t>
      </w:r>
      <w:r w:rsidR="00CB6C31">
        <w:rPr>
          <w:rFonts w:asciiTheme="minorEastAsia" w:hAnsiTheme="minorEastAsia" w:hint="eastAsia"/>
          <w:szCs w:val="21"/>
        </w:rPr>
        <w:t>6</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B6C31">
        <w:rPr>
          <w:rFonts w:asciiTheme="minorEastAsia" w:hAnsiTheme="minorEastAsia" w:hint="eastAsia"/>
          <w:szCs w:val="21"/>
        </w:rPr>
        <w:t>9</w:t>
      </w:r>
      <w:r w:rsidR="007A0631" w:rsidRPr="009772CD">
        <w:rPr>
          <w:rFonts w:asciiTheme="minorEastAsia" w:hAnsiTheme="minorEastAsia" w:hint="eastAsia"/>
          <w:szCs w:val="21"/>
        </w:rPr>
        <w:t>月</w:t>
      </w:r>
      <w:r w:rsidR="00CB6C31">
        <w:rPr>
          <w:rFonts w:asciiTheme="minorEastAsia" w:hAnsiTheme="minorEastAsia" w:hint="eastAsia"/>
          <w:szCs w:val="21"/>
        </w:rPr>
        <w:t>1</w:t>
      </w:r>
      <w:r w:rsidR="00C508E8">
        <w:rPr>
          <w:rFonts w:asciiTheme="minorEastAsia" w:hAnsiTheme="minorEastAsia" w:hint="eastAsia"/>
          <w:szCs w:val="21"/>
        </w:rPr>
        <w:t>2</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A5A5B51" w:rsidR="00B81BD2" w:rsidRPr="00AD7973" w:rsidRDefault="00B81BD2" w:rsidP="00AD7973">
      <w:pPr>
        <w:spacing w:line="360" w:lineRule="auto"/>
        <w:ind w:firstLineChars="200" w:firstLine="420"/>
        <w:rPr>
          <w:rFonts w:ascii="仿宋" w:eastAsia="仿宋" w:hAnsi="仿宋" w:cs="仿宋" w:hint="eastAsia"/>
          <w:sz w:val="28"/>
          <w:szCs w:val="28"/>
        </w:rPr>
      </w:pPr>
      <w:r>
        <w:rPr>
          <w:rFonts w:asciiTheme="minorEastAsia" w:hAnsiTheme="minorEastAsia" w:hint="eastAsia"/>
          <w:szCs w:val="21"/>
        </w:rPr>
        <w:t>1.</w:t>
      </w:r>
      <w:r w:rsidR="002B3D02" w:rsidRPr="00FC6268">
        <w:rPr>
          <w:rFonts w:asciiTheme="minorEastAsia" w:hAnsiTheme="minorEastAsia" w:hint="eastAsia"/>
          <w:szCs w:val="21"/>
        </w:rPr>
        <w:t>工程概况：</w:t>
      </w:r>
      <w:r w:rsidR="00CB6C31" w:rsidRPr="000A3FE1">
        <w:rPr>
          <w:rFonts w:asciiTheme="minorEastAsia" w:hAnsiTheme="minorEastAsia" w:hint="eastAsia"/>
          <w:szCs w:val="21"/>
        </w:rPr>
        <w:t>本工程</w:t>
      </w:r>
      <w:r w:rsidR="00CB6C31">
        <w:rPr>
          <w:rFonts w:asciiTheme="minorEastAsia" w:hAnsiTheme="minorEastAsia" w:hint="eastAsia"/>
          <w:szCs w:val="21"/>
        </w:rPr>
        <w:t>位于</w:t>
      </w:r>
      <w:r w:rsidR="00CB6C31">
        <w:rPr>
          <w:rFonts w:hint="eastAsia"/>
        </w:rPr>
        <w:t>地下二层人防强电间配电箱（</w:t>
      </w:r>
      <w:r w:rsidR="00CB6C31">
        <w:rPr>
          <w:rFonts w:hint="eastAsia"/>
        </w:rPr>
        <w:t>RF1AL1</w:t>
      </w:r>
      <w:r w:rsidR="00CB6C31">
        <w:rPr>
          <w:rFonts w:hint="eastAsia"/>
        </w:rPr>
        <w:t>，负责区域照明及插座供电），进出线槽与墙体开孔处存在渗水痕迹及严重锈蚀，积水沿线</w:t>
      </w:r>
      <w:proofErr w:type="gramStart"/>
      <w:r w:rsidR="00CB6C31">
        <w:rPr>
          <w:rFonts w:hint="eastAsia"/>
        </w:rPr>
        <w:t>缆</w:t>
      </w:r>
      <w:proofErr w:type="gramEnd"/>
      <w:r w:rsidR="00CB6C31">
        <w:rPr>
          <w:rFonts w:hint="eastAsia"/>
        </w:rPr>
        <w:t>进入致箱体内部长期潮湿，引发元件锈蚀、绝缘性能劣化；末端线缆因潮湿加速老化导致绝缘层破损，存在漏电、短路、触电及火灾多重安全风险。</w:t>
      </w:r>
    </w:p>
    <w:p w14:paraId="65EF133C" w14:textId="5EBA9959"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w:t>
      </w:r>
      <w:r w:rsidR="00CB6C31">
        <w:rPr>
          <w:rFonts w:asciiTheme="minorEastAsia" w:hAnsiTheme="minorEastAsia" w:hint="eastAsia"/>
          <w:szCs w:val="21"/>
        </w:rPr>
        <w:t>0</w:t>
      </w:r>
      <w:r w:rsidR="00B2537B" w:rsidRPr="00FC6268">
        <w:rPr>
          <w:rFonts w:asciiTheme="minorEastAsia" w:hAnsiTheme="minorEastAsia" w:hint="eastAsia"/>
          <w:szCs w:val="21"/>
        </w:rPr>
        <w:t>个日历日</w:t>
      </w:r>
    </w:p>
    <w:p w14:paraId="3BE7AC5A" w14:textId="4F9D592F" w:rsidR="00B2537B"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140D1906" w14:textId="77777777" w:rsidR="00AD7973" w:rsidRDefault="00AD7973" w:rsidP="00AD7973">
      <w:pPr>
        <w:spacing w:line="360" w:lineRule="auto"/>
        <w:ind w:firstLineChars="135" w:firstLine="283"/>
        <w:rPr>
          <w:rFonts w:asciiTheme="minorEastAsia" w:hAnsiTheme="minorEastAsia" w:hint="eastAsia"/>
          <w:szCs w:val="21"/>
        </w:rPr>
      </w:pPr>
      <w:r>
        <w:rPr>
          <w:rFonts w:asciiTheme="minorEastAsia" w:hAnsiTheme="minorEastAsia" w:hint="eastAsia"/>
          <w:szCs w:val="21"/>
        </w:rPr>
        <w:t>4.</w:t>
      </w:r>
    </w:p>
    <w:p w14:paraId="5A16BBCA" w14:textId="60B305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项目承接单位在实施施工前，应向发包人报送优化后的施工方案，并以此及相关图纸作为工作依据。</w:t>
      </w:r>
    </w:p>
    <w:p w14:paraId="352F21A1" w14:textId="5E1B161C"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负责与政府及有关单位联系、协调直至完成</w:t>
      </w:r>
      <w:proofErr w:type="gramStart"/>
      <w:r w:rsidRPr="00AD7973">
        <w:rPr>
          <w:rFonts w:asciiTheme="minorEastAsia" w:hAnsiTheme="minorEastAsia" w:hint="eastAsia"/>
          <w:szCs w:val="21"/>
        </w:rPr>
        <w:t>本程所有</w:t>
      </w:r>
      <w:proofErr w:type="gramEnd"/>
      <w:r w:rsidRPr="00AD7973">
        <w:rPr>
          <w:rFonts w:asciiTheme="minorEastAsia" w:hAnsiTheme="minorEastAsia" w:hint="eastAsia"/>
          <w:szCs w:val="21"/>
        </w:rPr>
        <w:t>工程验收、备案及本工程正常供暖并移交物业（或对应管理方），因此而产生的有关费用由响应方负责。如有需要，发包方可给予合理的协助或以其名义配合。负责制作、提供工程竣工资料及竣工图，并达到政府和相关部门的要求，完成报验和验收，并将资料档案统一移交相关单位。</w:t>
      </w:r>
    </w:p>
    <w:p w14:paraId="6C29F0E2" w14:textId="05BA8063"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在工程竣工移交时，响应方须按相应要求提交操作及维修手册等，提供相应的培训等、计划对发包方和物业单位技术人员进行培训，培训内容应包括但不限于：设备的基本构造及工作原理、正常操作和使用方法、饰面材料日常维护和保养方法、故障时的应急处理等。响应方需服从发包人关于施工区域安全文明施工统一管理要求，协调各单位按照工序固化及总体部署有序组织施工。</w:t>
      </w:r>
    </w:p>
    <w:p w14:paraId="200AEE50" w14:textId="775BBCD2"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响应方负责其物料损耗，并须在保修期内免费提供正常物料零配件供维修替换，并负责缺陷维修和日常维护保养。</w:t>
      </w:r>
    </w:p>
    <w:p w14:paraId="5E652F3A" w14:textId="2B8EDC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w:t>
      </w:r>
      <w:r w:rsidRPr="00AD7973">
        <w:rPr>
          <w:rFonts w:asciiTheme="minorEastAsia" w:hAnsiTheme="minorEastAsia" w:hint="eastAsia"/>
          <w:szCs w:val="21"/>
        </w:rPr>
        <w:t>应遵守发包人的安全保卫及其它有关规章制度。</w:t>
      </w:r>
    </w:p>
    <w:p w14:paraId="6AD1BECD" w14:textId="123E9F9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本工程</w:t>
      </w:r>
      <w:r w:rsidRPr="00AD7973">
        <w:rPr>
          <w:rFonts w:asciiTheme="minorEastAsia" w:hAnsiTheme="minorEastAsia" w:hint="eastAsia"/>
          <w:szCs w:val="21"/>
        </w:rPr>
        <w:t>施工开展过程中不得影响医院的正常办公及营业。承包人应对现场充分调研，根据工程需要考虑必要的安全防护及降尘、降噪措施，并考虑在投标报价中。按照施工时给周边区域造成影响最小的原则进行施工。</w:t>
      </w:r>
    </w:p>
    <w:p w14:paraId="0B91AC8C" w14:textId="1D287CD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w:t>
      </w:r>
      <w:r w:rsidRPr="00AD7973">
        <w:rPr>
          <w:rFonts w:asciiTheme="minorEastAsia" w:hAnsiTheme="minorEastAsia" w:hint="eastAsia"/>
          <w:szCs w:val="21"/>
        </w:rPr>
        <w:lastRenderedPageBreak/>
        <w:t>非</w:t>
      </w:r>
      <w:r w:rsidRPr="00AD7973">
        <w:rPr>
          <w:rFonts w:asciiTheme="minorEastAsia" w:hAnsiTheme="minorEastAsia"/>
          <w:szCs w:val="21"/>
        </w:rPr>
        <w:t>施工区域</w:t>
      </w:r>
      <w:r w:rsidRPr="00AD7973">
        <w:rPr>
          <w:rFonts w:asciiTheme="minorEastAsia" w:hAnsiTheme="minorEastAsia" w:hint="eastAsia"/>
          <w:szCs w:val="21"/>
        </w:rPr>
        <w:t>完全隔离。</w:t>
      </w:r>
    </w:p>
    <w:p w14:paraId="6E9523E4" w14:textId="396516B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成品保护</w:t>
      </w:r>
      <w:r w:rsidRPr="00AD7973">
        <w:rPr>
          <w:rFonts w:asciiTheme="minorEastAsia" w:hAnsiTheme="minorEastAsia" w:hint="eastAsia"/>
          <w:szCs w:val="21"/>
        </w:rPr>
        <w:t>:承包人应提供必要的人员、材料和设备用于整个工程的成品保护,包括对已完成的工程或工作的保护,防止任何已完工作遭受任何损坏或破坏。工作面移交后,承包人负责工程整体的成品保护。成品保护费用应在编制投标文件时考虑相关费用,包含在措施费项目费用中。</w:t>
      </w:r>
    </w:p>
    <w:p w14:paraId="6A8EC209" w14:textId="26D74A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承担施工安全保卫工作及非夜间施工照明的责任和要求:由承包人负责并承担由此发生的费用。</w:t>
      </w:r>
    </w:p>
    <w:p w14:paraId="01B6B5CE" w14:textId="20B5F73A"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需承包人办理的有关施工场地交通、环卫和施工噪声管理等手续:按北京市有关规定办理,承包人负责处理并承担费用。</w:t>
      </w:r>
    </w:p>
    <w:p w14:paraId="59694DD7" w14:textId="459BD5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施工场地清洁卫生的要求</w:t>
      </w:r>
      <w:r w:rsidRPr="00AD7973">
        <w:rPr>
          <w:rFonts w:asciiTheme="minorEastAsia" w:hAnsiTheme="minorEastAsia" w:hint="eastAsia"/>
          <w:szCs w:val="21"/>
        </w:rPr>
        <w:t>:对施工渣土、生产和生活垃圾应及时清运,承包人承担由此发生的费用。</w:t>
      </w:r>
    </w:p>
    <w:p w14:paraId="37DC1F2E" w14:textId="1E63F49E"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承包人有责任采取必要的措施</w:t>
      </w:r>
      <w:r w:rsidRPr="00AD7973">
        <w:rPr>
          <w:rFonts w:asciiTheme="minorEastAsia" w:hAnsiTheme="minorEastAsia" w:hint="eastAsia"/>
          <w:szCs w:val="21"/>
        </w:rPr>
        <w:t>,协商并解决扰民及</w:t>
      </w:r>
      <w:proofErr w:type="gramStart"/>
      <w:r w:rsidRPr="00AD7973">
        <w:rPr>
          <w:rFonts w:asciiTheme="minorEastAsia" w:hAnsiTheme="minorEastAsia" w:hint="eastAsia"/>
          <w:szCs w:val="21"/>
        </w:rPr>
        <w:t>民扰问题</w:t>
      </w:r>
      <w:proofErr w:type="gramEnd"/>
      <w:r w:rsidRPr="00AD7973">
        <w:rPr>
          <w:rFonts w:asciiTheme="minorEastAsia" w:hAnsiTheme="minorEastAsia" w:hint="eastAsia"/>
          <w:szCs w:val="21"/>
        </w:rPr>
        <w:t>,承包人必须遵照有关国家、北京市政府发布的规定,避免或减少由于施工造成的噪音、空气污染而带来的扰民及</w:t>
      </w:r>
      <w:proofErr w:type="gramStart"/>
      <w:r w:rsidRPr="00AD7973">
        <w:rPr>
          <w:rFonts w:asciiTheme="minorEastAsia" w:hAnsiTheme="minorEastAsia" w:hint="eastAsia"/>
          <w:szCs w:val="21"/>
        </w:rPr>
        <w:t>民扰影响</w:t>
      </w:r>
      <w:proofErr w:type="gramEnd"/>
      <w:r w:rsidRPr="00AD7973">
        <w:rPr>
          <w:rFonts w:asciiTheme="minorEastAsia" w:hAnsiTheme="minorEastAsia" w:hint="eastAsia"/>
          <w:szCs w:val="21"/>
        </w:rPr>
        <w:t>,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12A4EBAD" w14:textId="23F4A7C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承包人应在各类重用会议或其他事件</w:t>
      </w:r>
      <w:r w:rsidRPr="00AD7973">
        <w:rPr>
          <w:rFonts w:asciiTheme="minorEastAsia" w:hAnsiTheme="minorEastAsia" w:hint="eastAsia"/>
          <w:szCs w:val="21"/>
        </w:rPr>
        <w:t>(如高考、两会、国庆等国家重大事件)发生时响应政府要求,并在签约合同价(投标总报价)中考虑该类事件造成施工工作的时间限制所带来的工期和费用等风险,对于此类事件,发包人将不给予承包人任何费用和工期的补偿。</w:t>
      </w:r>
    </w:p>
    <w:p w14:paraId="5BF1F5A8" w14:textId="1FB7DAD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工程施工不得影响医院的正常运行</w:t>
      </w:r>
      <w:r w:rsidRPr="00AD7973">
        <w:rPr>
          <w:rFonts w:asciiTheme="minorEastAsia" w:hAnsiTheme="minorEastAsia" w:hint="eastAsia"/>
          <w:szCs w:val="21"/>
        </w:rPr>
        <w:t>,不能造成停水、停电、停气(医用气体)、不得对原有管道及设施造成破坏:在人流较大的区域,有条件封闭的场所要封闭,没条件的要做活动式隔离及疏导措施。确需停水、停电、停气的,应提前5个工作日报医院批准,并做好各项应对措施。(特别提醒承包人注意,停电、停水、停气可能给正在运营的医院造成重大医疗事故,破坏医疗废气、废水管道可能造成严重的环境污染)</w:t>
      </w:r>
    </w:p>
    <w:p w14:paraId="6C6A1581" w14:textId="517CFC17"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施工过程中涉及对原结构开洞、开槽</w:t>
      </w:r>
      <w:r w:rsidRPr="00AD7973">
        <w:rPr>
          <w:rFonts w:asciiTheme="minorEastAsia" w:hAnsiTheme="minorEastAsia" w:hint="eastAsia"/>
          <w:szCs w:val="21"/>
        </w:rPr>
        <w:t>,在原结构上附着支架、支撑的,施工前要对对应部位原结构状况进行检查,判断是否适合相应的施工操作,对于结构状况不好的部位要及时通报建设、监理和设计单位,并根据监理的最终指示进行施工方案调整,对于此类现象严禁施工人擅自主张,自行处理。</w:t>
      </w:r>
    </w:p>
    <w:p w14:paraId="3CC7F026" w14:textId="7E3322AD"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建立健全各类安全管理制度</w:t>
      </w:r>
      <w:r w:rsidRPr="00AD7973">
        <w:rPr>
          <w:rFonts w:asciiTheme="minorEastAsia" w:hAnsiTheme="minorEastAsia" w:hint="eastAsia"/>
          <w:szCs w:val="21"/>
        </w:rPr>
        <w:t>,并坚决贯彻执行,严格考核。对各个层面及岗位上的安全工作,要件</w:t>
      </w:r>
      <w:proofErr w:type="gramStart"/>
      <w:r w:rsidRPr="00AD7973">
        <w:rPr>
          <w:rFonts w:asciiTheme="minorEastAsia" w:hAnsiTheme="minorEastAsia" w:hint="eastAsia"/>
          <w:szCs w:val="21"/>
        </w:rPr>
        <w:t>件</w:t>
      </w:r>
      <w:proofErr w:type="gramEnd"/>
      <w:r w:rsidRPr="00AD7973">
        <w:rPr>
          <w:rFonts w:asciiTheme="minorEastAsia" w:hAnsiTheme="minorEastAsia" w:hint="eastAsia"/>
          <w:szCs w:val="21"/>
        </w:rPr>
        <w:t>落地。针对工程安全问题逐条列出安全检查事项,形成安全检查表格,列明检测内容、达标标准、监测频次、负责人、检查结果、安全评定结果、整改措施、整改落实检查结果等。对安全检查工作(包括对现场的检查和各级安全负责人管理工作的检查)实施可视化记录,绝不容许提供虚假记录,对查检中发现在问题要及时整改,做好整改过程及结果的可视化记录:对各级安全管理负责人的不作为现象要严肃处理。</w:t>
      </w:r>
    </w:p>
    <w:p w14:paraId="5D54A610" w14:textId="23AB9446" w:rsidR="00AD7973" w:rsidRPr="00AD7973" w:rsidRDefault="00AD7973" w:rsidP="00AD7973">
      <w:pPr>
        <w:pStyle w:val="af"/>
        <w:numPr>
          <w:ilvl w:val="0"/>
          <w:numId w:val="9"/>
        </w:numPr>
        <w:spacing w:line="360" w:lineRule="auto"/>
        <w:ind w:firstLineChars="0" w:firstLine="127"/>
        <w:rPr>
          <w:rFonts w:asciiTheme="minorEastAsia" w:eastAsiaTheme="minorEastAsia" w:hAnsiTheme="minorEastAsia" w:cstheme="minorBidi" w:hint="eastAsia"/>
          <w:szCs w:val="21"/>
        </w:rPr>
      </w:pPr>
      <w:r w:rsidRPr="00AD7973">
        <w:rPr>
          <w:rFonts w:asciiTheme="minorEastAsia" w:eastAsiaTheme="minorEastAsia" w:hAnsiTheme="minorEastAsia" w:cstheme="minorBidi" w:hint="eastAsia"/>
          <w:szCs w:val="21"/>
        </w:rPr>
        <w:t>承包人应将专业分包工程的进度工期纳入总承包工期进度管理中,并按照施工总控进度计划向专业分包人及时提供进场、运输和施工条件,统筹安排专业分包人的生产、生活临时设施。</w:t>
      </w:r>
    </w:p>
    <w:p w14:paraId="5275BFAE" w14:textId="32867D90" w:rsidR="008277A3" w:rsidRPr="00DB7686" w:rsidRDefault="00AD7973" w:rsidP="00402CD5">
      <w:pPr>
        <w:spacing w:line="360" w:lineRule="auto"/>
        <w:ind w:left="283"/>
        <w:rPr>
          <w:rFonts w:asciiTheme="minorEastAsia" w:hAnsiTheme="minorEastAsia" w:cs="Times New Roman" w:hint="eastAsia"/>
          <w:szCs w:val="21"/>
        </w:rPr>
      </w:pPr>
      <w:r>
        <w:rPr>
          <w:rFonts w:asciiTheme="minorEastAsia" w:hAnsiTheme="minorEastAsia" w:hint="eastAsia"/>
          <w:szCs w:val="21"/>
        </w:rPr>
        <w:t>5</w:t>
      </w:r>
      <w:r w:rsidR="008277A3">
        <w:rPr>
          <w:rFonts w:asciiTheme="minorEastAsia" w:hAnsiTheme="minorEastAsia" w:hint="eastAsia"/>
          <w:szCs w:val="21"/>
        </w:rPr>
        <w:t>.</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5A431E33" w:rsidR="004E1D0F" w:rsidRPr="00D86007" w:rsidRDefault="00405F4D"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本工程量清单依据的计量计价规范</w:t>
      </w:r>
      <w:r w:rsidRPr="00D86007">
        <w:rPr>
          <w:rFonts w:asciiTheme="minorEastAsia" w:hAnsiTheme="minorEastAsia" w:hint="eastAsia"/>
          <w:szCs w:val="21"/>
        </w:rPr>
        <w:t>及编制依据</w:t>
      </w:r>
      <w:r w:rsidRPr="00D86007">
        <w:rPr>
          <w:rFonts w:asciiTheme="minorEastAsia" w:hAnsiTheme="minorEastAsia"/>
          <w:szCs w:val="21"/>
        </w:rPr>
        <w:t>：</w:t>
      </w:r>
      <w:r w:rsidR="00CB6C31" w:rsidRPr="00CB6C31">
        <w:rPr>
          <w:rFonts w:asciiTheme="minorEastAsia" w:hAnsiTheme="minorEastAsia" w:hint="eastAsia"/>
          <w:szCs w:val="21"/>
        </w:rPr>
        <w:t>《建设工程工程量清单计价规范》（GB50500-2013）和配</w:t>
      </w:r>
      <w:r w:rsidR="00CB6C31" w:rsidRPr="00CB6C31">
        <w:rPr>
          <w:rFonts w:asciiTheme="minorEastAsia" w:hAnsiTheme="minorEastAsia" w:hint="eastAsia"/>
          <w:szCs w:val="21"/>
        </w:rPr>
        <w:lastRenderedPageBreak/>
        <w:t>套的工程量计算规范（GB50854-2013～GB50862-2013）、《房屋修缮工程工程量计算规范》（2023-北京）及配套的计算规范</w:t>
      </w:r>
      <w:r w:rsidR="00D86007" w:rsidRPr="00D86007">
        <w:rPr>
          <w:rFonts w:asciiTheme="minorEastAsia" w:hAnsiTheme="minorEastAsia" w:hint="eastAsia"/>
          <w:szCs w:val="21"/>
        </w:rPr>
        <w:t>；</w:t>
      </w:r>
      <w:r w:rsidR="00CB6C31" w:rsidRPr="00CB6C31">
        <w:rPr>
          <w:rFonts w:asciiTheme="minorEastAsia" w:hAnsiTheme="minorEastAsia" w:hint="eastAsia"/>
          <w:szCs w:val="21"/>
        </w:rPr>
        <w:t>2021年《北京市建设工程计价依据一预算消耗量标准》和《北京市房屋修缮工程计价依据——预算消耗量标准》及相关的编制说明等</w:t>
      </w:r>
      <w:r w:rsidR="00D86007" w:rsidRPr="00D86007">
        <w:rPr>
          <w:rFonts w:asciiTheme="minorEastAsia" w:hAnsiTheme="minorEastAsia" w:hint="eastAsia"/>
          <w:szCs w:val="21"/>
        </w:rPr>
        <w:t>；</w:t>
      </w:r>
      <w:r w:rsidRPr="00D86007">
        <w:rPr>
          <w:rFonts w:asciiTheme="minorEastAsia" w:hAnsiTheme="minorEastAsia"/>
          <w:szCs w:val="21"/>
        </w:rPr>
        <w:t>202</w:t>
      </w:r>
      <w:r w:rsidR="00DB7686" w:rsidRPr="00D86007">
        <w:rPr>
          <w:rFonts w:asciiTheme="minorEastAsia" w:hAnsiTheme="minorEastAsia" w:hint="eastAsia"/>
          <w:szCs w:val="21"/>
        </w:rPr>
        <w:t>5</w:t>
      </w:r>
      <w:r w:rsidRPr="00D86007">
        <w:rPr>
          <w:rFonts w:asciiTheme="minorEastAsia" w:hAnsiTheme="minorEastAsia"/>
          <w:szCs w:val="21"/>
        </w:rPr>
        <w:t xml:space="preserve"> 年第</w:t>
      </w:r>
      <w:r w:rsidR="00CB6C31">
        <w:rPr>
          <w:rFonts w:asciiTheme="minorEastAsia" w:hAnsiTheme="minorEastAsia" w:hint="eastAsia"/>
          <w:szCs w:val="21"/>
        </w:rPr>
        <w:t>7</w:t>
      </w:r>
      <w:r w:rsidRPr="00D86007">
        <w:rPr>
          <w:rFonts w:asciiTheme="minorEastAsia" w:hAnsiTheme="minorEastAsia"/>
          <w:szCs w:val="21"/>
        </w:rPr>
        <w:t>期《北京工程造价信息》</w:t>
      </w:r>
      <w:r w:rsidR="003F5E6A" w:rsidRPr="00D86007">
        <w:rPr>
          <w:rFonts w:asciiTheme="minorEastAsia" w:hAnsiTheme="minorEastAsia" w:hint="eastAsia"/>
          <w:szCs w:val="21"/>
        </w:rPr>
        <w:t>。</w:t>
      </w:r>
    </w:p>
    <w:p w14:paraId="680A3D61" w14:textId="28D5D55E" w:rsidR="003F5E6A" w:rsidRPr="00D86007" w:rsidRDefault="003F5E6A"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响应人应有明确报价，超过预算（控制价）、无报价以及报价中包含的 专业工程暂估价或材料和工程</w:t>
      </w:r>
      <w:proofErr w:type="gramStart"/>
      <w:r w:rsidRPr="00D86007">
        <w:rPr>
          <w:rFonts w:asciiTheme="minorEastAsia" w:hAnsiTheme="minorEastAsia"/>
          <w:szCs w:val="21"/>
        </w:rPr>
        <w:t>设备暂估单价</w:t>
      </w:r>
      <w:proofErr w:type="gramEnd"/>
      <w:r w:rsidRPr="00D86007">
        <w:rPr>
          <w:rFonts w:asciiTheme="minorEastAsia" w:hAnsiTheme="minorEastAsia"/>
          <w:szCs w:val="21"/>
        </w:rPr>
        <w:t>或暂列金额与</w:t>
      </w:r>
      <w:r w:rsidR="00800A2B">
        <w:rPr>
          <w:rFonts w:asciiTheme="minorEastAsia" w:hAnsiTheme="minorEastAsia" w:hint="eastAsia"/>
          <w:szCs w:val="21"/>
        </w:rPr>
        <w:t>比选</w:t>
      </w:r>
      <w:r w:rsidRPr="00D86007">
        <w:rPr>
          <w:rFonts w:asciiTheme="minorEastAsia" w:hAnsiTheme="minorEastAsia"/>
          <w:szCs w:val="21"/>
        </w:rPr>
        <w:t>文件中给定的不一致的，响应无效。</w:t>
      </w:r>
    </w:p>
    <w:p w14:paraId="32F8B434" w14:textId="38E13CEE"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402CD5">
        <w:rPr>
          <w:rFonts w:asciiTheme="minorEastAsia" w:hAnsiTheme="minorEastAsia" w:hint="eastAsia"/>
          <w:szCs w:val="21"/>
        </w:rPr>
        <w:t>6.550708万</w:t>
      </w:r>
      <w:r w:rsidR="00402CD5"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9476543"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8C32B4">
        <w:rPr>
          <w:rFonts w:hAnsi="宋体" w:hint="eastAsia"/>
          <w:szCs w:val="21"/>
        </w:rPr>
        <w:t>8</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7CAD403"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8C32B4">
        <w:rPr>
          <w:rFonts w:hAnsi="宋体" w:hint="eastAsia"/>
          <w:szCs w:val="21"/>
        </w:rPr>
        <w:t>输变电工</w:t>
      </w:r>
      <w:proofErr w:type="gramStart"/>
      <w:r w:rsidR="008C32B4">
        <w:rPr>
          <w:rFonts w:hAnsi="宋体" w:hint="eastAsia"/>
          <w:szCs w:val="21"/>
        </w:rPr>
        <w:t>程专业</w:t>
      </w:r>
      <w:proofErr w:type="gramEnd"/>
      <w:r w:rsidR="008C32B4">
        <w:rPr>
          <w:rFonts w:hAnsi="宋体" w:hint="eastAsia"/>
          <w:szCs w:val="21"/>
        </w:rPr>
        <w:t>承包三级</w:t>
      </w:r>
      <w:r w:rsidR="008C32B4" w:rsidRPr="002952F8">
        <w:rPr>
          <w:rFonts w:hAnsi="宋体" w:hint="eastAsia"/>
          <w:szCs w:val="21"/>
        </w:rPr>
        <w:t>及以上资质</w:t>
      </w:r>
      <w:r w:rsidR="008C32B4">
        <w:rPr>
          <w:rFonts w:hAnsi="宋体" w:hint="eastAsia"/>
          <w:szCs w:val="21"/>
        </w:rPr>
        <w:t>、</w:t>
      </w:r>
      <w:r w:rsidR="008C32B4" w:rsidRPr="00CB6C31">
        <w:rPr>
          <w:rFonts w:hAnsi="宋体" w:hint="eastAsia"/>
          <w:szCs w:val="21"/>
        </w:rPr>
        <w:t>提供国家能源局核发的承装（修、试）电力设施许可证五级及以上资质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0208AA66"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0B32BD">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13BD7B26"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8C32B4">
        <w:rPr>
          <w:rFonts w:asciiTheme="minorEastAsia" w:hAnsiTheme="minorEastAsia" w:hint="eastAsia"/>
          <w:szCs w:val="21"/>
        </w:rPr>
        <w:t>8</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49EBCA7E"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w:t>
      </w:r>
      <w:proofErr w:type="gramStart"/>
      <w:r w:rsidR="00800A2B">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4867F192"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0B32BD">
              <w:rPr>
                <w:rFonts w:asciiTheme="minorEastAsia" w:hAnsiTheme="minorEastAsia" w:cs="微软雅黑" w:hint="eastAsia"/>
                <w:sz w:val="18"/>
                <w:szCs w:val="18"/>
              </w:rPr>
              <w:t>8</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0A426A91"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5078B3">
        <w:rPr>
          <w:rFonts w:ascii="宋体" w:hAnsi="宋体" w:hint="eastAsia"/>
          <w:bCs/>
          <w:szCs w:val="21"/>
        </w:rPr>
        <w:t>9</w:t>
      </w:r>
      <w:r w:rsidR="003D46E9" w:rsidRPr="00FC6268">
        <w:rPr>
          <w:rFonts w:ascii="宋体" w:hAnsi="宋体" w:hint="eastAsia"/>
          <w:bCs/>
          <w:szCs w:val="21"/>
        </w:rPr>
        <w:t>月</w:t>
      </w:r>
      <w:r w:rsidR="005078B3">
        <w:rPr>
          <w:rFonts w:ascii="宋体" w:hAnsi="宋体" w:hint="eastAsia"/>
          <w:bCs/>
          <w:szCs w:val="21"/>
        </w:rPr>
        <w:t>17</w:t>
      </w:r>
      <w:r w:rsidRPr="00FC6268">
        <w:rPr>
          <w:rFonts w:ascii="宋体" w:hAnsi="宋体" w:hint="eastAsia"/>
          <w:bCs/>
          <w:szCs w:val="21"/>
        </w:rPr>
        <w:t>日</w:t>
      </w:r>
      <w:bookmarkEnd w:id="1"/>
      <w:r w:rsidRPr="00FC6268">
        <w:rPr>
          <w:rFonts w:ascii="宋体" w:hAnsi="宋体" w:hint="eastAsia"/>
          <w:bCs/>
          <w:szCs w:val="21"/>
        </w:rPr>
        <w:t xml:space="preserve"> </w:t>
      </w:r>
      <w:r w:rsidR="000C76CA">
        <w:rPr>
          <w:rFonts w:ascii="宋体" w:hAnsi="宋体" w:hint="eastAsia"/>
          <w:bCs/>
          <w:szCs w:val="21"/>
        </w:rPr>
        <w:t>上</w:t>
      </w:r>
      <w:r w:rsidR="003D46E9" w:rsidRPr="00FC6268">
        <w:rPr>
          <w:rFonts w:ascii="宋体" w:hAnsi="宋体" w:hint="eastAsia"/>
          <w:bCs/>
          <w:szCs w:val="21"/>
        </w:rPr>
        <w:t>午</w:t>
      </w:r>
      <w:r w:rsidR="000C76CA">
        <w:rPr>
          <w:rFonts w:ascii="宋体" w:hAnsi="宋体" w:hint="eastAsia"/>
          <w:bCs/>
          <w:szCs w:val="21"/>
        </w:rPr>
        <w:t>8</w:t>
      </w:r>
      <w:r w:rsidRPr="00FC6268">
        <w:rPr>
          <w:rFonts w:ascii="宋体" w:hAnsi="宋体" w:hint="eastAsia"/>
          <w:bCs/>
          <w:szCs w:val="21"/>
        </w:rPr>
        <w:t>:</w:t>
      </w:r>
      <w:r w:rsidR="000C76CA">
        <w:rPr>
          <w:rFonts w:ascii="宋体" w:hAnsi="宋体" w:hint="eastAsia"/>
          <w:bCs/>
          <w:szCs w:val="21"/>
        </w:rPr>
        <w:t>3</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5078B3">
        <w:rPr>
          <w:rFonts w:ascii="宋体" w:hAnsi="宋体" w:hint="eastAsia"/>
          <w:bCs/>
          <w:szCs w:val="21"/>
        </w:rPr>
        <w:t>9</w:t>
      </w:r>
      <w:r w:rsidR="003D46E9" w:rsidRPr="00FC6268">
        <w:rPr>
          <w:rFonts w:ascii="宋体" w:hAnsi="宋体" w:hint="eastAsia"/>
          <w:bCs/>
          <w:szCs w:val="21"/>
        </w:rPr>
        <w:t>月</w:t>
      </w:r>
      <w:r w:rsidR="005078B3">
        <w:rPr>
          <w:rFonts w:ascii="宋体" w:hAnsi="宋体" w:hint="eastAsia"/>
          <w:bCs/>
          <w:szCs w:val="21"/>
        </w:rPr>
        <w:t>17</w:t>
      </w:r>
      <w:r w:rsidRPr="00FC6268">
        <w:rPr>
          <w:rFonts w:ascii="宋体" w:hAnsi="宋体" w:hint="eastAsia"/>
          <w:bCs/>
          <w:szCs w:val="21"/>
        </w:rPr>
        <w:t xml:space="preserve">日 </w:t>
      </w:r>
      <w:r w:rsidR="000C76CA">
        <w:rPr>
          <w:rFonts w:ascii="宋体" w:hAnsi="宋体" w:hint="eastAsia"/>
          <w:bCs/>
          <w:szCs w:val="21"/>
        </w:rPr>
        <w:t>上</w:t>
      </w:r>
      <w:r w:rsidR="00AB53A4" w:rsidRPr="00FC6268">
        <w:rPr>
          <w:rFonts w:ascii="宋体" w:hAnsi="宋体" w:hint="eastAsia"/>
          <w:bCs/>
          <w:szCs w:val="21"/>
        </w:rPr>
        <w:t>午</w:t>
      </w:r>
      <w:r w:rsidR="000C76CA">
        <w:rPr>
          <w:rFonts w:ascii="宋体" w:hAnsi="宋体" w:hint="eastAsia"/>
          <w:bCs/>
          <w:szCs w:val="21"/>
        </w:rPr>
        <w:t>9</w:t>
      </w:r>
      <w:r w:rsidRPr="00FC6268">
        <w:rPr>
          <w:rFonts w:ascii="宋体" w:hAnsi="宋体" w:hint="eastAsia"/>
          <w:bCs/>
          <w:szCs w:val="21"/>
        </w:rPr>
        <w:t>:</w:t>
      </w:r>
      <w:r w:rsidR="000C76CA">
        <w:rPr>
          <w:rFonts w:ascii="宋体" w:hAnsi="宋体" w:hint="eastAsia"/>
          <w:bCs/>
          <w:szCs w:val="21"/>
        </w:rPr>
        <w:t>0</w:t>
      </w:r>
      <w:r w:rsidRPr="00FC6268">
        <w:rPr>
          <w:rFonts w:ascii="宋体" w:hAnsi="宋体" w:hint="eastAsia"/>
          <w:bCs/>
          <w:szCs w:val="21"/>
        </w:rPr>
        <w:t>0</w:t>
      </w:r>
    </w:p>
    <w:p w14:paraId="11664F92" w14:textId="72E270E5"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09</w:t>
      </w:r>
      <w:r w:rsidRPr="00FC6268">
        <w:rPr>
          <w:rFonts w:ascii="宋体" w:hAnsi="宋体" w:hint="eastAsia"/>
          <w:bCs/>
          <w:szCs w:val="21"/>
        </w:rPr>
        <w:t>会议室</w:t>
      </w:r>
    </w:p>
    <w:p w14:paraId="1D074F4F" w14:textId="01D94BA9"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5078B3">
        <w:rPr>
          <w:rFonts w:ascii="宋体" w:hAnsi="宋体" w:hint="eastAsia"/>
          <w:bCs/>
          <w:szCs w:val="21"/>
        </w:rPr>
        <w:t>9</w:t>
      </w:r>
      <w:r w:rsidR="00FC6268" w:rsidRPr="00FC6268">
        <w:rPr>
          <w:rFonts w:ascii="宋体" w:hAnsi="宋体" w:hint="eastAsia"/>
          <w:bCs/>
          <w:szCs w:val="21"/>
        </w:rPr>
        <w:t>月</w:t>
      </w:r>
      <w:r w:rsidR="005078B3">
        <w:rPr>
          <w:rFonts w:ascii="宋体" w:hAnsi="宋体" w:hint="eastAsia"/>
          <w:bCs/>
          <w:szCs w:val="21"/>
        </w:rPr>
        <w:t>17</w:t>
      </w:r>
      <w:r w:rsidR="00FC6268" w:rsidRPr="00FC6268">
        <w:rPr>
          <w:rFonts w:ascii="宋体" w:hAnsi="宋体" w:hint="eastAsia"/>
          <w:bCs/>
          <w:szCs w:val="21"/>
        </w:rPr>
        <w:t>日</w:t>
      </w:r>
      <w:r w:rsidRPr="00FC6268">
        <w:rPr>
          <w:rFonts w:ascii="宋体" w:hAnsi="宋体" w:hint="eastAsia"/>
          <w:bCs/>
          <w:szCs w:val="21"/>
        </w:rPr>
        <w:t xml:space="preserve"> </w:t>
      </w:r>
      <w:r w:rsidR="000C76CA">
        <w:rPr>
          <w:rFonts w:ascii="宋体" w:hAnsi="宋体" w:hint="eastAsia"/>
          <w:bCs/>
          <w:szCs w:val="21"/>
        </w:rPr>
        <w:t>上</w:t>
      </w:r>
      <w:r w:rsidR="003D46E9" w:rsidRPr="00FC6268">
        <w:rPr>
          <w:rFonts w:ascii="宋体" w:hAnsi="宋体" w:hint="eastAsia"/>
          <w:bCs/>
          <w:szCs w:val="21"/>
        </w:rPr>
        <w:t>午</w:t>
      </w:r>
      <w:r w:rsidR="000C76CA">
        <w:rPr>
          <w:rFonts w:ascii="宋体" w:hAnsi="宋体" w:hint="eastAsia"/>
          <w:bCs/>
          <w:szCs w:val="21"/>
        </w:rPr>
        <w:t>9</w:t>
      </w:r>
      <w:r w:rsidRPr="00FC6268">
        <w:rPr>
          <w:rFonts w:ascii="宋体" w:hAnsi="宋体" w:hint="eastAsia"/>
          <w:bCs/>
          <w:szCs w:val="21"/>
        </w:rPr>
        <w:t>:</w:t>
      </w:r>
      <w:r w:rsidR="000C76CA">
        <w:rPr>
          <w:rFonts w:ascii="宋体" w:hAnsi="宋体" w:hint="eastAsia"/>
          <w:bCs/>
          <w:szCs w:val="21"/>
        </w:rPr>
        <w:t>30</w:t>
      </w:r>
    </w:p>
    <w:p w14:paraId="3C7A572D" w14:textId="06E8AB13"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09</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221A2" w14:textId="77777777" w:rsidR="007828ED" w:rsidRDefault="007828ED" w:rsidP="002520F7">
      <w:r>
        <w:separator/>
      </w:r>
    </w:p>
  </w:endnote>
  <w:endnote w:type="continuationSeparator" w:id="0">
    <w:p w14:paraId="1803AA07" w14:textId="77777777" w:rsidR="007828ED" w:rsidRDefault="007828ED"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9BBD3" w14:textId="77777777" w:rsidR="007828ED" w:rsidRDefault="007828ED" w:rsidP="002520F7">
      <w:r>
        <w:separator/>
      </w:r>
    </w:p>
  </w:footnote>
  <w:footnote w:type="continuationSeparator" w:id="0">
    <w:p w14:paraId="4C6C927E" w14:textId="77777777" w:rsidR="007828ED" w:rsidRDefault="007828ED"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8"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6"/>
  </w:num>
  <w:num w:numId="2" w16cid:durableId="1401708633">
    <w:abstractNumId w:val="4"/>
  </w:num>
  <w:num w:numId="3" w16cid:durableId="1398432553">
    <w:abstractNumId w:val="1"/>
  </w:num>
  <w:num w:numId="4" w16cid:durableId="1336805624">
    <w:abstractNumId w:val="3"/>
  </w:num>
  <w:num w:numId="5" w16cid:durableId="1110705427">
    <w:abstractNumId w:val="5"/>
  </w:num>
  <w:num w:numId="6" w16cid:durableId="1005596092">
    <w:abstractNumId w:val="9"/>
  </w:num>
  <w:num w:numId="7" w16cid:durableId="1448700241">
    <w:abstractNumId w:val="0"/>
  </w:num>
  <w:num w:numId="8" w16cid:durableId="558173290">
    <w:abstractNumId w:val="7"/>
  </w:num>
  <w:num w:numId="9" w16cid:durableId="1505439212">
    <w:abstractNumId w:val="8"/>
  </w:num>
  <w:num w:numId="10" w16cid:durableId="70467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2CD5"/>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E1D0F"/>
    <w:rsid w:val="004E24ED"/>
    <w:rsid w:val="004E2959"/>
    <w:rsid w:val="005078B3"/>
    <w:rsid w:val="005079EB"/>
    <w:rsid w:val="00511928"/>
    <w:rsid w:val="005230C0"/>
    <w:rsid w:val="00524258"/>
    <w:rsid w:val="00536AF5"/>
    <w:rsid w:val="00543EB6"/>
    <w:rsid w:val="0055093F"/>
    <w:rsid w:val="005522F5"/>
    <w:rsid w:val="00574743"/>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828ED"/>
    <w:rsid w:val="007900B6"/>
    <w:rsid w:val="00792C2C"/>
    <w:rsid w:val="007A0631"/>
    <w:rsid w:val="007B05F6"/>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87A9C"/>
    <w:rsid w:val="00891AF4"/>
    <w:rsid w:val="00894C97"/>
    <w:rsid w:val="0089691C"/>
    <w:rsid w:val="008B1C9E"/>
    <w:rsid w:val="008C32B4"/>
    <w:rsid w:val="008C7E6E"/>
    <w:rsid w:val="008D5747"/>
    <w:rsid w:val="008F449B"/>
    <w:rsid w:val="008F4725"/>
    <w:rsid w:val="009102CF"/>
    <w:rsid w:val="00935F7A"/>
    <w:rsid w:val="00943730"/>
    <w:rsid w:val="009511A3"/>
    <w:rsid w:val="009662D0"/>
    <w:rsid w:val="00970CCA"/>
    <w:rsid w:val="009772CD"/>
    <w:rsid w:val="00987606"/>
    <w:rsid w:val="009A68E2"/>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12C54"/>
    <w:rsid w:val="00B2348D"/>
    <w:rsid w:val="00B248C1"/>
    <w:rsid w:val="00B2537B"/>
    <w:rsid w:val="00B2634B"/>
    <w:rsid w:val="00B308DC"/>
    <w:rsid w:val="00B37751"/>
    <w:rsid w:val="00B4440E"/>
    <w:rsid w:val="00B46C4F"/>
    <w:rsid w:val="00B50F12"/>
    <w:rsid w:val="00B65057"/>
    <w:rsid w:val="00B67262"/>
    <w:rsid w:val="00B740BF"/>
    <w:rsid w:val="00B81BD2"/>
    <w:rsid w:val="00BB3B7E"/>
    <w:rsid w:val="00C02FEA"/>
    <w:rsid w:val="00C038EF"/>
    <w:rsid w:val="00C04C9E"/>
    <w:rsid w:val="00C12664"/>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167"/>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7</Pages>
  <Words>1032</Words>
  <Characters>5883</Characters>
  <Application>Microsoft Office Word</Application>
  <DocSecurity>0</DocSecurity>
  <Lines>49</Lines>
  <Paragraphs>13</Paragraphs>
  <ScaleCrop>false</ScaleCrop>
  <Company>Microsoft</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37</cp:revision>
  <cp:lastPrinted>2022-03-31T05:42:00Z</cp:lastPrinted>
  <dcterms:created xsi:type="dcterms:W3CDTF">2024-08-25T08:27:00Z</dcterms:created>
  <dcterms:modified xsi:type="dcterms:W3CDTF">2025-09-05T07:46:00Z</dcterms:modified>
</cp:coreProperties>
</file>