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3A2DE1" w:rsidRDefault="007B7071">
      <w:pPr>
        <w:pStyle w:val="1"/>
        <w:spacing w:line="360" w:lineRule="auto"/>
        <w:rPr>
          <w:rFonts w:ascii="宋体" w:hAnsi="宋体" w:hint="eastAsia"/>
          <w:sz w:val="32"/>
          <w:szCs w:val="32"/>
        </w:rPr>
      </w:pPr>
      <w:r>
        <w:rPr>
          <w:rFonts w:ascii="宋体" w:hAnsi="宋体" w:hint="eastAsia"/>
          <w:sz w:val="32"/>
          <w:szCs w:val="32"/>
        </w:rPr>
        <w:t>北京大学人民医院PACS系统扩容</w:t>
      </w:r>
      <w:r>
        <w:rPr>
          <w:rFonts w:ascii="宋体" w:hAnsi="宋体"/>
          <w:sz w:val="32"/>
          <w:szCs w:val="32"/>
        </w:rPr>
        <w:t>项目</w:t>
      </w:r>
    </w:p>
    <w:p w14:paraId="3C5C4D6A" w14:textId="77777777" w:rsidR="003A2DE1" w:rsidRDefault="007B7071">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09C485CE" w14:textId="77777777" w:rsidR="003A2DE1" w:rsidRDefault="007B7071">
      <w:pPr>
        <w:widowControl/>
        <w:spacing w:line="360" w:lineRule="auto"/>
        <w:jc w:val="left"/>
        <w:rPr>
          <w:rFonts w:ascii="宋体" w:hAnsi="宋体" w:hint="eastAsia"/>
          <w:szCs w:val="21"/>
        </w:rPr>
      </w:pPr>
      <w:r>
        <w:rPr>
          <w:rFonts w:ascii="宋体" w:hAnsi="宋体" w:hint="eastAsia"/>
          <w:szCs w:val="21"/>
        </w:rPr>
        <w:t>当前PACS系统当前版本的归档服务器，最多能支持上限为2147483647图像总量，目前数据趋于饱和为了不影响当前业务的正常运行和使用，急需增加新的归档服务器，以保证未来新的检查能够被正常保存。</w:t>
      </w:r>
    </w:p>
    <w:p w14:paraId="7AD3AFC7" w14:textId="77777777" w:rsidR="003A2DE1" w:rsidRDefault="007B7071">
      <w:pPr>
        <w:widowControl/>
        <w:spacing w:line="360" w:lineRule="auto"/>
        <w:jc w:val="left"/>
        <w:rPr>
          <w:rFonts w:ascii="宋体" w:hAnsi="宋体" w:hint="eastAsia"/>
          <w:szCs w:val="21"/>
        </w:rPr>
      </w:pPr>
      <w:r>
        <w:rPr>
          <w:rFonts w:ascii="宋体" w:hAnsi="宋体" w:hint="eastAsia"/>
          <w:szCs w:val="21"/>
        </w:rPr>
        <w:t>自2023年市影像平台建立以来，要求所有DICOM数据上传至市影像平台，需增量DAS应用服务器，以保证所有DICOM按时上传至市影像平台。</w:t>
      </w:r>
    </w:p>
    <w:p w14:paraId="5058E6AB"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3A2DE1" w:rsidRDefault="007B7071">
      <w:pPr>
        <w:pStyle w:val="af"/>
        <w:spacing w:line="360" w:lineRule="auto"/>
        <w:ind w:left="432" w:firstLineChars="0" w:firstLine="0"/>
        <w:rPr>
          <w:rFonts w:ascii="宋体" w:hAnsi="宋体" w:hint="eastAsia"/>
          <w:szCs w:val="21"/>
        </w:rPr>
      </w:pPr>
      <w:r>
        <w:rPr>
          <w:rFonts w:ascii="宋体" w:hAnsi="宋体" w:hint="eastAsia"/>
          <w:szCs w:val="21"/>
        </w:rPr>
        <w:t>项目预算总金额为</w:t>
      </w:r>
      <w:r>
        <w:rPr>
          <w:rFonts w:ascii="宋体" w:hAnsi="宋体" w:hint="eastAsia"/>
          <w:szCs w:val="21"/>
          <w:highlight w:val="green"/>
        </w:rPr>
        <w:t>48</w:t>
      </w:r>
      <w:r>
        <w:rPr>
          <w:rFonts w:ascii="宋体" w:hAnsi="宋体"/>
          <w:szCs w:val="21"/>
          <w:highlight w:val="green"/>
        </w:rPr>
        <w:t>万</w:t>
      </w:r>
      <w:r>
        <w:rPr>
          <w:rFonts w:ascii="宋体" w:hAnsi="宋体" w:hint="eastAsia"/>
          <w:szCs w:val="21"/>
        </w:rPr>
        <w:t>元。</w:t>
      </w:r>
    </w:p>
    <w:p w14:paraId="0348912D"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54166405" w14:textId="77777777" w:rsidR="003A2DE1" w:rsidRDefault="007B7071">
      <w:pPr>
        <w:pStyle w:val="af"/>
        <w:spacing w:line="360" w:lineRule="auto"/>
        <w:ind w:left="432" w:firstLineChars="0" w:firstLine="0"/>
        <w:rPr>
          <w:rFonts w:ascii="宋体" w:hAnsi="宋体" w:hint="eastAsia"/>
          <w:szCs w:val="21"/>
        </w:rPr>
      </w:pPr>
      <w:r>
        <w:rPr>
          <w:rFonts w:ascii="宋体" w:hAnsi="宋体" w:hint="eastAsia"/>
          <w:szCs w:val="21"/>
          <w:highlight w:val="green"/>
        </w:rPr>
        <w:t>实施周期1个月，验收合格后免费运维一年运维</w:t>
      </w:r>
    </w:p>
    <w:p w14:paraId="2A4E5339"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3477486E" w14:textId="77777777" w:rsidR="003A2DE1" w:rsidRDefault="007B7071">
      <w:pPr>
        <w:spacing w:line="360" w:lineRule="auto"/>
        <w:rPr>
          <w:b/>
          <w:bCs/>
          <w:szCs w:val="21"/>
        </w:rPr>
      </w:pPr>
      <w:r>
        <w:rPr>
          <w:rFonts w:hint="eastAsia"/>
          <w:b/>
          <w:bCs/>
          <w:szCs w:val="21"/>
        </w:rPr>
        <w:t>D</w:t>
      </w:r>
      <w:r>
        <w:rPr>
          <w:b/>
          <w:bCs/>
          <w:szCs w:val="21"/>
        </w:rPr>
        <w:t>ICOM</w:t>
      </w:r>
      <w:r>
        <w:rPr>
          <w:rFonts w:hint="eastAsia"/>
          <w:b/>
          <w:bCs/>
          <w:szCs w:val="21"/>
        </w:rPr>
        <w:t>应用服务软件两套</w:t>
      </w:r>
    </w:p>
    <w:p w14:paraId="4AB45293" w14:textId="77777777" w:rsidR="003A2DE1" w:rsidRDefault="007B7071">
      <w:pPr>
        <w:pStyle w:val="af"/>
        <w:numPr>
          <w:ilvl w:val="1"/>
          <w:numId w:val="3"/>
        </w:numPr>
        <w:spacing w:line="360" w:lineRule="auto"/>
        <w:ind w:firstLineChars="0"/>
        <w:rPr>
          <w:szCs w:val="21"/>
        </w:rPr>
      </w:pPr>
      <w:r>
        <w:rPr>
          <w:rFonts w:hint="eastAsia"/>
          <w:szCs w:val="21"/>
        </w:rPr>
        <w:t>支持全面的</w:t>
      </w:r>
      <w:r>
        <w:rPr>
          <w:szCs w:val="21"/>
        </w:rPr>
        <w:t>DICOM3.0</w:t>
      </w:r>
      <w:r>
        <w:rPr>
          <w:szCs w:val="21"/>
        </w:rPr>
        <w:t>影像设备类型，包括：</w:t>
      </w:r>
      <w:r>
        <w:rPr>
          <w:szCs w:val="21"/>
        </w:rPr>
        <w:t>CT</w:t>
      </w:r>
      <w:r>
        <w:rPr>
          <w:szCs w:val="21"/>
        </w:rPr>
        <w:t>、</w:t>
      </w:r>
      <w:r>
        <w:rPr>
          <w:szCs w:val="21"/>
        </w:rPr>
        <w:t>MR</w:t>
      </w:r>
      <w:r>
        <w:rPr>
          <w:szCs w:val="21"/>
        </w:rPr>
        <w:t>、</w:t>
      </w:r>
      <w:r>
        <w:rPr>
          <w:szCs w:val="21"/>
        </w:rPr>
        <w:t>CR</w:t>
      </w:r>
      <w:r>
        <w:rPr>
          <w:szCs w:val="21"/>
        </w:rPr>
        <w:t>、</w:t>
      </w:r>
      <w:r>
        <w:rPr>
          <w:szCs w:val="21"/>
        </w:rPr>
        <w:t>DR</w:t>
      </w:r>
      <w:r>
        <w:rPr>
          <w:szCs w:val="21"/>
        </w:rPr>
        <w:t>、</w:t>
      </w:r>
      <w:r>
        <w:rPr>
          <w:szCs w:val="21"/>
        </w:rPr>
        <w:t>RF</w:t>
      </w:r>
      <w:r>
        <w:rPr>
          <w:szCs w:val="21"/>
        </w:rPr>
        <w:t>、</w:t>
      </w:r>
      <w:r>
        <w:rPr>
          <w:szCs w:val="21"/>
        </w:rPr>
        <w:t>MG</w:t>
      </w:r>
      <w:r>
        <w:rPr>
          <w:szCs w:val="21"/>
        </w:rPr>
        <w:t>、</w:t>
      </w:r>
      <w:r>
        <w:rPr>
          <w:szCs w:val="21"/>
        </w:rPr>
        <w:t>RF</w:t>
      </w:r>
      <w:r>
        <w:rPr>
          <w:szCs w:val="21"/>
        </w:rPr>
        <w:t>、</w:t>
      </w:r>
      <w:r>
        <w:rPr>
          <w:szCs w:val="21"/>
        </w:rPr>
        <w:t>SC</w:t>
      </w:r>
      <w:r>
        <w:rPr>
          <w:szCs w:val="21"/>
        </w:rPr>
        <w:t>、</w:t>
      </w:r>
      <w:r>
        <w:rPr>
          <w:szCs w:val="21"/>
        </w:rPr>
        <w:t>DSA</w:t>
      </w:r>
      <w:r>
        <w:rPr>
          <w:szCs w:val="21"/>
        </w:rPr>
        <w:t>、</w:t>
      </w:r>
      <w:r>
        <w:rPr>
          <w:szCs w:val="21"/>
        </w:rPr>
        <w:t>NM</w:t>
      </w:r>
      <w:r>
        <w:rPr>
          <w:szCs w:val="21"/>
        </w:rPr>
        <w:t>、</w:t>
      </w:r>
      <w:r>
        <w:rPr>
          <w:szCs w:val="21"/>
        </w:rPr>
        <w:t>PET</w:t>
      </w:r>
      <w:r>
        <w:rPr>
          <w:szCs w:val="21"/>
        </w:rPr>
        <w:t>、</w:t>
      </w:r>
      <w:r>
        <w:rPr>
          <w:szCs w:val="21"/>
        </w:rPr>
        <w:t>US</w:t>
      </w:r>
      <w:r>
        <w:rPr>
          <w:szCs w:val="21"/>
        </w:rPr>
        <w:t>、</w:t>
      </w:r>
      <w:r>
        <w:rPr>
          <w:szCs w:val="21"/>
        </w:rPr>
        <w:t>IO</w:t>
      </w:r>
      <w:r>
        <w:rPr>
          <w:szCs w:val="21"/>
        </w:rPr>
        <w:t>、</w:t>
      </w:r>
      <w:r>
        <w:rPr>
          <w:szCs w:val="21"/>
        </w:rPr>
        <w:t>ES</w:t>
      </w:r>
      <w:r>
        <w:rPr>
          <w:szCs w:val="21"/>
        </w:rPr>
        <w:t>、</w:t>
      </w:r>
      <w:r>
        <w:rPr>
          <w:szCs w:val="21"/>
        </w:rPr>
        <w:t>FFDM</w:t>
      </w:r>
      <w:r>
        <w:rPr>
          <w:szCs w:val="21"/>
        </w:rPr>
        <w:t>等</w:t>
      </w:r>
    </w:p>
    <w:p w14:paraId="39EE21AD" w14:textId="77777777" w:rsidR="003A2DE1" w:rsidRDefault="007B7071">
      <w:pPr>
        <w:pStyle w:val="af"/>
        <w:numPr>
          <w:ilvl w:val="1"/>
          <w:numId w:val="3"/>
        </w:numPr>
        <w:spacing w:line="360" w:lineRule="auto"/>
        <w:ind w:firstLineChars="0"/>
        <w:rPr>
          <w:szCs w:val="21"/>
        </w:rPr>
      </w:pPr>
      <w:r>
        <w:rPr>
          <w:rFonts w:hint="eastAsia"/>
          <w:szCs w:val="21"/>
        </w:rPr>
        <w:t>服务器软件提供</w:t>
      </w:r>
      <w:r>
        <w:rPr>
          <w:szCs w:val="21"/>
        </w:rPr>
        <w:t>DICOM Storage SCU/SCP SOP Class</w:t>
      </w:r>
      <w:r>
        <w:rPr>
          <w:szCs w:val="21"/>
        </w:rPr>
        <w:t>，可直接接收所有符合</w:t>
      </w:r>
      <w:r>
        <w:rPr>
          <w:szCs w:val="21"/>
        </w:rPr>
        <w:t>DICOM3.0</w:t>
      </w:r>
      <w:r>
        <w:rPr>
          <w:szCs w:val="21"/>
        </w:rPr>
        <w:t>标准的影像数据</w:t>
      </w:r>
    </w:p>
    <w:p w14:paraId="30A134EC" w14:textId="77777777" w:rsidR="003A2DE1" w:rsidRDefault="007B7071">
      <w:pPr>
        <w:pStyle w:val="af"/>
        <w:numPr>
          <w:ilvl w:val="1"/>
          <w:numId w:val="3"/>
        </w:numPr>
        <w:spacing w:line="360" w:lineRule="auto"/>
        <w:ind w:firstLineChars="0"/>
        <w:rPr>
          <w:szCs w:val="21"/>
        </w:rPr>
      </w:pPr>
      <w:r>
        <w:rPr>
          <w:rFonts w:hint="eastAsia"/>
          <w:szCs w:val="21"/>
        </w:rPr>
        <w:t>支持</w:t>
      </w:r>
      <w:r>
        <w:rPr>
          <w:szCs w:val="21"/>
        </w:rPr>
        <w:t xml:space="preserve"> DICOM storage commitment </w:t>
      </w:r>
      <w:r>
        <w:rPr>
          <w:rFonts w:hint="eastAsia"/>
          <w:szCs w:val="21"/>
        </w:rPr>
        <w:t>；</w:t>
      </w:r>
    </w:p>
    <w:p w14:paraId="059DA4FC" w14:textId="77777777" w:rsidR="003A2DE1" w:rsidRDefault="007B7071">
      <w:pPr>
        <w:pStyle w:val="af"/>
        <w:numPr>
          <w:ilvl w:val="1"/>
          <w:numId w:val="3"/>
        </w:numPr>
        <w:spacing w:line="360" w:lineRule="auto"/>
        <w:ind w:firstLineChars="0"/>
        <w:rPr>
          <w:szCs w:val="21"/>
        </w:rPr>
      </w:pPr>
      <w:r>
        <w:rPr>
          <w:rFonts w:hint="eastAsia"/>
          <w:szCs w:val="21"/>
        </w:rPr>
        <w:t>可同时接收多个不同影像设备发送的数据，支持多个用户对同一影像数据的并发调阅请求</w:t>
      </w:r>
    </w:p>
    <w:p w14:paraId="5DFCA5E2" w14:textId="77777777" w:rsidR="003A2DE1" w:rsidRDefault="007B7071">
      <w:pPr>
        <w:pStyle w:val="af"/>
        <w:numPr>
          <w:ilvl w:val="1"/>
          <w:numId w:val="3"/>
        </w:numPr>
        <w:spacing w:line="360" w:lineRule="auto"/>
        <w:ind w:firstLineChars="0"/>
        <w:rPr>
          <w:szCs w:val="21"/>
        </w:rPr>
      </w:pPr>
      <w:r>
        <w:rPr>
          <w:rFonts w:hint="eastAsia"/>
          <w:szCs w:val="21"/>
        </w:rPr>
        <w:t>可以作为外部</w:t>
      </w:r>
      <w:r>
        <w:rPr>
          <w:szCs w:val="21"/>
        </w:rPr>
        <w:t>DICOM</w:t>
      </w:r>
      <w:r>
        <w:rPr>
          <w:szCs w:val="21"/>
        </w:rPr>
        <w:t>客户端通过</w:t>
      </w:r>
      <w:r>
        <w:rPr>
          <w:szCs w:val="21"/>
        </w:rPr>
        <w:t xml:space="preserve">DICOM Query/Retrieve </w:t>
      </w:r>
      <w:r>
        <w:rPr>
          <w:szCs w:val="21"/>
        </w:rPr>
        <w:t>和</w:t>
      </w:r>
      <w:r>
        <w:rPr>
          <w:szCs w:val="21"/>
        </w:rPr>
        <w:t>C-Move</w:t>
      </w:r>
      <w:r>
        <w:rPr>
          <w:szCs w:val="21"/>
        </w:rPr>
        <w:t>与</w:t>
      </w:r>
      <w:r>
        <w:rPr>
          <w:szCs w:val="21"/>
        </w:rPr>
        <w:t>PACS</w:t>
      </w:r>
      <w:r>
        <w:rPr>
          <w:szCs w:val="21"/>
        </w:rPr>
        <w:t>通信的接口</w:t>
      </w:r>
      <w:r>
        <w:rPr>
          <w:rFonts w:hint="eastAsia"/>
          <w:szCs w:val="21"/>
        </w:rPr>
        <w:t>；</w:t>
      </w:r>
    </w:p>
    <w:p w14:paraId="44EE0FF2" w14:textId="77777777" w:rsidR="003A2DE1" w:rsidRDefault="007B7071">
      <w:pPr>
        <w:pStyle w:val="af"/>
        <w:numPr>
          <w:ilvl w:val="1"/>
          <w:numId w:val="3"/>
        </w:numPr>
        <w:spacing w:line="360" w:lineRule="auto"/>
        <w:ind w:firstLineChars="0"/>
      </w:pPr>
      <w:r>
        <w:rPr>
          <w:rFonts w:hint="eastAsia"/>
          <w:szCs w:val="21"/>
        </w:rPr>
        <w:t>支持硬件负载均衡器的负载平衡，如</w:t>
      </w:r>
      <w:r>
        <w:rPr>
          <w:szCs w:val="21"/>
        </w:rPr>
        <w:t>F5</w:t>
      </w:r>
      <w:r>
        <w:rPr>
          <w:szCs w:val="21"/>
        </w:rPr>
        <w:t>或</w:t>
      </w:r>
      <w:r>
        <w:rPr>
          <w:szCs w:val="21"/>
        </w:rPr>
        <w:t>A10</w:t>
      </w:r>
      <w:r>
        <w:rPr>
          <w:rFonts w:hint="eastAsia"/>
          <w:szCs w:val="21"/>
        </w:rPr>
        <w:t>；</w:t>
      </w:r>
    </w:p>
    <w:p w14:paraId="0A21D9D9" w14:textId="77777777" w:rsidR="003A2DE1" w:rsidRDefault="007B7071">
      <w:pPr>
        <w:pStyle w:val="af"/>
        <w:numPr>
          <w:ilvl w:val="1"/>
          <w:numId w:val="3"/>
        </w:numPr>
        <w:spacing w:line="360" w:lineRule="auto"/>
        <w:ind w:firstLineChars="0"/>
      </w:pPr>
      <w:r>
        <w:rPr>
          <w:rFonts w:hint="eastAsia"/>
          <w:szCs w:val="21"/>
        </w:rPr>
        <w:t>和现有的</w:t>
      </w:r>
      <w:r>
        <w:rPr>
          <w:rFonts w:hint="eastAsia"/>
          <w:szCs w:val="21"/>
        </w:rPr>
        <w:t>P</w:t>
      </w:r>
      <w:r>
        <w:rPr>
          <w:szCs w:val="21"/>
        </w:rPr>
        <w:t>ACS</w:t>
      </w:r>
      <w:r>
        <w:rPr>
          <w:rFonts w:hint="eastAsia"/>
          <w:szCs w:val="21"/>
        </w:rPr>
        <w:t>系统无缝集成。</w:t>
      </w:r>
    </w:p>
    <w:p w14:paraId="0A5F9BF3" w14:textId="77777777" w:rsidR="003A2DE1" w:rsidRDefault="007B7071">
      <w:pPr>
        <w:pStyle w:val="af"/>
        <w:spacing w:line="360" w:lineRule="auto"/>
        <w:ind w:firstLineChars="0" w:firstLine="0"/>
        <w:rPr>
          <w:b/>
          <w:bCs/>
          <w:szCs w:val="21"/>
        </w:rPr>
      </w:pPr>
      <w:r>
        <w:rPr>
          <w:rFonts w:hint="eastAsia"/>
          <w:b/>
          <w:bCs/>
          <w:szCs w:val="21"/>
        </w:rPr>
        <w:t>影像归档服务软件两套</w:t>
      </w:r>
    </w:p>
    <w:p w14:paraId="58A68D33" w14:textId="77777777" w:rsidR="003A2DE1" w:rsidRDefault="007B7071">
      <w:pPr>
        <w:pStyle w:val="af"/>
        <w:numPr>
          <w:ilvl w:val="0"/>
          <w:numId w:val="4"/>
        </w:numPr>
        <w:spacing w:line="360" w:lineRule="auto"/>
        <w:ind w:firstLineChars="0"/>
        <w:rPr>
          <w:szCs w:val="21"/>
        </w:rPr>
      </w:pPr>
      <w:r>
        <w:rPr>
          <w:rFonts w:hint="eastAsia"/>
          <w:szCs w:val="21"/>
        </w:rPr>
        <w:t>支持</w:t>
      </w:r>
      <w:r>
        <w:rPr>
          <w:szCs w:val="21"/>
        </w:rPr>
        <w:t>DAS</w:t>
      </w:r>
      <w:r>
        <w:rPr>
          <w:szCs w:val="21"/>
        </w:rPr>
        <w:t>、</w:t>
      </w:r>
      <w:r>
        <w:rPr>
          <w:szCs w:val="21"/>
        </w:rPr>
        <w:t>SAN</w:t>
      </w:r>
      <w:r>
        <w:rPr>
          <w:szCs w:val="21"/>
        </w:rPr>
        <w:t>、</w:t>
      </w:r>
      <w:r>
        <w:rPr>
          <w:szCs w:val="21"/>
        </w:rPr>
        <w:t>NAS</w:t>
      </w:r>
      <w:r>
        <w:rPr>
          <w:szCs w:val="21"/>
        </w:rPr>
        <w:t>、</w:t>
      </w:r>
      <w:r>
        <w:rPr>
          <w:szCs w:val="21"/>
        </w:rPr>
        <w:t>CAS</w:t>
      </w:r>
      <w:r>
        <w:rPr>
          <w:szCs w:val="21"/>
        </w:rPr>
        <w:t>、云存储各种存储技术</w:t>
      </w:r>
      <w:r>
        <w:rPr>
          <w:rFonts w:hint="eastAsia"/>
          <w:szCs w:val="21"/>
        </w:rPr>
        <w:t>；</w:t>
      </w:r>
    </w:p>
    <w:p w14:paraId="1DAEC8E2" w14:textId="77777777" w:rsidR="003A2DE1" w:rsidRDefault="007B7071">
      <w:pPr>
        <w:pStyle w:val="af"/>
        <w:numPr>
          <w:ilvl w:val="0"/>
          <w:numId w:val="4"/>
        </w:numPr>
        <w:spacing w:line="360" w:lineRule="auto"/>
        <w:ind w:firstLineChars="0"/>
        <w:rPr>
          <w:szCs w:val="21"/>
        </w:rPr>
      </w:pPr>
      <w:r>
        <w:rPr>
          <w:rFonts w:hint="eastAsia"/>
          <w:szCs w:val="21"/>
        </w:rPr>
        <w:t>近</w:t>
      </w:r>
      <w:proofErr w:type="gramStart"/>
      <w:r>
        <w:rPr>
          <w:rFonts w:hint="eastAsia"/>
          <w:szCs w:val="21"/>
        </w:rPr>
        <w:t>线数据</w:t>
      </w:r>
      <w:proofErr w:type="gramEnd"/>
      <w:r>
        <w:rPr>
          <w:rFonts w:hint="eastAsia"/>
          <w:szCs w:val="21"/>
        </w:rPr>
        <w:t>可直接被系统调用；</w:t>
      </w:r>
    </w:p>
    <w:p w14:paraId="2D255D47" w14:textId="77777777" w:rsidR="003A2DE1" w:rsidRDefault="007B7071">
      <w:pPr>
        <w:pStyle w:val="af"/>
        <w:numPr>
          <w:ilvl w:val="0"/>
          <w:numId w:val="4"/>
        </w:numPr>
        <w:spacing w:line="360" w:lineRule="auto"/>
        <w:ind w:firstLineChars="0"/>
        <w:rPr>
          <w:szCs w:val="21"/>
        </w:rPr>
      </w:pPr>
      <w:r>
        <w:rPr>
          <w:rFonts w:hint="eastAsia"/>
          <w:szCs w:val="21"/>
        </w:rPr>
        <w:t>存储数据提供设置为不可修改功能；</w:t>
      </w:r>
    </w:p>
    <w:p w14:paraId="19E1D037" w14:textId="77777777" w:rsidR="003A2DE1" w:rsidRDefault="007B7071">
      <w:pPr>
        <w:pStyle w:val="af"/>
        <w:numPr>
          <w:ilvl w:val="0"/>
          <w:numId w:val="4"/>
        </w:numPr>
        <w:spacing w:line="360" w:lineRule="auto"/>
        <w:ind w:firstLineChars="0"/>
        <w:rPr>
          <w:szCs w:val="21"/>
        </w:rPr>
      </w:pPr>
      <w:r>
        <w:rPr>
          <w:rFonts w:hint="eastAsia"/>
          <w:szCs w:val="21"/>
        </w:rPr>
        <w:t>支持</w:t>
      </w:r>
      <w:r>
        <w:rPr>
          <w:szCs w:val="21"/>
        </w:rPr>
        <w:t>JPEG2000</w:t>
      </w:r>
      <w:r>
        <w:rPr>
          <w:szCs w:val="21"/>
        </w:rPr>
        <w:t>无损图像压缩技术</w:t>
      </w:r>
      <w:r>
        <w:rPr>
          <w:rFonts w:hint="eastAsia"/>
          <w:szCs w:val="21"/>
        </w:rPr>
        <w:t>；</w:t>
      </w:r>
    </w:p>
    <w:p w14:paraId="5854F9A0" w14:textId="77777777" w:rsidR="003A2DE1" w:rsidRDefault="007B7071">
      <w:pPr>
        <w:pStyle w:val="af"/>
        <w:numPr>
          <w:ilvl w:val="0"/>
          <w:numId w:val="4"/>
        </w:numPr>
        <w:spacing w:line="360" w:lineRule="auto"/>
        <w:ind w:firstLineChars="0"/>
        <w:rPr>
          <w:szCs w:val="21"/>
        </w:rPr>
      </w:pPr>
      <w:r>
        <w:rPr>
          <w:rFonts w:hint="eastAsia"/>
          <w:szCs w:val="21"/>
        </w:rPr>
        <w:lastRenderedPageBreak/>
        <w:t>存储格式遵循</w:t>
      </w:r>
      <w:r>
        <w:rPr>
          <w:szCs w:val="21"/>
        </w:rPr>
        <w:t>DICOM3.0</w:t>
      </w:r>
      <w:r>
        <w:rPr>
          <w:szCs w:val="21"/>
        </w:rPr>
        <w:t>标准：支持常见</w:t>
      </w:r>
      <w:r>
        <w:rPr>
          <w:szCs w:val="21"/>
        </w:rPr>
        <w:t>DICOM</w:t>
      </w:r>
      <w:r>
        <w:rPr>
          <w:szCs w:val="21"/>
        </w:rPr>
        <w:t>影像的存储；支持</w:t>
      </w:r>
      <w:r>
        <w:rPr>
          <w:szCs w:val="21"/>
        </w:rPr>
        <w:t>DICOM</w:t>
      </w:r>
      <w:r>
        <w:rPr>
          <w:szCs w:val="21"/>
        </w:rPr>
        <w:t>结构化报告</w:t>
      </w:r>
      <w:r>
        <w:rPr>
          <w:szCs w:val="21"/>
        </w:rPr>
        <w:t>SR</w:t>
      </w:r>
      <w:r>
        <w:rPr>
          <w:szCs w:val="21"/>
        </w:rPr>
        <w:t>的存储；支持</w:t>
      </w:r>
      <w:r>
        <w:rPr>
          <w:szCs w:val="21"/>
        </w:rPr>
        <w:t>DICOM</w:t>
      </w:r>
      <w:r>
        <w:rPr>
          <w:szCs w:val="21"/>
        </w:rPr>
        <w:t>留痕信息</w:t>
      </w:r>
      <w:r>
        <w:rPr>
          <w:szCs w:val="21"/>
        </w:rPr>
        <w:t>GSPS</w:t>
      </w:r>
      <w:r>
        <w:rPr>
          <w:szCs w:val="21"/>
        </w:rPr>
        <w:t>的存储；支持</w:t>
      </w:r>
      <w:r>
        <w:rPr>
          <w:szCs w:val="21"/>
        </w:rPr>
        <w:t>DICOM Store</w:t>
      </w:r>
      <w:r>
        <w:rPr>
          <w:szCs w:val="21"/>
        </w:rPr>
        <w:t>服务；支持</w:t>
      </w:r>
      <w:r>
        <w:rPr>
          <w:szCs w:val="21"/>
        </w:rPr>
        <w:t xml:space="preserve">DICOM </w:t>
      </w:r>
      <w:proofErr w:type="spellStart"/>
      <w:r>
        <w:rPr>
          <w:szCs w:val="21"/>
        </w:rPr>
        <w:t>WorkList</w:t>
      </w:r>
      <w:proofErr w:type="spellEnd"/>
      <w:r>
        <w:rPr>
          <w:szCs w:val="21"/>
        </w:rPr>
        <w:t>服务；支持</w:t>
      </w:r>
      <w:r>
        <w:rPr>
          <w:szCs w:val="21"/>
        </w:rPr>
        <w:t>DICOM MPPS</w:t>
      </w:r>
      <w:r>
        <w:rPr>
          <w:szCs w:val="21"/>
        </w:rPr>
        <w:t>服务；支持</w:t>
      </w:r>
      <w:r>
        <w:rPr>
          <w:szCs w:val="21"/>
        </w:rPr>
        <w:t>DICOM Query/Retrieve</w:t>
      </w:r>
      <w:r>
        <w:rPr>
          <w:szCs w:val="21"/>
        </w:rPr>
        <w:t>服务</w:t>
      </w:r>
      <w:r>
        <w:rPr>
          <w:rFonts w:hint="eastAsia"/>
          <w:szCs w:val="21"/>
        </w:rPr>
        <w:t>；</w:t>
      </w:r>
    </w:p>
    <w:p w14:paraId="0A46C409" w14:textId="77777777" w:rsidR="003A2DE1" w:rsidRDefault="007B7071">
      <w:pPr>
        <w:pStyle w:val="af"/>
        <w:numPr>
          <w:ilvl w:val="0"/>
          <w:numId w:val="4"/>
        </w:numPr>
        <w:spacing w:line="360" w:lineRule="auto"/>
        <w:ind w:firstLineChars="0"/>
        <w:rPr>
          <w:szCs w:val="21"/>
        </w:rPr>
      </w:pPr>
      <w:r>
        <w:rPr>
          <w:rFonts w:hint="eastAsia"/>
          <w:szCs w:val="21"/>
        </w:rPr>
        <w:t>支持</w:t>
      </w:r>
      <w:r>
        <w:rPr>
          <w:szCs w:val="21"/>
        </w:rPr>
        <w:t>DICOM3.0</w:t>
      </w:r>
      <w:r>
        <w:rPr>
          <w:szCs w:val="21"/>
        </w:rPr>
        <w:t>数据压缩算法，支持</w:t>
      </w:r>
      <w:r>
        <w:rPr>
          <w:szCs w:val="21"/>
        </w:rPr>
        <w:t>Jpeg</w:t>
      </w:r>
      <w:r>
        <w:rPr>
          <w:szCs w:val="21"/>
        </w:rPr>
        <w:t>、</w:t>
      </w:r>
      <w:r>
        <w:rPr>
          <w:szCs w:val="21"/>
        </w:rPr>
        <w:t>Jpeg-Lossless</w:t>
      </w:r>
      <w:r>
        <w:rPr>
          <w:szCs w:val="21"/>
        </w:rPr>
        <w:t>、</w:t>
      </w:r>
      <w:r>
        <w:rPr>
          <w:szCs w:val="21"/>
        </w:rPr>
        <w:t>Jpeg2000</w:t>
      </w:r>
      <w:r>
        <w:rPr>
          <w:szCs w:val="21"/>
        </w:rPr>
        <w:t>、</w:t>
      </w:r>
      <w:r>
        <w:rPr>
          <w:szCs w:val="21"/>
        </w:rPr>
        <w:t>Jpeg-LS</w:t>
      </w:r>
      <w:r>
        <w:rPr>
          <w:szCs w:val="21"/>
        </w:rPr>
        <w:t>、</w:t>
      </w:r>
      <w:r>
        <w:rPr>
          <w:szCs w:val="21"/>
        </w:rPr>
        <w:t>Deflate</w:t>
      </w:r>
      <w:r>
        <w:rPr>
          <w:szCs w:val="21"/>
        </w:rPr>
        <w:t>等有损及无损压缩模式</w:t>
      </w:r>
      <w:r>
        <w:rPr>
          <w:rFonts w:hint="eastAsia"/>
          <w:szCs w:val="21"/>
        </w:rPr>
        <w:t>；</w:t>
      </w:r>
    </w:p>
    <w:p w14:paraId="5D723719" w14:textId="77777777" w:rsidR="003A2DE1" w:rsidRDefault="007B7071">
      <w:pPr>
        <w:pStyle w:val="af"/>
        <w:numPr>
          <w:ilvl w:val="0"/>
          <w:numId w:val="4"/>
        </w:numPr>
        <w:spacing w:line="360" w:lineRule="auto"/>
        <w:ind w:firstLineChars="0"/>
        <w:rPr>
          <w:szCs w:val="21"/>
        </w:rPr>
      </w:pPr>
      <w:r>
        <w:rPr>
          <w:rFonts w:hint="eastAsia"/>
          <w:szCs w:val="21"/>
        </w:rPr>
        <w:t>支持多种存储架构和存储介质，支持光盘塔，磁带库等近线</w:t>
      </w:r>
      <w:r>
        <w:rPr>
          <w:szCs w:val="21"/>
        </w:rPr>
        <w:t>/</w:t>
      </w:r>
      <w:r>
        <w:rPr>
          <w:szCs w:val="21"/>
        </w:rPr>
        <w:t>离线存储设备，支持多重存储体系以及数据管理方式，可以导出为符合</w:t>
      </w:r>
      <w:r>
        <w:rPr>
          <w:szCs w:val="21"/>
        </w:rPr>
        <w:t>DICOMDIR</w:t>
      </w:r>
      <w:r>
        <w:rPr>
          <w:szCs w:val="21"/>
        </w:rPr>
        <w:t>标准及</w:t>
      </w:r>
      <w:r>
        <w:rPr>
          <w:szCs w:val="21"/>
        </w:rPr>
        <w:t>IHE</w:t>
      </w:r>
      <w:r>
        <w:rPr>
          <w:szCs w:val="21"/>
        </w:rPr>
        <w:t>定义的</w:t>
      </w:r>
      <w:r>
        <w:rPr>
          <w:szCs w:val="21"/>
        </w:rPr>
        <w:t>Web</w:t>
      </w:r>
      <w:r>
        <w:rPr>
          <w:szCs w:val="21"/>
        </w:rPr>
        <w:t>格式的</w:t>
      </w:r>
      <w:r>
        <w:rPr>
          <w:szCs w:val="21"/>
        </w:rPr>
        <w:t>CD</w:t>
      </w:r>
      <w:r>
        <w:rPr>
          <w:szCs w:val="21"/>
        </w:rPr>
        <w:t>光盘</w:t>
      </w:r>
      <w:r>
        <w:rPr>
          <w:rFonts w:hint="eastAsia"/>
          <w:szCs w:val="21"/>
        </w:rPr>
        <w:t>；</w:t>
      </w:r>
    </w:p>
    <w:p w14:paraId="256606AA" w14:textId="77777777" w:rsidR="003A2DE1" w:rsidRDefault="007B7071">
      <w:pPr>
        <w:pStyle w:val="af"/>
        <w:numPr>
          <w:ilvl w:val="0"/>
          <w:numId w:val="4"/>
        </w:numPr>
        <w:spacing w:line="360" w:lineRule="auto"/>
        <w:ind w:firstLineChars="0"/>
        <w:rPr>
          <w:szCs w:val="21"/>
        </w:rPr>
      </w:pPr>
      <w:r>
        <w:rPr>
          <w:rFonts w:hint="eastAsia"/>
          <w:szCs w:val="21"/>
        </w:rPr>
        <w:t>采用数据库与影像数据分离存储方式，用优化的算法进行数据库管理，保障海量数据存储与检索；</w:t>
      </w:r>
    </w:p>
    <w:p w14:paraId="6FA43C06" w14:textId="77777777" w:rsidR="003A2DE1" w:rsidRDefault="007B7071">
      <w:pPr>
        <w:pStyle w:val="af"/>
        <w:numPr>
          <w:ilvl w:val="0"/>
          <w:numId w:val="4"/>
        </w:numPr>
        <w:spacing w:line="360" w:lineRule="auto"/>
        <w:ind w:firstLineChars="0"/>
        <w:rPr>
          <w:szCs w:val="21"/>
        </w:rPr>
      </w:pPr>
      <w:r>
        <w:rPr>
          <w:rFonts w:hint="eastAsia"/>
          <w:szCs w:val="21"/>
        </w:rPr>
        <w:t>具有影像数据存储状态提示功能；</w:t>
      </w:r>
    </w:p>
    <w:p w14:paraId="516981C8" w14:textId="77777777" w:rsidR="003A2DE1" w:rsidRDefault="007B7071">
      <w:pPr>
        <w:pStyle w:val="af"/>
        <w:numPr>
          <w:ilvl w:val="0"/>
          <w:numId w:val="4"/>
        </w:numPr>
        <w:spacing w:line="360" w:lineRule="auto"/>
        <w:ind w:firstLineChars="0"/>
        <w:rPr>
          <w:szCs w:val="21"/>
        </w:rPr>
      </w:pPr>
      <w:r>
        <w:rPr>
          <w:rFonts w:hint="eastAsia"/>
          <w:szCs w:val="21"/>
        </w:rPr>
        <w:t>提供数据还原、系统</w:t>
      </w:r>
      <w:proofErr w:type="gramStart"/>
      <w:r>
        <w:rPr>
          <w:rFonts w:hint="eastAsia"/>
          <w:szCs w:val="21"/>
        </w:rPr>
        <w:t>容灾等安全</w:t>
      </w:r>
      <w:proofErr w:type="gramEnd"/>
      <w:r>
        <w:rPr>
          <w:rFonts w:hint="eastAsia"/>
          <w:szCs w:val="21"/>
        </w:rPr>
        <w:t>恢复手段；</w:t>
      </w:r>
    </w:p>
    <w:p w14:paraId="489DCE39" w14:textId="77777777" w:rsidR="003A2DE1" w:rsidRDefault="007B7071">
      <w:pPr>
        <w:pStyle w:val="af"/>
        <w:numPr>
          <w:ilvl w:val="0"/>
          <w:numId w:val="4"/>
        </w:numPr>
        <w:spacing w:line="360" w:lineRule="auto"/>
        <w:ind w:firstLineChars="0"/>
        <w:rPr>
          <w:szCs w:val="21"/>
        </w:rPr>
      </w:pPr>
      <w:r>
        <w:rPr>
          <w:rFonts w:hint="eastAsia"/>
          <w:szCs w:val="21"/>
        </w:rPr>
        <w:t>具有严格的用户分级数据访问安全管理机制；</w:t>
      </w:r>
    </w:p>
    <w:p w14:paraId="79490FAB" w14:textId="77777777" w:rsidR="003A2DE1" w:rsidRDefault="007B7071">
      <w:pPr>
        <w:pStyle w:val="af"/>
        <w:numPr>
          <w:ilvl w:val="0"/>
          <w:numId w:val="4"/>
        </w:numPr>
        <w:spacing w:line="360" w:lineRule="auto"/>
        <w:ind w:firstLineChars="0"/>
        <w:rPr>
          <w:szCs w:val="21"/>
        </w:rPr>
      </w:pPr>
      <w:r>
        <w:rPr>
          <w:rFonts w:hint="eastAsia"/>
          <w:szCs w:val="21"/>
        </w:rPr>
        <w:t>具有优秀的可升级性与扩展性，存档图像进行自动管理，可以对存储空间进行自动控制，具有自动备份及手动备份功能，有完善的系统监控及警示功能，并有详细的日志记录；</w:t>
      </w:r>
    </w:p>
    <w:p w14:paraId="104E5A03" w14:textId="77777777" w:rsidR="003A2DE1" w:rsidRDefault="007B7071">
      <w:pPr>
        <w:pStyle w:val="af"/>
        <w:numPr>
          <w:ilvl w:val="0"/>
          <w:numId w:val="4"/>
        </w:numPr>
        <w:spacing w:line="360" w:lineRule="auto"/>
        <w:ind w:firstLineChars="0"/>
        <w:rPr>
          <w:szCs w:val="21"/>
        </w:rPr>
      </w:pPr>
      <w:r>
        <w:rPr>
          <w:rFonts w:hint="eastAsia"/>
          <w:szCs w:val="21"/>
        </w:rPr>
        <w:t>图像数据在存储系统中应以无损的形式保存，即：可将数据恢复到设备生产的原始状态作为其他用途的多级备份，可以以使用能够满足临床应用质量和性能需要的有损压缩的数据备份；</w:t>
      </w:r>
    </w:p>
    <w:p w14:paraId="6B6DD8C5" w14:textId="77777777" w:rsidR="003A2DE1" w:rsidRDefault="007B7071">
      <w:pPr>
        <w:pStyle w:val="af"/>
        <w:numPr>
          <w:ilvl w:val="0"/>
          <w:numId w:val="4"/>
        </w:numPr>
        <w:spacing w:line="360" w:lineRule="auto"/>
        <w:ind w:firstLineChars="0"/>
        <w:rPr>
          <w:sz w:val="24"/>
          <w:szCs w:val="24"/>
        </w:rPr>
      </w:pPr>
      <w:r>
        <w:rPr>
          <w:rFonts w:hint="eastAsia"/>
          <w:szCs w:val="21"/>
        </w:rPr>
        <w:t>存储系统能够自动管理在线系统与离线系统之间数据的迁移和恢复，能够提供用户可配置设备的迁移策略，离线采用光盘或硬盘备份系统，可以对在线存储进行定时、增量以及全备份。</w:t>
      </w:r>
    </w:p>
    <w:p w14:paraId="057A76B3" w14:textId="77777777" w:rsidR="003A2DE1" w:rsidRDefault="007B7071">
      <w:pPr>
        <w:pStyle w:val="af"/>
        <w:numPr>
          <w:ilvl w:val="0"/>
          <w:numId w:val="4"/>
        </w:numPr>
        <w:spacing w:line="360" w:lineRule="auto"/>
        <w:ind w:firstLineChars="0"/>
        <w:rPr>
          <w:sz w:val="24"/>
          <w:szCs w:val="24"/>
        </w:rPr>
      </w:pPr>
      <w:r>
        <w:rPr>
          <w:rFonts w:hint="eastAsia"/>
          <w:szCs w:val="21"/>
        </w:rPr>
        <w:t>和现有的</w:t>
      </w:r>
      <w:r>
        <w:rPr>
          <w:rFonts w:hint="eastAsia"/>
          <w:szCs w:val="21"/>
        </w:rPr>
        <w:t>P</w:t>
      </w:r>
      <w:r>
        <w:rPr>
          <w:szCs w:val="21"/>
        </w:rPr>
        <w:t>ACS</w:t>
      </w:r>
      <w:r>
        <w:rPr>
          <w:rFonts w:hint="eastAsia"/>
          <w:szCs w:val="21"/>
        </w:rPr>
        <w:t>系统无缝集成。</w:t>
      </w:r>
    </w:p>
    <w:p w14:paraId="5452C9FD" w14:textId="77777777" w:rsidR="003A2DE1" w:rsidRDefault="003A2DE1">
      <w:pPr>
        <w:spacing w:line="360" w:lineRule="auto"/>
        <w:jc w:val="left"/>
        <w:rPr>
          <w:rFonts w:ascii="宋体" w:hAnsi="宋体" w:hint="eastAsia"/>
          <w:b/>
          <w:szCs w:val="21"/>
        </w:rPr>
      </w:pPr>
    </w:p>
    <w:p w14:paraId="071BCE86"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3A2DE1" w:rsidRDefault="007B7071">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3A2DE1" w:rsidRDefault="007B7071">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3A2DE1" w:rsidRDefault="007B7071">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3A2DE1" w:rsidRDefault="007B7071">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3A2DE1" w:rsidRDefault="007B7071">
      <w:pPr>
        <w:widowControl/>
        <w:spacing w:line="360" w:lineRule="auto"/>
        <w:jc w:val="left"/>
        <w:rPr>
          <w:rFonts w:ascii="宋体" w:hAnsi="宋体" w:hint="eastAsia"/>
          <w:szCs w:val="21"/>
        </w:rPr>
      </w:pPr>
      <w:r>
        <w:rPr>
          <w:rFonts w:ascii="宋体" w:hAnsi="宋体" w:hint="eastAsia"/>
          <w:szCs w:val="21"/>
        </w:rPr>
        <w:lastRenderedPageBreak/>
        <w:t>5.法律、法规规定的其他条件。</w:t>
      </w:r>
    </w:p>
    <w:p w14:paraId="35E1E83C" w14:textId="3F097DC5" w:rsidR="003A2DE1" w:rsidRDefault="007B7071">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6538EE">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3A2DE1" w:rsidRDefault="007B7071">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03B94D97" w:rsidR="003A2DE1" w:rsidRDefault="007B7071">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6538EE">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3A2DE1" w:rsidRDefault="007B7071">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c"/>
        <w:tblW w:w="4908" w:type="pct"/>
        <w:tblInd w:w="108" w:type="dxa"/>
        <w:tblLook w:val="04A0" w:firstRow="1" w:lastRow="0" w:firstColumn="1" w:lastColumn="0" w:noHBand="0" w:noVBand="1"/>
      </w:tblPr>
      <w:tblGrid>
        <w:gridCol w:w="710"/>
        <w:gridCol w:w="2551"/>
        <w:gridCol w:w="2267"/>
        <w:gridCol w:w="2837"/>
      </w:tblGrid>
      <w:tr w:rsidR="003A2DE1" w14:paraId="355A735A" w14:textId="77777777">
        <w:tc>
          <w:tcPr>
            <w:tcW w:w="424" w:type="pct"/>
            <w:vAlign w:val="center"/>
          </w:tcPr>
          <w:p w14:paraId="7BF42F1C"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3A2DE1" w14:paraId="0B5FCB9C" w14:textId="77777777">
        <w:tc>
          <w:tcPr>
            <w:tcW w:w="424" w:type="pct"/>
            <w:vAlign w:val="center"/>
          </w:tcPr>
          <w:p w14:paraId="6A081E5B"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3A2DE1" w:rsidRDefault="003A2DE1">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3A2DE1" w:rsidRDefault="003A2DE1">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3A2DE1" w:rsidRDefault="003A2DE1">
            <w:pPr>
              <w:widowControl/>
              <w:spacing w:line="360" w:lineRule="auto"/>
              <w:jc w:val="center"/>
              <w:rPr>
                <w:rFonts w:ascii="宋体" w:hAnsi="宋体" w:hint="eastAsia"/>
                <w:bCs/>
                <w:kern w:val="0"/>
                <w:sz w:val="20"/>
                <w:szCs w:val="21"/>
              </w:rPr>
            </w:pPr>
          </w:p>
        </w:tc>
      </w:tr>
      <w:tr w:rsidR="003A2DE1" w14:paraId="3CB5C1BF" w14:textId="77777777">
        <w:tc>
          <w:tcPr>
            <w:tcW w:w="424" w:type="pct"/>
            <w:vAlign w:val="center"/>
          </w:tcPr>
          <w:p w14:paraId="7512C8CE"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3A2DE1" w:rsidRDefault="003A2DE1">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3A2DE1" w:rsidRDefault="003A2DE1">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3A2DE1" w:rsidRDefault="003A2DE1">
            <w:pPr>
              <w:widowControl/>
              <w:spacing w:line="360" w:lineRule="auto"/>
              <w:jc w:val="center"/>
              <w:rPr>
                <w:rFonts w:ascii="宋体" w:hAnsi="宋体" w:hint="eastAsia"/>
                <w:bCs/>
                <w:kern w:val="0"/>
                <w:sz w:val="20"/>
                <w:szCs w:val="21"/>
              </w:rPr>
            </w:pPr>
          </w:p>
        </w:tc>
      </w:tr>
      <w:tr w:rsidR="003A2DE1" w14:paraId="59CEC7AF" w14:textId="77777777">
        <w:tc>
          <w:tcPr>
            <w:tcW w:w="424" w:type="pct"/>
            <w:vAlign w:val="center"/>
          </w:tcPr>
          <w:p w14:paraId="23D68FDC"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3A2DE1" w:rsidRDefault="003A2DE1">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3A2DE1" w:rsidRDefault="003A2DE1">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3A2DE1" w:rsidRDefault="003A2DE1">
            <w:pPr>
              <w:widowControl/>
              <w:spacing w:line="360" w:lineRule="auto"/>
              <w:jc w:val="center"/>
              <w:rPr>
                <w:rFonts w:ascii="宋体" w:hAnsi="宋体" w:hint="eastAsia"/>
                <w:bCs/>
                <w:kern w:val="0"/>
                <w:sz w:val="20"/>
                <w:szCs w:val="21"/>
              </w:rPr>
            </w:pPr>
          </w:p>
        </w:tc>
      </w:tr>
      <w:tr w:rsidR="003A2DE1" w14:paraId="31BFA14E" w14:textId="77777777">
        <w:tc>
          <w:tcPr>
            <w:tcW w:w="424" w:type="pct"/>
            <w:vAlign w:val="center"/>
          </w:tcPr>
          <w:p w14:paraId="6CCF7809"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3A2DE1" w:rsidRDefault="003A2DE1">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3A2DE1" w:rsidRDefault="003A2DE1">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3A2DE1" w:rsidRDefault="003A2DE1">
            <w:pPr>
              <w:widowControl/>
              <w:spacing w:line="360" w:lineRule="auto"/>
              <w:jc w:val="center"/>
              <w:rPr>
                <w:rFonts w:ascii="宋体" w:hAnsi="宋体" w:hint="eastAsia"/>
                <w:bCs/>
                <w:kern w:val="0"/>
                <w:sz w:val="20"/>
                <w:szCs w:val="21"/>
              </w:rPr>
            </w:pPr>
          </w:p>
        </w:tc>
      </w:tr>
      <w:tr w:rsidR="003A2DE1" w14:paraId="4A34492E" w14:textId="77777777">
        <w:tc>
          <w:tcPr>
            <w:tcW w:w="424" w:type="pct"/>
            <w:vAlign w:val="center"/>
          </w:tcPr>
          <w:p w14:paraId="1F9C0108" w14:textId="77777777" w:rsidR="003A2DE1" w:rsidRDefault="007B7071">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3A2DE1" w:rsidRDefault="003A2DE1">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3A2DE1" w:rsidRDefault="003A2DE1">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3A2DE1" w:rsidRDefault="003A2DE1">
            <w:pPr>
              <w:widowControl/>
              <w:spacing w:line="360" w:lineRule="auto"/>
              <w:jc w:val="center"/>
              <w:rPr>
                <w:rFonts w:ascii="宋体" w:hAnsi="宋体" w:hint="eastAsia"/>
                <w:bCs/>
                <w:kern w:val="0"/>
                <w:sz w:val="20"/>
                <w:szCs w:val="21"/>
              </w:rPr>
            </w:pPr>
          </w:p>
        </w:tc>
      </w:tr>
    </w:tbl>
    <w:p w14:paraId="52E83756" w14:textId="77777777" w:rsidR="003A2DE1" w:rsidRDefault="007B7071">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3A2DE1" w:rsidRDefault="007B7071">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3A2DE1" w:rsidRDefault="007B7071">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3A2DE1" w:rsidRDefault="007B7071">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3A2DE1" w:rsidRDefault="007B7071">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3A2DE1" w:rsidRDefault="007B7071">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3A2DE1" w:rsidRDefault="007B7071">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lastRenderedPageBreak/>
        <w:t>3）投标书未按规定加盖本单位公章。</w:t>
      </w:r>
    </w:p>
    <w:p w14:paraId="4207A6BB"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3A2DE1" w:rsidRDefault="007B7071">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3A2DE1" w:rsidRDefault="007B7071">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0BA938DE" w:rsidR="003A2DE1" w:rsidRDefault="007B7071">
      <w:pPr>
        <w:widowControl/>
        <w:spacing w:line="360" w:lineRule="auto"/>
        <w:jc w:val="left"/>
        <w:rPr>
          <w:rFonts w:ascii="宋体" w:hAnsi="宋体" w:hint="eastAsia"/>
          <w:szCs w:val="21"/>
        </w:rPr>
      </w:pPr>
      <w:r>
        <w:rPr>
          <w:rFonts w:ascii="宋体" w:hAnsi="宋体" w:hint="eastAsia"/>
          <w:szCs w:val="21"/>
        </w:rPr>
        <w:t>1. 递交投标文件时间地点：</w:t>
      </w:r>
      <w:r>
        <w:rPr>
          <w:rFonts w:ascii="宋体" w:hAnsi="宋体" w:hint="eastAsia"/>
          <w:szCs w:val="21"/>
          <w:highlight w:val="yellow"/>
        </w:rPr>
        <w:t>2025年0</w:t>
      </w:r>
      <w:r w:rsidR="006538EE">
        <w:rPr>
          <w:rFonts w:ascii="宋体" w:hAnsi="宋体" w:hint="eastAsia"/>
          <w:szCs w:val="21"/>
          <w:highlight w:val="yellow"/>
        </w:rPr>
        <w:t>8</w:t>
      </w:r>
      <w:r>
        <w:rPr>
          <w:rFonts w:ascii="宋体" w:hAnsi="宋体" w:hint="eastAsia"/>
          <w:szCs w:val="21"/>
          <w:highlight w:val="yellow"/>
        </w:rPr>
        <w:t>月2</w:t>
      </w:r>
      <w:r w:rsidR="006538EE">
        <w:rPr>
          <w:rFonts w:ascii="宋体" w:hAnsi="宋体" w:hint="eastAsia"/>
          <w:szCs w:val="21"/>
          <w:highlight w:val="yellow"/>
        </w:rPr>
        <w:t>0</w:t>
      </w:r>
      <w:r>
        <w:rPr>
          <w:rFonts w:ascii="宋体" w:hAnsi="宋体" w:hint="eastAsia"/>
          <w:szCs w:val="21"/>
          <w:highlight w:val="yellow"/>
        </w:rPr>
        <w:t>日8:30（北京时间），中</w:t>
      </w:r>
      <w:proofErr w:type="gramStart"/>
      <w:r>
        <w:rPr>
          <w:rFonts w:ascii="宋体" w:hAnsi="宋体" w:hint="eastAsia"/>
          <w:szCs w:val="21"/>
          <w:highlight w:val="yellow"/>
        </w:rPr>
        <w:t>仪大厦</w:t>
      </w:r>
      <w:proofErr w:type="gramEnd"/>
      <w:r>
        <w:rPr>
          <w:rFonts w:ascii="宋体" w:hAnsi="宋体" w:hint="eastAsia"/>
          <w:szCs w:val="21"/>
          <w:highlight w:val="yellow"/>
        </w:rPr>
        <w:t>10层10</w:t>
      </w:r>
      <w:r w:rsidR="006538EE">
        <w:rPr>
          <w:rFonts w:ascii="宋体" w:hAnsi="宋体" w:hint="eastAsia"/>
          <w:szCs w:val="21"/>
          <w:highlight w:val="yellow"/>
        </w:rPr>
        <w:t>11</w:t>
      </w:r>
      <w:r>
        <w:rPr>
          <w:rFonts w:ascii="宋体" w:hAnsi="宋体" w:hint="eastAsia"/>
          <w:szCs w:val="21"/>
          <w:highlight w:val="yellow"/>
        </w:rPr>
        <w:t>会议室，递交文件截止时间：2025年0</w:t>
      </w:r>
      <w:r w:rsidR="006538EE">
        <w:rPr>
          <w:rFonts w:ascii="宋体" w:hAnsi="宋体" w:hint="eastAsia"/>
          <w:szCs w:val="21"/>
          <w:highlight w:val="yellow"/>
        </w:rPr>
        <w:t>8</w:t>
      </w:r>
      <w:r>
        <w:rPr>
          <w:rFonts w:ascii="宋体" w:hAnsi="宋体" w:hint="eastAsia"/>
          <w:szCs w:val="21"/>
          <w:highlight w:val="yellow"/>
        </w:rPr>
        <w:t>月2</w:t>
      </w:r>
      <w:r w:rsidR="006538EE">
        <w:rPr>
          <w:rFonts w:ascii="宋体" w:hAnsi="宋体" w:hint="eastAsia"/>
          <w:szCs w:val="21"/>
          <w:highlight w:val="yellow"/>
        </w:rPr>
        <w:t>0</w:t>
      </w:r>
      <w:r>
        <w:rPr>
          <w:rFonts w:ascii="宋体" w:hAnsi="宋体" w:hint="eastAsia"/>
          <w:szCs w:val="21"/>
          <w:highlight w:val="yellow"/>
        </w:rPr>
        <w:t>日 9:00</w:t>
      </w:r>
      <w:r>
        <w:rPr>
          <w:rFonts w:ascii="宋体" w:hAnsi="宋体" w:hint="eastAsia"/>
          <w:szCs w:val="21"/>
        </w:rPr>
        <w:t>逾期送达或未密封的投标文件恕不接受。</w:t>
      </w:r>
    </w:p>
    <w:p w14:paraId="1CF77E03" w14:textId="77777777" w:rsidR="003A2DE1" w:rsidRDefault="007B7071">
      <w:pPr>
        <w:widowControl/>
        <w:spacing w:line="360" w:lineRule="auto"/>
        <w:jc w:val="left"/>
        <w:rPr>
          <w:rFonts w:ascii="宋体" w:hAnsi="宋体" w:hint="eastAsia"/>
          <w:szCs w:val="21"/>
        </w:rPr>
      </w:pPr>
      <w:r>
        <w:rPr>
          <w:rFonts w:ascii="宋体" w:hAnsi="宋体" w:hint="eastAsia"/>
          <w:szCs w:val="21"/>
        </w:rPr>
        <w:t>2.联系人：李老师 88317043</w:t>
      </w:r>
    </w:p>
    <w:p w14:paraId="238715A3" w14:textId="77777777" w:rsidR="003A2DE1" w:rsidRDefault="007B7071">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3A2DE1" w:rsidRDefault="007B7071">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3A2DE1" w:rsidRDefault="007B7071">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3A2DE1" w:rsidRDefault="007B7071">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3A2DE1" w:rsidRDefault="007B7071">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3A2DE1" w14:paraId="111018B7" w14:textId="77777777">
        <w:trPr>
          <w:trHeight w:val="353"/>
        </w:trPr>
        <w:tc>
          <w:tcPr>
            <w:tcW w:w="710" w:type="dxa"/>
          </w:tcPr>
          <w:p w14:paraId="5DAE2846" w14:textId="77777777" w:rsidR="003A2DE1" w:rsidRDefault="007B7071">
            <w:pPr>
              <w:spacing w:line="360" w:lineRule="auto"/>
              <w:ind w:left="52"/>
              <w:rPr>
                <w:kern w:val="0"/>
                <w:sz w:val="22"/>
              </w:rPr>
            </w:pPr>
            <w:proofErr w:type="spellStart"/>
            <w:r>
              <w:rPr>
                <w:kern w:val="0"/>
                <w:sz w:val="22"/>
              </w:rPr>
              <w:t>序号</w:t>
            </w:r>
            <w:proofErr w:type="spellEnd"/>
          </w:p>
        </w:tc>
        <w:tc>
          <w:tcPr>
            <w:tcW w:w="709" w:type="dxa"/>
          </w:tcPr>
          <w:p w14:paraId="7D4BEC9A" w14:textId="77777777" w:rsidR="003A2DE1" w:rsidRDefault="007B7071">
            <w:pPr>
              <w:spacing w:line="360" w:lineRule="auto"/>
              <w:ind w:left="38"/>
              <w:rPr>
                <w:kern w:val="0"/>
                <w:sz w:val="22"/>
              </w:rPr>
            </w:pPr>
            <w:proofErr w:type="spellStart"/>
            <w:r>
              <w:rPr>
                <w:kern w:val="0"/>
                <w:sz w:val="22"/>
              </w:rPr>
              <w:t>分值</w:t>
            </w:r>
            <w:proofErr w:type="spellEnd"/>
          </w:p>
        </w:tc>
        <w:tc>
          <w:tcPr>
            <w:tcW w:w="2249" w:type="dxa"/>
          </w:tcPr>
          <w:p w14:paraId="64C0D4B7" w14:textId="77777777" w:rsidR="003A2DE1" w:rsidRDefault="007B7071">
            <w:pPr>
              <w:spacing w:line="360" w:lineRule="auto"/>
              <w:ind w:right="106"/>
              <w:jc w:val="center"/>
              <w:rPr>
                <w:kern w:val="0"/>
                <w:sz w:val="22"/>
              </w:rPr>
            </w:pPr>
            <w:proofErr w:type="spellStart"/>
            <w:r>
              <w:rPr>
                <w:kern w:val="0"/>
                <w:sz w:val="22"/>
              </w:rPr>
              <w:t>评分因素分项</w:t>
            </w:r>
            <w:proofErr w:type="spellEnd"/>
          </w:p>
        </w:tc>
        <w:tc>
          <w:tcPr>
            <w:tcW w:w="4961" w:type="dxa"/>
          </w:tcPr>
          <w:p w14:paraId="54AD6B96" w14:textId="77777777" w:rsidR="003A2DE1" w:rsidRDefault="007B7071">
            <w:pPr>
              <w:spacing w:line="360" w:lineRule="auto"/>
              <w:ind w:right="106"/>
              <w:jc w:val="center"/>
              <w:rPr>
                <w:kern w:val="0"/>
                <w:sz w:val="22"/>
              </w:rPr>
            </w:pPr>
            <w:proofErr w:type="spellStart"/>
            <w:r>
              <w:rPr>
                <w:kern w:val="0"/>
                <w:sz w:val="22"/>
              </w:rPr>
              <w:t>评分标准</w:t>
            </w:r>
            <w:proofErr w:type="spellEnd"/>
          </w:p>
        </w:tc>
        <w:tc>
          <w:tcPr>
            <w:tcW w:w="1011" w:type="dxa"/>
          </w:tcPr>
          <w:p w14:paraId="1C05440B" w14:textId="77777777" w:rsidR="003A2DE1" w:rsidRDefault="003A2DE1">
            <w:pPr>
              <w:spacing w:line="360" w:lineRule="auto"/>
              <w:ind w:right="106"/>
              <w:jc w:val="center"/>
              <w:rPr>
                <w:kern w:val="0"/>
                <w:sz w:val="22"/>
              </w:rPr>
            </w:pPr>
          </w:p>
        </w:tc>
      </w:tr>
      <w:tr w:rsidR="003A2DE1" w14:paraId="3B5F5BB0" w14:textId="77777777">
        <w:trPr>
          <w:trHeight w:val="1090"/>
        </w:trPr>
        <w:tc>
          <w:tcPr>
            <w:tcW w:w="710" w:type="dxa"/>
            <w:vAlign w:val="center"/>
          </w:tcPr>
          <w:p w14:paraId="3190D93B" w14:textId="77777777" w:rsidR="003A2DE1" w:rsidRDefault="007B7071">
            <w:pPr>
              <w:spacing w:line="360" w:lineRule="auto"/>
              <w:ind w:left="52"/>
              <w:rPr>
                <w:kern w:val="0"/>
                <w:sz w:val="22"/>
              </w:rPr>
            </w:pPr>
            <w:proofErr w:type="spellStart"/>
            <w:r>
              <w:rPr>
                <w:kern w:val="0"/>
                <w:sz w:val="22"/>
              </w:rPr>
              <w:t>价格</w:t>
            </w:r>
            <w:proofErr w:type="spellEnd"/>
          </w:p>
        </w:tc>
        <w:tc>
          <w:tcPr>
            <w:tcW w:w="709" w:type="dxa"/>
            <w:vAlign w:val="center"/>
          </w:tcPr>
          <w:p w14:paraId="1CEA817B" w14:textId="77777777" w:rsidR="003A2DE1" w:rsidRDefault="007B7071">
            <w:pPr>
              <w:spacing w:line="360" w:lineRule="auto"/>
              <w:rPr>
                <w:kern w:val="0"/>
                <w:sz w:val="22"/>
              </w:rPr>
            </w:pPr>
            <w:r>
              <w:rPr>
                <w:rFonts w:ascii="宋体" w:hAnsi="宋体" w:cs="Calibri" w:hint="eastAsia"/>
                <w:kern w:val="0"/>
                <w:sz w:val="22"/>
              </w:rPr>
              <w:t>3</w:t>
            </w:r>
            <w:r>
              <w:rPr>
                <w:rFonts w:ascii="Calibri" w:eastAsia="Calibri" w:hAnsi="Calibri" w:cs="Calibri"/>
                <w:kern w:val="0"/>
                <w:sz w:val="22"/>
              </w:rPr>
              <w:t>0</w:t>
            </w:r>
          </w:p>
        </w:tc>
        <w:tc>
          <w:tcPr>
            <w:tcW w:w="2249" w:type="dxa"/>
            <w:vAlign w:val="center"/>
          </w:tcPr>
          <w:p w14:paraId="6B760560" w14:textId="77777777" w:rsidR="003A2DE1" w:rsidRDefault="007B7071">
            <w:pPr>
              <w:spacing w:line="360" w:lineRule="auto"/>
              <w:rPr>
                <w:kern w:val="0"/>
                <w:sz w:val="22"/>
              </w:rPr>
            </w:pPr>
            <w:proofErr w:type="spellStart"/>
            <w:r>
              <w:rPr>
                <w:kern w:val="0"/>
                <w:sz w:val="22"/>
              </w:rPr>
              <w:t>评标价格</w:t>
            </w:r>
            <w:proofErr w:type="spellEnd"/>
          </w:p>
        </w:tc>
        <w:tc>
          <w:tcPr>
            <w:tcW w:w="4961" w:type="dxa"/>
          </w:tcPr>
          <w:p w14:paraId="29B92ED6" w14:textId="77777777" w:rsidR="003A2DE1" w:rsidRDefault="007B7071">
            <w:pPr>
              <w:spacing w:line="360"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宋体" w:hAnsi="宋体" w:cs="Calibri" w:hint="eastAsia"/>
                <w:kern w:val="0"/>
                <w:sz w:val="22"/>
                <w:lang w:eastAsia="zh-CN"/>
              </w:rPr>
              <w:t>30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40467E11" w14:textId="77777777" w:rsidR="003A2DE1" w:rsidRDefault="007B7071">
            <w:pPr>
              <w:spacing w:line="360" w:lineRule="auto"/>
              <w:rPr>
                <w:kern w:val="0"/>
                <w:sz w:val="22"/>
                <w:lang w:eastAsia="zh-CN"/>
              </w:rPr>
            </w:pPr>
            <w:r>
              <w:rPr>
                <w:kern w:val="0"/>
                <w:sz w:val="22"/>
                <w:lang w:eastAsia="zh-CN"/>
              </w:rPr>
              <w:t>备注：实质性响应招标文件要求且价格低的投标报价为评标基准价</w:t>
            </w:r>
          </w:p>
        </w:tc>
        <w:tc>
          <w:tcPr>
            <w:tcW w:w="1011" w:type="dxa"/>
          </w:tcPr>
          <w:p w14:paraId="6B5F2019" w14:textId="77777777" w:rsidR="003A2DE1" w:rsidRDefault="003A2DE1">
            <w:pPr>
              <w:spacing w:line="360" w:lineRule="auto"/>
              <w:rPr>
                <w:kern w:val="0"/>
                <w:sz w:val="22"/>
                <w:lang w:eastAsia="zh-CN"/>
              </w:rPr>
            </w:pPr>
          </w:p>
        </w:tc>
      </w:tr>
      <w:tr w:rsidR="003A2DE1" w14:paraId="42F05240" w14:textId="77777777">
        <w:trPr>
          <w:trHeight w:val="1104"/>
        </w:trPr>
        <w:tc>
          <w:tcPr>
            <w:tcW w:w="710" w:type="dxa"/>
            <w:vMerge w:val="restart"/>
            <w:vAlign w:val="center"/>
          </w:tcPr>
          <w:p w14:paraId="544D4B79" w14:textId="77777777" w:rsidR="003A2DE1" w:rsidRDefault="007B7071">
            <w:pPr>
              <w:spacing w:line="360" w:lineRule="auto"/>
              <w:jc w:val="center"/>
              <w:rPr>
                <w:kern w:val="0"/>
                <w:sz w:val="22"/>
              </w:rPr>
            </w:pPr>
            <w:proofErr w:type="spellStart"/>
            <w:r>
              <w:rPr>
                <w:kern w:val="0"/>
                <w:sz w:val="22"/>
              </w:rPr>
              <w:t>商务部分</w:t>
            </w:r>
            <w:proofErr w:type="spellEnd"/>
          </w:p>
        </w:tc>
        <w:tc>
          <w:tcPr>
            <w:tcW w:w="709" w:type="dxa"/>
            <w:vMerge w:val="restart"/>
            <w:vAlign w:val="center"/>
          </w:tcPr>
          <w:p w14:paraId="3455474F" w14:textId="77777777" w:rsidR="003A2DE1" w:rsidRDefault="007B7071">
            <w:pPr>
              <w:spacing w:line="360" w:lineRule="auto"/>
              <w:rPr>
                <w:kern w:val="0"/>
                <w:sz w:val="22"/>
              </w:rPr>
            </w:pPr>
            <w:r>
              <w:rPr>
                <w:rFonts w:ascii="Calibri" w:hAnsi="Calibri" w:cs="Calibri" w:hint="eastAsia"/>
                <w:kern w:val="0"/>
                <w:sz w:val="22"/>
              </w:rPr>
              <w:t>20</w:t>
            </w:r>
          </w:p>
        </w:tc>
        <w:tc>
          <w:tcPr>
            <w:tcW w:w="2249" w:type="dxa"/>
            <w:vAlign w:val="center"/>
          </w:tcPr>
          <w:p w14:paraId="469D802F" w14:textId="77777777" w:rsidR="003A2DE1" w:rsidRDefault="007B7071">
            <w:pPr>
              <w:spacing w:line="360" w:lineRule="auto"/>
              <w:rPr>
                <w:kern w:val="0"/>
                <w:sz w:val="22"/>
                <w:lang w:eastAsia="zh-CN"/>
              </w:rPr>
            </w:pPr>
            <w:r>
              <w:rPr>
                <w:kern w:val="0"/>
                <w:sz w:val="22"/>
                <w:lang w:eastAsia="zh-CN"/>
              </w:rPr>
              <w:t>对投标人企业资质的评价</w:t>
            </w:r>
          </w:p>
          <w:p w14:paraId="234B66CA" w14:textId="4356550A" w:rsidR="003A2DE1" w:rsidRDefault="007B7071" w:rsidP="007E7CE5">
            <w:pPr>
              <w:spacing w:line="360" w:lineRule="auto"/>
              <w:rPr>
                <w:kern w:val="0"/>
                <w:sz w:val="22"/>
              </w:rPr>
            </w:pPr>
            <w:r>
              <w:rPr>
                <w:kern w:val="0"/>
                <w:sz w:val="22"/>
              </w:rPr>
              <w:t>（</w:t>
            </w:r>
            <w:r w:rsidR="007E7CE5">
              <w:rPr>
                <w:kern w:val="0"/>
                <w:sz w:val="22"/>
              </w:rPr>
              <w:t>12</w:t>
            </w:r>
            <w:r>
              <w:rPr>
                <w:kern w:val="0"/>
                <w:sz w:val="22"/>
              </w:rPr>
              <w:t>分）</w:t>
            </w:r>
          </w:p>
        </w:tc>
        <w:tc>
          <w:tcPr>
            <w:tcW w:w="4961" w:type="dxa"/>
          </w:tcPr>
          <w:p w14:paraId="1EB31373" w14:textId="14EA3E97" w:rsidR="003A2DE1" w:rsidRDefault="007B7071">
            <w:pPr>
              <w:spacing w:line="360" w:lineRule="auto"/>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9001</w:t>
            </w:r>
            <w:r>
              <w:rPr>
                <w:rFonts w:hint="eastAsia"/>
                <w:kern w:val="0"/>
                <w:sz w:val="22"/>
                <w:lang w:eastAsia="zh-CN"/>
              </w:rPr>
              <w:t>质量管理体系认证</w:t>
            </w:r>
            <w:r>
              <w:rPr>
                <w:kern w:val="0"/>
                <w:sz w:val="22"/>
                <w:lang w:eastAsia="zh-CN"/>
              </w:rPr>
              <w:t>证书</w:t>
            </w:r>
            <w:r>
              <w:rPr>
                <w:kern w:val="0"/>
                <w:sz w:val="22"/>
                <w:lang w:eastAsia="zh-CN"/>
              </w:rPr>
              <w:t xml:space="preserve">, </w:t>
            </w:r>
            <w:r>
              <w:rPr>
                <w:kern w:val="0"/>
                <w:sz w:val="22"/>
                <w:lang w:eastAsia="zh-CN"/>
              </w:rPr>
              <w:t>得</w:t>
            </w:r>
            <w:r w:rsidR="007E7CE5">
              <w:rPr>
                <w:kern w:val="0"/>
                <w:sz w:val="22"/>
                <w:lang w:eastAsia="zh-CN"/>
              </w:rPr>
              <w:t>3</w:t>
            </w:r>
            <w:r>
              <w:rPr>
                <w:kern w:val="0"/>
                <w:sz w:val="22"/>
                <w:lang w:eastAsia="zh-CN"/>
              </w:rPr>
              <w:t>分；</w:t>
            </w:r>
          </w:p>
          <w:p w14:paraId="56FDE1DE" w14:textId="573C70D4" w:rsidR="003A2DE1" w:rsidRDefault="007B7071">
            <w:pPr>
              <w:spacing w:line="360" w:lineRule="auto"/>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14001</w:t>
            </w:r>
            <w:r>
              <w:rPr>
                <w:rFonts w:hint="eastAsia"/>
                <w:kern w:val="0"/>
                <w:sz w:val="22"/>
                <w:lang w:eastAsia="zh-CN"/>
              </w:rPr>
              <w:t>环境管理体系认证</w:t>
            </w:r>
            <w:r>
              <w:rPr>
                <w:kern w:val="0"/>
                <w:sz w:val="22"/>
                <w:lang w:eastAsia="zh-CN"/>
              </w:rPr>
              <w:t>证书</w:t>
            </w:r>
            <w:r>
              <w:rPr>
                <w:kern w:val="0"/>
                <w:sz w:val="22"/>
                <w:lang w:eastAsia="zh-CN"/>
              </w:rPr>
              <w:t xml:space="preserve">, </w:t>
            </w:r>
            <w:r>
              <w:rPr>
                <w:kern w:val="0"/>
                <w:sz w:val="22"/>
                <w:lang w:eastAsia="zh-CN"/>
              </w:rPr>
              <w:t>得</w:t>
            </w:r>
            <w:r w:rsidR="007E7CE5">
              <w:rPr>
                <w:kern w:val="0"/>
                <w:sz w:val="22"/>
                <w:lang w:eastAsia="zh-CN"/>
              </w:rPr>
              <w:t>3</w:t>
            </w:r>
            <w:r>
              <w:rPr>
                <w:kern w:val="0"/>
                <w:sz w:val="22"/>
                <w:lang w:eastAsia="zh-CN"/>
              </w:rPr>
              <w:lastRenderedPageBreak/>
              <w:t>分；</w:t>
            </w:r>
          </w:p>
          <w:p w14:paraId="6E70DFF6" w14:textId="490061F4" w:rsidR="003A2DE1" w:rsidRDefault="007B7071">
            <w:pPr>
              <w:spacing w:line="360" w:lineRule="auto"/>
              <w:rPr>
                <w:kern w:val="0"/>
                <w:sz w:val="22"/>
                <w:lang w:eastAsia="zh-CN"/>
              </w:rPr>
            </w:pPr>
            <w:r>
              <w:rPr>
                <w:kern w:val="0"/>
                <w:sz w:val="22"/>
                <w:lang w:eastAsia="zh-CN"/>
              </w:rPr>
              <w:t>投标人具有</w:t>
            </w:r>
            <w:r>
              <w:rPr>
                <w:kern w:val="0"/>
                <w:sz w:val="22"/>
                <w:lang w:eastAsia="zh-CN"/>
              </w:rPr>
              <w:t>ISO2</w:t>
            </w:r>
            <w:r>
              <w:rPr>
                <w:rFonts w:hint="eastAsia"/>
                <w:kern w:val="0"/>
                <w:sz w:val="22"/>
                <w:lang w:eastAsia="zh-CN"/>
              </w:rPr>
              <w:t>7001</w:t>
            </w:r>
            <w:r>
              <w:rPr>
                <w:rFonts w:hint="eastAsia"/>
                <w:kern w:val="0"/>
                <w:sz w:val="22"/>
                <w:lang w:eastAsia="zh-CN"/>
              </w:rPr>
              <w:t>信息安全管理体系认证</w:t>
            </w:r>
            <w:r>
              <w:rPr>
                <w:kern w:val="0"/>
                <w:sz w:val="22"/>
                <w:lang w:eastAsia="zh-CN"/>
              </w:rPr>
              <w:t>证书</w:t>
            </w:r>
            <w:r>
              <w:rPr>
                <w:kern w:val="0"/>
                <w:sz w:val="22"/>
                <w:lang w:eastAsia="zh-CN"/>
              </w:rPr>
              <w:t xml:space="preserve">, </w:t>
            </w:r>
            <w:r>
              <w:rPr>
                <w:kern w:val="0"/>
                <w:sz w:val="22"/>
                <w:lang w:eastAsia="zh-CN"/>
              </w:rPr>
              <w:t>得</w:t>
            </w:r>
            <w:r w:rsidR="007E7CE5">
              <w:rPr>
                <w:kern w:val="0"/>
                <w:sz w:val="22"/>
                <w:lang w:eastAsia="zh-CN"/>
              </w:rPr>
              <w:t>3</w:t>
            </w:r>
            <w:r>
              <w:rPr>
                <w:kern w:val="0"/>
                <w:sz w:val="22"/>
                <w:lang w:eastAsia="zh-CN"/>
              </w:rPr>
              <w:t>分；</w:t>
            </w:r>
          </w:p>
          <w:p w14:paraId="7B4CC24C" w14:textId="47B84260" w:rsidR="003A2DE1" w:rsidRDefault="007B7071">
            <w:pPr>
              <w:spacing w:line="360" w:lineRule="auto"/>
              <w:rPr>
                <w:kern w:val="0"/>
                <w:sz w:val="22"/>
                <w:lang w:eastAsia="zh-CN"/>
              </w:rPr>
            </w:pPr>
            <w:r>
              <w:rPr>
                <w:rFonts w:hint="eastAsia"/>
                <w:kern w:val="0"/>
                <w:sz w:val="22"/>
                <w:lang w:eastAsia="zh-CN"/>
              </w:rPr>
              <w:t>投标人</w:t>
            </w:r>
            <w:r>
              <w:rPr>
                <w:kern w:val="0"/>
                <w:sz w:val="22"/>
                <w:lang w:eastAsia="zh-CN"/>
              </w:rPr>
              <w:t>具有</w:t>
            </w:r>
            <w:r>
              <w:rPr>
                <w:kern w:val="0"/>
                <w:sz w:val="22"/>
                <w:lang w:eastAsia="zh-CN"/>
              </w:rPr>
              <w:t>ISO</w:t>
            </w:r>
            <w:r>
              <w:rPr>
                <w:rFonts w:hint="eastAsia"/>
                <w:kern w:val="0"/>
                <w:sz w:val="22"/>
                <w:lang w:eastAsia="zh-CN"/>
              </w:rPr>
              <w:t>45</w:t>
            </w:r>
            <w:r>
              <w:rPr>
                <w:kern w:val="0"/>
                <w:sz w:val="22"/>
                <w:lang w:eastAsia="zh-CN"/>
              </w:rPr>
              <w:t>001</w:t>
            </w:r>
            <w:r>
              <w:rPr>
                <w:rFonts w:hint="eastAsia"/>
                <w:kern w:val="0"/>
                <w:sz w:val="22"/>
                <w:lang w:eastAsia="zh-CN"/>
              </w:rPr>
              <w:t>职业健康体系认证</w:t>
            </w:r>
            <w:r>
              <w:rPr>
                <w:kern w:val="0"/>
                <w:sz w:val="22"/>
                <w:lang w:eastAsia="zh-CN"/>
              </w:rPr>
              <w:t>证书，得</w:t>
            </w:r>
            <w:r w:rsidR="007E7CE5">
              <w:rPr>
                <w:kern w:val="0"/>
                <w:sz w:val="22"/>
                <w:lang w:eastAsia="zh-CN"/>
              </w:rPr>
              <w:t>3</w:t>
            </w:r>
            <w:r>
              <w:rPr>
                <w:kern w:val="0"/>
                <w:sz w:val="22"/>
                <w:lang w:eastAsia="zh-CN"/>
              </w:rPr>
              <w:t>分；</w:t>
            </w:r>
          </w:p>
          <w:p w14:paraId="3F713CEA" w14:textId="77777777" w:rsidR="003A2DE1" w:rsidRDefault="007B7071">
            <w:pPr>
              <w:spacing w:line="360" w:lineRule="auto"/>
              <w:rPr>
                <w:kern w:val="0"/>
                <w:sz w:val="22"/>
                <w:lang w:eastAsia="zh-CN"/>
              </w:rPr>
            </w:pPr>
            <w:r>
              <w:rPr>
                <w:kern w:val="0"/>
                <w:sz w:val="22"/>
                <w:lang w:eastAsia="zh-CN"/>
              </w:rPr>
              <w:t>注：须提供证书复印件加盖公章，否则不予认可。</w:t>
            </w:r>
          </w:p>
        </w:tc>
        <w:tc>
          <w:tcPr>
            <w:tcW w:w="1011" w:type="dxa"/>
          </w:tcPr>
          <w:p w14:paraId="763AA59C" w14:textId="77777777" w:rsidR="003A2DE1" w:rsidRDefault="003A2DE1">
            <w:pPr>
              <w:spacing w:line="360" w:lineRule="auto"/>
              <w:rPr>
                <w:kern w:val="0"/>
                <w:sz w:val="22"/>
                <w:lang w:eastAsia="zh-CN"/>
              </w:rPr>
            </w:pPr>
          </w:p>
        </w:tc>
      </w:tr>
      <w:tr w:rsidR="003A2DE1" w14:paraId="56E211A7" w14:textId="77777777">
        <w:trPr>
          <w:trHeight w:val="1104"/>
        </w:trPr>
        <w:tc>
          <w:tcPr>
            <w:tcW w:w="710" w:type="dxa"/>
            <w:vMerge/>
            <w:vAlign w:val="bottom"/>
          </w:tcPr>
          <w:p w14:paraId="18902F67" w14:textId="77777777" w:rsidR="003A2DE1" w:rsidRDefault="003A2DE1">
            <w:pPr>
              <w:spacing w:after="160" w:line="360" w:lineRule="auto"/>
              <w:rPr>
                <w:kern w:val="0"/>
                <w:sz w:val="22"/>
                <w:lang w:eastAsia="zh-CN"/>
              </w:rPr>
            </w:pPr>
          </w:p>
        </w:tc>
        <w:tc>
          <w:tcPr>
            <w:tcW w:w="709" w:type="dxa"/>
            <w:vMerge/>
          </w:tcPr>
          <w:p w14:paraId="6E774733" w14:textId="77777777" w:rsidR="003A2DE1" w:rsidRDefault="003A2DE1">
            <w:pPr>
              <w:spacing w:after="160" w:line="360" w:lineRule="auto"/>
              <w:rPr>
                <w:kern w:val="0"/>
                <w:sz w:val="22"/>
                <w:lang w:eastAsia="zh-CN"/>
              </w:rPr>
            </w:pPr>
          </w:p>
        </w:tc>
        <w:tc>
          <w:tcPr>
            <w:tcW w:w="2249" w:type="dxa"/>
            <w:vAlign w:val="center"/>
          </w:tcPr>
          <w:p w14:paraId="70F365FC" w14:textId="15FBD4EA" w:rsidR="003A2DE1" w:rsidRDefault="007B7071" w:rsidP="007E7CE5">
            <w:pPr>
              <w:spacing w:line="360" w:lineRule="auto"/>
              <w:rPr>
                <w:kern w:val="0"/>
                <w:sz w:val="22"/>
                <w:lang w:eastAsia="zh-CN"/>
              </w:rPr>
            </w:pPr>
            <w:r>
              <w:rPr>
                <w:kern w:val="0"/>
                <w:sz w:val="22"/>
                <w:lang w:eastAsia="zh-CN"/>
              </w:rPr>
              <w:t>投标人完成类似项目业绩情况（</w:t>
            </w:r>
            <w:r w:rsidR="007E7CE5">
              <w:rPr>
                <w:kern w:val="0"/>
                <w:sz w:val="22"/>
                <w:lang w:eastAsia="zh-CN"/>
              </w:rPr>
              <w:t>8</w:t>
            </w:r>
            <w:r>
              <w:rPr>
                <w:kern w:val="0"/>
                <w:sz w:val="22"/>
                <w:lang w:eastAsia="zh-CN"/>
              </w:rPr>
              <w:t>分）</w:t>
            </w:r>
          </w:p>
        </w:tc>
        <w:tc>
          <w:tcPr>
            <w:tcW w:w="4961" w:type="dxa"/>
          </w:tcPr>
          <w:p w14:paraId="449C7B7E" w14:textId="29A785DF" w:rsidR="003A2DE1" w:rsidRDefault="007B7071" w:rsidP="007E7CE5">
            <w:pPr>
              <w:spacing w:line="360" w:lineRule="auto"/>
              <w:ind w:right="101"/>
              <w:rPr>
                <w:kern w:val="0"/>
                <w:sz w:val="22"/>
                <w:lang w:eastAsia="zh-CN"/>
              </w:rPr>
            </w:pPr>
            <w:r>
              <w:rPr>
                <w:kern w:val="0"/>
                <w:sz w:val="22"/>
                <w:lang w:eastAsia="zh-CN"/>
              </w:rPr>
              <w:t>根据投标人近三年（</w:t>
            </w:r>
            <w:r>
              <w:rPr>
                <w:kern w:val="0"/>
                <w:sz w:val="22"/>
                <w:lang w:eastAsia="zh-CN"/>
              </w:rPr>
              <w:t>202</w:t>
            </w:r>
            <w:r>
              <w:rPr>
                <w:rFonts w:hint="eastAsia"/>
                <w:kern w:val="0"/>
                <w:sz w:val="22"/>
                <w:lang w:eastAsia="zh-CN"/>
              </w:rPr>
              <w:t>2</w:t>
            </w:r>
            <w:r>
              <w:rPr>
                <w:kern w:val="0"/>
                <w:sz w:val="22"/>
                <w:lang w:eastAsia="zh-CN"/>
              </w:rPr>
              <w:t>年</w:t>
            </w:r>
            <w:r w:rsidR="006538EE">
              <w:rPr>
                <w:rFonts w:hint="eastAsia"/>
                <w:kern w:val="0"/>
                <w:sz w:val="22"/>
                <w:lang w:eastAsia="zh-CN"/>
              </w:rPr>
              <w:t>7</w:t>
            </w:r>
            <w:r>
              <w:rPr>
                <w:kern w:val="0"/>
                <w:sz w:val="22"/>
                <w:lang w:eastAsia="zh-CN"/>
              </w:rPr>
              <w:t>月至今）中国境内类似项目业绩进行评价，（须提供合同首页、合同金额页、盖章页复印件并加盖本单位公章），提供一个得</w:t>
            </w:r>
            <w:r w:rsidR="007E7CE5">
              <w:rPr>
                <w:kern w:val="0"/>
                <w:sz w:val="22"/>
                <w:lang w:eastAsia="zh-CN"/>
              </w:rPr>
              <w:t>2</w:t>
            </w:r>
            <w:r>
              <w:rPr>
                <w:kern w:val="0"/>
                <w:sz w:val="22"/>
                <w:lang w:eastAsia="zh-CN"/>
              </w:rPr>
              <w:t>分，最多</w:t>
            </w:r>
            <w:r w:rsidR="007E7CE5">
              <w:rPr>
                <w:rFonts w:hint="eastAsia"/>
                <w:kern w:val="0"/>
                <w:sz w:val="22"/>
                <w:lang w:eastAsia="zh-CN"/>
              </w:rPr>
              <w:t>8</w:t>
            </w:r>
            <w:r>
              <w:rPr>
                <w:kern w:val="0"/>
                <w:sz w:val="22"/>
                <w:lang w:eastAsia="zh-CN"/>
              </w:rPr>
              <w:t>分。</w:t>
            </w:r>
          </w:p>
        </w:tc>
        <w:tc>
          <w:tcPr>
            <w:tcW w:w="1011" w:type="dxa"/>
          </w:tcPr>
          <w:p w14:paraId="423A6FDC" w14:textId="77777777" w:rsidR="003A2DE1" w:rsidRDefault="003A2DE1">
            <w:pPr>
              <w:spacing w:line="360" w:lineRule="auto"/>
              <w:ind w:right="101"/>
              <w:rPr>
                <w:kern w:val="0"/>
                <w:sz w:val="22"/>
                <w:lang w:eastAsia="zh-CN"/>
              </w:rPr>
            </w:pPr>
          </w:p>
        </w:tc>
      </w:tr>
      <w:tr w:rsidR="003A2DE1" w14:paraId="3A0E62A9" w14:textId="77777777">
        <w:trPr>
          <w:trHeight w:val="1105"/>
        </w:trPr>
        <w:tc>
          <w:tcPr>
            <w:tcW w:w="710" w:type="dxa"/>
            <w:vMerge w:val="restart"/>
            <w:vAlign w:val="center"/>
          </w:tcPr>
          <w:p w14:paraId="39CC1F7E" w14:textId="77777777" w:rsidR="003A2DE1" w:rsidRDefault="007B7071">
            <w:pPr>
              <w:spacing w:line="360" w:lineRule="auto"/>
              <w:jc w:val="center"/>
              <w:rPr>
                <w:kern w:val="0"/>
                <w:sz w:val="22"/>
              </w:rPr>
            </w:pPr>
            <w:proofErr w:type="spellStart"/>
            <w:r>
              <w:rPr>
                <w:kern w:val="0"/>
                <w:sz w:val="22"/>
              </w:rPr>
              <w:t>技术部分</w:t>
            </w:r>
            <w:proofErr w:type="spellEnd"/>
          </w:p>
        </w:tc>
        <w:tc>
          <w:tcPr>
            <w:tcW w:w="709" w:type="dxa"/>
            <w:vMerge w:val="restart"/>
            <w:vAlign w:val="center"/>
          </w:tcPr>
          <w:p w14:paraId="66E0E6DC" w14:textId="77777777" w:rsidR="003A2DE1" w:rsidRDefault="007B7071">
            <w:pPr>
              <w:spacing w:line="360" w:lineRule="auto"/>
              <w:rPr>
                <w:kern w:val="0"/>
                <w:sz w:val="22"/>
              </w:rPr>
            </w:pPr>
            <w:r>
              <w:rPr>
                <w:rFonts w:ascii="Calibri" w:eastAsia="Calibri" w:hAnsi="Calibri" w:cs="Calibri"/>
                <w:kern w:val="0"/>
                <w:sz w:val="22"/>
              </w:rPr>
              <w:t>5</w:t>
            </w:r>
            <w:r>
              <w:rPr>
                <w:rFonts w:ascii="Calibri" w:hAnsi="Calibri" w:cs="Calibri" w:hint="eastAsia"/>
                <w:kern w:val="0"/>
                <w:sz w:val="22"/>
              </w:rPr>
              <w:t>0</w:t>
            </w:r>
          </w:p>
        </w:tc>
        <w:tc>
          <w:tcPr>
            <w:tcW w:w="2249" w:type="dxa"/>
            <w:vAlign w:val="center"/>
          </w:tcPr>
          <w:p w14:paraId="5D0567B4" w14:textId="77777777" w:rsidR="003A2DE1" w:rsidRDefault="007B7071">
            <w:pPr>
              <w:spacing w:line="360" w:lineRule="auto"/>
              <w:rPr>
                <w:kern w:val="0"/>
                <w:sz w:val="22"/>
                <w:lang w:eastAsia="zh-CN"/>
              </w:rPr>
            </w:pPr>
            <w:r>
              <w:rPr>
                <w:kern w:val="0"/>
                <w:sz w:val="22"/>
                <w:lang w:eastAsia="zh-CN"/>
              </w:rPr>
              <w:t>对投标人整体方案的评价（</w:t>
            </w:r>
            <w:r>
              <w:rPr>
                <w:rFonts w:ascii="Calibri" w:hAnsi="Calibri" w:cs="Calibri" w:hint="eastAsia"/>
                <w:kern w:val="0"/>
                <w:sz w:val="22"/>
                <w:lang w:eastAsia="zh-CN"/>
              </w:rPr>
              <w:t>25</w:t>
            </w:r>
            <w:r>
              <w:rPr>
                <w:kern w:val="0"/>
                <w:sz w:val="22"/>
                <w:lang w:eastAsia="zh-CN"/>
              </w:rPr>
              <w:t>分）</w:t>
            </w:r>
          </w:p>
        </w:tc>
        <w:tc>
          <w:tcPr>
            <w:tcW w:w="4961" w:type="dxa"/>
          </w:tcPr>
          <w:p w14:paraId="33683FCE" w14:textId="77777777" w:rsidR="003A2DE1" w:rsidRDefault="007B7071">
            <w:pPr>
              <w:spacing w:line="360"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Pr>
                <w:rFonts w:hint="eastAsia"/>
                <w:kern w:val="0"/>
                <w:sz w:val="22"/>
                <w:lang w:eastAsia="zh-CN"/>
              </w:rPr>
              <w:t>25</w:t>
            </w:r>
            <w:r>
              <w:rPr>
                <w:kern w:val="0"/>
                <w:sz w:val="22"/>
                <w:lang w:eastAsia="zh-CN"/>
              </w:rPr>
              <w:t>分</w:t>
            </w:r>
            <w:proofErr w:type="gramEnd"/>
            <w:r>
              <w:rPr>
                <w:kern w:val="0"/>
                <w:sz w:val="22"/>
                <w:lang w:eastAsia="zh-CN"/>
              </w:rPr>
              <w:t>；</w:t>
            </w:r>
          </w:p>
          <w:p w14:paraId="41648C64" w14:textId="77777777" w:rsidR="003A2DE1" w:rsidRDefault="007B7071">
            <w:pPr>
              <w:spacing w:line="360" w:lineRule="auto"/>
              <w:rPr>
                <w:kern w:val="0"/>
                <w:sz w:val="22"/>
                <w:lang w:eastAsia="zh-CN"/>
              </w:rPr>
            </w:pPr>
            <w:r>
              <w:rPr>
                <w:kern w:val="0"/>
                <w:sz w:val="22"/>
                <w:lang w:eastAsia="zh-CN"/>
              </w:rPr>
              <w:t>方案设计细致，存在轻微缺项、</w:t>
            </w:r>
            <w:proofErr w:type="gramStart"/>
            <w:r>
              <w:rPr>
                <w:kern w:val="0"/>
                <w:sz w:val="22"/>
                <w:lang w:eastAsia="zh-CN"/>
              </w:rPr>
              <w:t>漏项得</w:t>
            </w:r>
            <w:r>
              <w:rPr>
                <w:rFonts w:hint="eastAsia"/>
                <w:kern w:val="0"/>
                <w:sz w:val="22"/>
                <w:lang w:eastAsia="zh-CN"/>
              </w:rPr>
              <w:t>18</w:t>
            </w:r>
            <w:r>
              <w:rPr>
                <w:kern w:val="0"/>
                <w:sz w:val="22"/>
                <w:lang w:eastAsia="zh-CN"/>
              </w:rPr>
              <w:t>分</w:t>
            </w:r>
            <w:proofErr w:type="gramEnd"/>
            <w:r>
              <w:rPr>
                <w:kern w:val="0"/>
                <w:sz w:val="22"/>
                <w:lang w:eastAsia="zh-CN"/>
              </w:rPr>
              <w:t>；</w:t>
            </w:r>
          </w:p>
          <w:p w14:paraId="496AA7E7" w14:textId="77777777" w:rsidR="003A2DE1" w:rsidRDefault="007B7071">
            <w:pPr>
              <w:spacing w:line="360" w:lineRule="auto"/>
              <w:rPr>
                <w:kern w:val="0"/>
                <w:sz w:val="22"/>
                <w:lang w:eastAsia="zh-CN"/>
              </w:rPr>
            </w:pPr>
            <w:r>
              <w:rPr>
                <w:kern w:val="0"/>
                <w:sz w:val="22"/>
                <w:lang w:eastAsia="zh-CN"/>
              </w:rPr>
              <w:t>方案设计一般，存在部分缺项、</w:t>
            </w:r>
            <w:proofErr w:type="gramStart"/>
            <w:r>
              <w:rPr>
                <w:kern w:val="0"/>
                <w:sz w:val="22"/>
                <w:lang w:eastAsia="zh-CN"/>
              </w:rPr>
              <w:t>漏项得</w:t>
            </w:r>
            <w:r>
              <w:rPr>
                <w:rFonts w:hint="eastAsia"/>
                <w:kern w:val="0"/>
                <w:sz w:val="22"/>
                <w:lang w:eastAsia="zh-CN"/>
              </w:rPr>
              <w:t>11</w:t>
            </w:r>
            <w:r>
              <w:rPr>
                <w:kern w:val="0"/>
                <w:sz w:val="22"/>
                <w:lang w:eastAsia="zh-CN"/>
              </w:rPr>
              <w:t>分</w:t>
            </w:r>
            <w:proofErr w:type="gramEnd"/>
            <w:r>
              <w:rPr>
                <w:kern w:val="0"/>
                <w:sz w:val="22"/>
                <w:lang w:eastAsia="zh-CN"/>
              </w:rPr>
              <w:t>；</w:t>
            </w:r>
          </w:p>
          <w:p w14:paraId="1BB81F03" w14:textId="77777777" w:rsidR="003A2DE1" w:rsidRDefault="007B7071">
            <w:pPr>
              <w:spacing w:line="360" w:lineRule="auto"/>
              <w:rPr>
                <w:kern w:val="0"/>
                <w:sz w:val="22"/>
                <w:lang w:eastAsia="zh-CN"/>
              </w:rPr>
            </w:pPr>
            <w:r>
              <w:rPr>
                <w:kern w:val="0"/>
                <w:sz w:val="22"/>
                <w:lang w:eastAsia="zh-CN"/>
              </w:rPr>
              <w:t>方案设计粗糙，存在明显缺项、</w:t>
            </w:r>
            <w:proofErr w:type="gramStart"/>
            <w:r>
              <w:rPr>
                <w:kern w:val="0"/>
                <w:sz w:val="22"/>
                <w:lang w:eastAsia="zh-CN"/>
              </w:rPr>
              <w:t>漏项得</w:t>
            </w:r>
            <w:r>
              <w:rPr>
                <w:rFonts w:hint="eastAsia"/>
                <w:kern w:val="0"/>
                <w:sz w:val="22"/>
                <w:lang w:eastAsia="zh-CN"/>
              </w:rPr>
              <w:t>6</w:t>
            </w:r>
            <w:r>
              <w:rPr>
                <w:kern w:val="0"/>
                <w:sz w:val="22"/>
                <w:lang w:eastAsia="zh-CN"/>
              </w:rPr>
              <w:t>分</w:t>
            </w:r>
            <w:proofErr w:type="gramEnd"/>
            <w:r>
              <w:rPr>
                <w:rFonts w:hint="eastAsia"/>
                <w:kern w:val="0"/>
                <w:sz w:val="22"/>
                <w:lang w:eastAsia="zh-CN"/>
              </w:rPr>
              <w:t>。</w:t>
            </w:r>
          </w:p>
        </w:tc>
        <w:tc>
          <w:tcPr>
            <w:tcW w:w="1011" w:type="dxa"/>
          </w:tcPr>
          <w:p w14:paraId="018A849E" w14:textId="77777777" w:rsidR="003A2DE1" w:rsidRDefault="003A2DE1">
            <w:pPr>
              <w:spacing w:line="360" w:lineRule="auto"/>
              <w:rPr>
                <w:kern w:val="0"/>
                <w:sz w:val="22"/>
                <w:lang w:eastAsia="zh-CN"/>
              </w:rPr>
            </w:pPr>
          </w:p>
        </w:tc>
      </w:tr>
      <w:tr w:rsidR="003A2DE1" w14:paraId="38A9BC15" w14:textId="77777777">
        <w:trPr>
          <w:trHeight w:val="1110"/>
        </w:trPr>
        <w:tc>
          <w:tcPr>
            <w:tcW w:w="710" w:type="dxa"/>
            <w:vMerge/>
          </w:tcPr>
          <w:p w14:paraId="54EBCF40" w14:textId="77777777" w:rsidR="003A2DE1" w:rsidRDefault="003A2DE1">
            <w:pPr>
              <w:spacing w:after="160" w:line="360" w:lineRule="auto"/>
              <w:rPr>
                <w:kern w:val="0"/>
                <w:sz w:val="22"/>
                <w:lang w:eastAsia="zh-CN"/>
              </w:rPr>
            </w:pPr>
          </w:p>
        </w:tc>
        <w:tc>
          <w:tcPr>
            <w:tcW w:w="709" w:type="dxa"/>
            <w:vMerge/>
          </w:tcPr>
          <w:p w14:paraId="757AB818" w14:textId="77777777" w:rsidR="003A2DE1" w:rsidRDefault="003A2DE1">
            <w:pPr>
              <w:spacing w:after="160" w:line="360" w:lineRule="auto"/>
              <w:rPr>
                <w:kern w:val="0"/>
                <w:sz w:val="22"/>
                <w:lang w:eastAsia="zh-CN"/>
              </w:rPr>
            </w:pPr>
          </w:p>
        </w:tc>
        <w:tc>
          <w:tcPr>
            <w:tcW w:w="2249" w:type="dxa"/>
            <w:vAlign w:val="center"/>
          </w:tcPr>
          <w:p w14:paraId="7FF5557E" w14:textId="77777777" w:rsidR="003A2DE1" w:rsidRDefault="007B7071">
            <w:pPr>
              <w:spacing w:line="360" w:lineRule="auto"/>
              <w:rPr>
                <w:kern w:val="0"/>
                <w:sz w:val="22"/>
                <w:lang w:eastAsia="zh-CN"/>
              </w:rPr>
            </w:pPr>
            <w:r>
              <w:rPr>
                <w:kern w:val="0"/>
                <w:sz w:val="22"/>
                <w:lang w:eastAsia="zh-CN"/>
              </w:rPr>
              <w:t>对投标人拟投入项目团队的评价（</w:t>
            </w:r>
            <w:r>
              <w:rPr>
                <w:rFonts w:ascii="宋体" w:hAnsi="宋体" w:cs="Calibri" w:hint="eastAsia"/>
                <w:kern w:val="0"/>
                <w:sz w:val="22"/>
                <w:lang w:eastAsia="zh-CN"/>
              </w:rPr>
              <w:t>10</w:t>
            </w:r>
            <w:r>
              <w:rPr>
                <w:kern w:val="0"/>
                <w:sz w:val="22"/>
                <w:lang w:eastAsia="zh-CN"/>
              </w:rPr>
              <w:t>分）</w:t>
            </w:r>
          </w:p>
        </w:tc>
        <w:tc>
          <w:tcPr>
            <w:tcW w:w="4961" w:type="dxa"/>
          </w:tcPr>
          <w:p w14:paraId="3553EE22" w14:textId="77777777" w:rsidR="003A2DE1" w:rsidRDefault="007B7071">
            <w:pPr>
              <w:widowControl/>
              <w:snapToGrid w:val="0"/>
              <w:spacing w:line="360" w:lineRule="auto"/>
              <w:ind w:leftChars="20" w:left="42"/>
              <w:jc w:val="left"/>
              <w:rPr>
                <w:rFonts w:ascii="宋体" w:hAnsi="宋体" w:hint="eastAsia"/>
                <w:kern w:val="0"/>
                <w:szCs w:val="21"/>
                <w:lang w:eastAsia="zh-CN"/>
              </w:rPr>
            </w:pPr>
            <w:r>
              <w:rPr>
                <w:rFonts w:ascii="宋体" w:hAnsi="宋体" w:hint="eastAsia"/>
                <w:kern w:val="0"/>
                <w:szCs w:val="21"/>
                <w:lang w:eastAsia="zh-CN"/>
              </w:rPr>
              <w:t>根据项目人员安排设置合理性，整体人员素质，项目负责人管理经验综合评分：</w:t>
            </w:r>
          </w:p>
          <w:p w14:paraId="6FE36FC2" w14:textId="77777777" w:rsidR="003A2DE1" w:rsidRDefault="007B7071">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针对项目实施的服务团队有详细描述，项目负责人具有10年以上工作经验且团队人员5人以上，配备合理，全体人员素质较高，项目组所有人员均有丰富的同类工作经验，得 10分</w:t>
            </w:r>
          </w:p>
          <w:p w14:paraId="4A16C7C0" w14:textId="77777777" w:rsidR="003A2DE1" w:rsidRDefault="007B7071">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针对项目实施的服务团队有详细描述，项目负责人具有10-12年工作经验，或团队人员3人至5人，配备能满足项目要求，项目服务主管具有丰富工作经验，其它人员欠缺，得7分</w:t>
            </w:r>
          </w:p>
          <w:p w14:paraId="66F9ED36" w14:textId="77777777" w:rsidR="003A2DE1" w:rsidRDefault="007B7071">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有项目实施的服务团队描述但项目负责人具有10年以下工作经验，或服务团队人员少于3人，无法全部满足项目需求，项目团队整体同类工作经验欠缺，得4分</w:t>
            </w:r>
          </w:p>
          <w:p w14:paraId="1D0E2702" w14:textId="77777777" w:rsidR="003A2DE1" w:rsidRDefault="007B7071">
            <w:pPr>
              <w:widowControl/>
              <w:spacing w:line="360" w:lineRule="auto"/>
              <w:jc w:val="left"/>
              <w:rPr>
                <w:kern w:val="0"/>
                <w:sz w:val="22"/>
                <w:lang w:eastAsia="zh-CN"/>
              </w:rPr>
            </w:pPr>
            <w:r>
              <w:rPr>
                <w:rFonts w:ascii="宋体" w:hAnsi="宋体" w:cs="宋体" w:hint="eastAsia"/>
                <w:kern w:val="0"/>
                <w:szCs w:val="21"/>
                <w:lang w:eastAsia="zh-CN"/>
              </w:rPr>
              <w:t>项目团队无说明或人员团队完全无法满足项目要求，得1分。</w:t>
            </w:r>
          </w:p>
        </w:tc>
        <w:tc>
          <w:tcPr>
            <w:tcW w:w="1011" w:type="dxa"/>
          </w:tcPr>
          <w:p w14:paraId="42FB2AE7" w14:textId="77777777" w:rsidR="003A2DE1" w:rsidRDefault="003A2DE1">
            <w:pPr>
              <w:widowControl/>
              <w:snapToGrid w:val="0"/>
              <w:spacing w:line="360" w:lineRule="auto"/>
              <w:ind w:leftChars="20" w:left="42"/>
              <w:jc w:val="left"/>
              <w:rPr>
                <w:rFonts w:ascii="宋体" w:hAnsi="宋体" w:hint="eastAsia"/>
                <w:kern w:val="0"/>
                <w:sz w:val="22"/>
                <w:szCs w:val="21"/>
                <w:lang w:eastAsia="zh-CN"/>
              </w:rPr>
            </w:pPr>
          </w:p>
        </w:tc>
      </w:tr>
      <w:tr w:rsidR="003A2DE1" w14:paraId="75BCFB23" w14:textId="77777777">
        <w:trPr>
          <w:trHeight w:val="1376"/>
        </w:trPr>
        <w:tc>
          <w:tcPr>
            <w:tcW w:w="710" w:type="dxa"/>
            <w:vMerge/>
          </w:tcPr>
          <w:p w14:paraId="62A13523" w14:textId="77777777" w:rsidR="003A2DE1" w:rsidRDefault="003A2DE1">
            <w:pPr>
              <w:spacing w:after="160" w:line="360" w:lineRule="auto"/>
              <w:rPr>
                <w:kern w:val="0"/>
                <w:sz w:val="22"/>
                <w:lang w:eastAsia="zh-CN"/>
              </w:rPr>
            </w:pPr>
          </w:p>
        </w:tc>
        <w:tc>
          <w:tcPr>
            <w:tcW w:w="709" w:type="dxa"/>
            <w:vMerge/>
          </w:tcPr>
          <w:p w14:paraId="5D8072CE" w14:textId="77777777" w:rsidR="003A2DE1" w:rsidRDefault="003A2DE1">
            <w:pPr>
              <w:spacing w:after="160" w:line="360" w:lineRule="auto"/>
              <w:rPr>
                <w:kern w:val="0"/>
                <w:sz w:val="22"/>
                <w:lang w:eastAsia="zh-CN"/>
              </w:rPr>
            </w:pPr>
          </w:p>
        </w:tc>
        <w:tc>
          <w:tcPr>
            <w:tcW w:w="2249" w:type="dxa"/>
            <w:vAlign w:val="center"/>
          </w:tcPr>
          <w:p w14:paraId="23C122AD" w14:textId="77777777" w:rsidR="003A2DE1" w:rsidRDefault="007B7071">
            <w:pPr>
              <w:spacing w:line="360"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4961" w:type="dxa"/>
          </w:tcPr>
          <w:p w14:paraId="435C1885" w14:textId="77777777" w:rsidR="003A2DE1" w:rsidRDefault="007B7071">
            <w:pPr>
              <w:spacing w:line="360" w:lineRule="auto"/>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w:t>
            </w:r>
          </w:p>
          <w:p w14:paraId="3F257FB5" w14:textId="77777777" w:rsidR="003A2DE1" w:rsidRDefault="007B7071">
            <w:pPr>
              <w:spacing w:line="360" w:lineRule="auto"/>
              <w:rPr>
                <w:kern w:val="0"/>
                <w:sz w:val="22"/>
                <w:lang w:eastAsia="zh-CN"/>
              </w:rPr>
            </w:pPr>
            <w:r>
              <w:rPr>
                <w:kern w:val="0"/>
                <w:sz w:val="22"/>
                <w:lang w:eastAsia="zh-CN"/>
              </w:rPr>
              <w:t>投标人提供的服务承诺和保障措施合理、基本可行得</w:t>
            </w:r>
            <w:r>
              <w:rPr>
                <w:kern w:val="0"/>
                <w:sz w:val="22"/>
                <w:lang w:eastAsia="zh-CN"/>
              </w:rPr>
              <w:t>7</w:t>
            </w:r>
            <w:r>
              <w:rPr>
                <w:kern w:val="0"/>
                <w:sz w:val="22"/>
                <w:lang w:eastAsia="zh-CN"/>
              </w:rPr>
              <w:t>分；</w:t>
            </w:r>
          </w:p>
          <w:p w14:paraId="1CA110FB" w14:textId="77777777" w:rsidR="003A2DE1" w:rsidRDefault="007B7071">
            <w:pPr>
              <w:spacing w:line="360" w:lineRule="auto"/>
              <w:rPr>
                <w:kern w:val="0"/>
                <w:sz w:val="22"/>
                <w:lang w:eastAsia="zh-CN"/>
              </w:rPr>
            </w:pPr>
            <w:r>
              <w:rPr>
                <w:kern w:val="0"/>
                <w:sz w:val="22"/>
                <w:lang w:eastAsia="zh-CN"/>
              </w:rPr>
              <w:t>投标人提供的服务承诺和保障措施基本合理、部分可行得</w:t>
            </w:r>
            <w:r>
              <w:rPr>
                <w:kern w:val="0"/>
                <w:sz w:val="22"/>
                <w:lang w:eastAsia="zh-CN"/>
              </w:rPr>
              <w:t>4</w:t>
            </w:r>
            <w:r>
              <w:rPr>
                <w:kern w:val="0"/>
                <w:sz w:val="22"/>
                <w:lang w:eastAsia="zh-CN"/>
              </w:rPr>
              <w:t>分；</w:t>
            </w:r>
          </w:p>
          <w:p w14:paraId="6A1538EF" w14:textId="77777777" w:rsidR="003A2DE1" w:rsidRDefault="007B7071">
            <w:pPr>
              <w:spacing w:line="360" w:lineRule="auto"/>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p>
        </w:tc>
        <w:tc>
          <w:tcPr>
            <w:tcW w:w="1011" w:type="dxa"/>
          </w:tcPr>
          <w:p w14:paraId="4B361B2A" w14:textId="77777777" w:rsidR="003A2DE1" w:rsidRDefault="003A2DE1">
            <w:pPr>
              <w:spacing w:line="360" w:lineRule="auto"/>
              <w:rPr>
                <w:kern w:val="0"/>
                <w:sz w:val="22"/>
                <w:lang w:eastAsia="zh-CN"/>
              </w:rPr>
            </w:pPr>
          </w:p>
        </w:tc>
      </w:tr>
      <w:tr w:rsidR="003A2DE1" w14:paraId="22ED31E1" w14:textId="77777777">
        <w:trPr>
          <w:trHeight w:val="324"/>
        </w:trPr>
        <w:tc>
          <w:tcPr>
            <w:tcW w:w="710" w:type="dxa"/>
            <w:vMerge/>
          </w:tcPr>
          <w:p w14:paraId="6DFB6898" w14:textId="77777777" w:rsidR="003A2DE1" w:rsidRDefault="003A2DE1">
            <w:pPr>
              <w:spacing w:after="160" w:line="360" w:lineRule="auto"/>
              <w:rPr>
                <w:kern w:val="0"/>
                <w:sz w:val="22"/>
                <w:lang w:eastAsia="zh-CN"/>
              </w:rPr>
            </w:pPr>
          </w:p>
        </w:tc>
        <w:tc>
          <w:tcPr>
            <w:tcW w:w="709" w:type="dxa"/>
            <w:vMerge/>
          </w:tcPr>
          <w:p w14:paraId="60E88B39" w14:textId="77777777" w:rsidR="003A2DE1" w:rsidRDefault="003A2DE1">
            <w:pPr>
              <w:spacing w:after="160" w:line="360" w:lineRule="auto"/>
              <w:rPr>
                <w:kern w:val="0"/>
                <w:sz w:val="22"/>
                <w:lang w:eastAsia="zh-CN"/>
              </w:rPr>
            </w:pPr>
          </w:p>
        </w:tc>
        <w:tc>
          <w:tcPr>
            <w:tcW w:w="2249" w:type="dxa"/>
            <w:vAlign w:val="center"/>
          </w:tcPr>
          <w:p w14:paraId="5431FB39" w14:textId="77777777" w:rsidR="003A2DE1" w:rsidRDefault="007B7071">
            <w:pPr>
              <w:spacing w:line="360" w:lineRule="auto"/>
              <w:rPr>
                <w:kern w:val="0"/>
                <w:sz w:val="22"/>
                <w:lang w:eastAsia="zh-CN"/>
              </w:rPr>
            </w:pPr>
            <w:r>
              <w:rPr>
                <w:kern w:val="0"/>
                <w:sz w:val="22"/>
                <w:lang w:eastAsia="zh-CN"/>
              </w:rPr>
              <w:t>对投标人拟采取的应急预案的评价（</w:t>
            </w:r>
            <w:r>
              <w:rPr>
                <w:rFonts w:ascii="Calibri" w:hAnsi="Calibri" w:cs="Calibri" w:hint="eastAsia"/>
                <w:kern w:val="0"/>
                <w:sz w:val="22"/>
                <w:lang w:eastAsia="zh-CN"/>
              </w:rPr>
              <w:t>5</w:t>
            </w:r>
            <w:r>
              <w:rPr>
                <w:kern w:val="0"/>
                <w:sz w:val="22"/>
                <w:lang w:eastAsia="zh-CN"/>
              </w:rPr>
              <w:t>分）</w:t>
            </w:r>
          </w:p>
        </w:tc>
        <w:tc>
          <w:tcPr>
            <w:tcW w:w="4961" w:type="dxa"/>
          </w:tcPr>
          <w:p w14:paraId="1C7F9AAB" w14:textId="77777777" w:rsidR="003A2DE1" w:rsidRDefault="007B7071">
            <w:pPr>
              <w:spacing w:line="360" w:lineRule="auto"/>
              <w:rPr>
                <w:kern w:val="0"/>
                <w:sz w:val="22"/>
                <w:lang w:eastAsia="zh-CN"/>
              </w:rPr>
            </w:pPr>
            <w:r>
              <w:rPr>
                <w:kern w:val="0"/>
                <w:sz w:val="22"/>
                <w:lang w:eastAsia="zh-CN"/>
              </w:rPr>
              <w:t>项目具有应急预案，且细致合理、针对性强，出现问题，能及时实施应对措施得</w:t>
            </w:r>
            <w:r>
              <w:rPr>
                <w:rFonts w:hint="eastAsia"/>
                <w:kern w:val="0"/>
                <w:sz w:val="22"/>
                <w:lang w:eastAsia="zh-CN"/>
              </w:rPr>
              <w:t>5</w:t>
            </w:r>
            <w:r>
              <w:rPr>
                <w:kern w:val="0"/>
                <w:sz w:val="22"/>
                <w:lang w:eastAsia="zh-CN"/>
              </w:rPr>
              <w:t>分；</w:t>
            </w:r>
          </w:p>
          <w:p w14:paraId="665D473E" w14:textId="77777777" w:rsidR="003A2DE1" w:rsidRDefault="007B7071">
            <w:pPr>
              <w:spacing w:line="360" w:lineRule="auto"/>
              <w:rPr>
                <w:kern w:val="0"/>
                <w:sz w:val="22"/>
                <w:lang w:eastAsia="zh-CN"/>
              </w:rPr>
            </w:pPr>
            <w:r>
              <w:rPr>
                <w:kern w:val="0"/>
                <w:sz w:val="22"/>
                <w:lang w:eastAsia="zh-CN"/>
              </w:rPr>
              <w:t>项目具有应急预案，针对性一般得</w:t>
            </w:r>
            <w:r>
              <w:rPr>
                <w:rFonts w:hint="eastAsia"/>
                <w:kern w:val="0"/>
                <w:sz w:val="22"/>
                <w:lang w:eastAsia="zh-CN"/>
              </w:rPr>
              <w:t>3</w:t>
            </w:r>
            <w:r>
              <w:rPr>
                <w:kern w:val="0"/>
                <w:sz w:val="22"/>
                <w:lang w:eastAsia="zh-CN"/>
              </w:rPr>
              <w:t>分；</w:t>
            </w:r>
          </w:p>
          <w:p w14:paraId="23830D69" w14:textId="77777777" w:rsidR="003A2DE1" w:rsidRDefault="007B7071">
            <w:pPr>
              <w:spacing w:line="360" w:lineRule="auto"/>
              <w:rPr>
                <w:kern w:val="0"/>
                <w:sz w:val="22"/>
                <w:lang w:eastAsia="zh-CN"/>
              </w:rPr>
            </w:pPr>
            <w:r>
              <w:rPr>
                <w:kern w:val="0"/>
                <w:sz w:val="22"/>
                <w:lang w:eastAsia="zh-CN"/>
              </w:rPr>
              <w:t>项目具有应急预案，相对简单、针对性弱得</w:t>
            </w:r>
            <w:r>
              <w:rPr>
                <w:rFonts w:hint="eastAsia"/>
                <w:kern w:val="0"/>
                <w:sz w:val="22"/>
                <w:lang w:eastAsia="zh-CN"/>
              </w:rPr>
              <w:t>2</w:t>
            </w:r>
            <w:r>
              <w:rPr>
                <w:kern w:val="0"/>
                <w:sz w:val="22"/>
                <w:lang w:eastAsia="zh-CN"/>
              </w:rPr>
              <w:t>分；</w:t>
            </w:r>
          </w:p>
          <w:p w14:paraId="75A64098" w14:textId="77777777" w:rsidR="003A2DE1" w:rsidRDefault="007B7071">
            <w:pPr>
              <w:spacing w:line="360" w:lineRule="auto"/>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tc>
        <w:tc>
          <w:tcPr>
            <w:tcW w:w="1011" w:type="dxa"/>
          </w:tcPr>
          <w:p w14:paraId="0609040E" w14:textId="77777777" w:rsidR="003A2DE1" w:rsidRDefault="003A2DE1">
            <w:pPr>
              <w:spacing w:line="360" w:lineRule="auto"/>
              <w:rPr>
                <w:kern w:val="0"/>
                <w:sz w:val="22"/>
                <w:lang w:eastAsia="zh-CN"/>
              </w:rPr>
            </w:pPr>
          </w:p>
        </w:tc>
      </w:tr>
    </w:tbl>
    <w:p w14:paraId="009F3F56" w14:textId="77777777" w:rsidR="003A2DE1" w:rsidRDefault="003A2DE1">
      <w:pPr>
        <w:widowControl/>
        <w:spacing w:line="360" w:lineRule="auto"/>
        <w:jc w:val="left"/>
        <w:rPr>
          <w:rFonts w:ascii="宋体" w:hAnsi="宋体" w:cs="宋体" w:hint="eastAsia"/>
          <w:b/>
          <w:bCs/>
          <w:kern w:val="0"/>
          <w:sz w:val="20"/>
          <w:szCs w:val="21"/>
        </w:rPr>
      </w:pPr>
    </w:p>
    <w:p w14:paraId="784D7B5D" w14:textId="77777777" w:rsidR="003A2DE1" w:rsidRDefault="007B7071">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3A2DE1" w:rsidRDefault="003A2DE1">
      <w:pPr>
        <w:spacing w:line="360" w:lineRule="auto"/>
        <w:rPr>
          <w:rFonts w:ascii="楷体" w:eastAsia="楷体" w:hAnsi="楷体" w:cs="Calibri" w:hint="eastAsia"/>
          <w:szCs w:val="21"/>
        </w:rPr>
      </w:pPr>
    </w:p>
    <w:p w14:paraId="5FDB1B79" w14:textId="77777777" w:rsidR="003A2DE1" w:rsidRDefault="003A2DE1">
      <w:pPr>
        <w:spacing w:line="360" w:lineRule="auto"/>
        <w:jc w:val="center"/>
        <w:rPr>
          <w:rFonts w:ascii="楷体" w:eastAsia="楷体" w:hAnsi="楷体" w:cs="Calibri" w:hint="eastAsia"/>
          <w:b/>
          <w:sz w:val="36"/>
          <w:szCs w:val="21"/>
        </w:rPr>
      </w:pPr>
    </w:p>
    <w:p w14:paraId="73B9ECBC" w14:textId="77777777" w:rsidR="003A2DE1" w:rsidRDefault="007B7071">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3A2DE1" w:rsidRDefault="007B7071">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3A2DE1" w:rsidRDefault="003A2DE1">
      <w:pPr>
        <w:spacing w:line="360" w:lineRule="auto"/>
        <w:rPr>
          <w:rFonts w:ascii="楷体" w:eastAsia="楷体" w:hAnsi="楷体" w:cs="Calibri" w:hint="eastAsia"/>
          <w:szCs w:val="21"/>
        </w:rPr>
      </w:pPr>
    </w:p>
    <w:p w14:paraId="4B6E5D4F" w14:textId="77777777" w:rsidR="003A2DE1" w:rsidRDefault="003A2DE1">
      <w:pPr>
        <w:spacing w:line="360" w:lineRule="auto"/>
        <w:rPr>
          <w:rFonts w:ascii="楷体" w:eastAsia="楷体" w:hAnsi="楷体" w:cs="Calibri" w:hint="eastAsia"/>
          <w:szCs w:val="21"/>
        </w:rPr>
      </w:pPr>
    </w:p>
    <w:p w14:paraId="63FE774A" w14:textId="77777777" w:rsidR="003A2DE1" w:rsidRDefault="003A2DE1">
      <w:pPr>
        <w:spacing w:line="360" w:lineRule="auto"/>
        <w:rPr>
          <w:rFonts w:ascii="楷体" w:eastAsia="楷体" w:hAnsi="楷体" w:cs="Calibri" w:hint="eastAsia"/>
          <w:sz w:val="28"/>
          <w:szCs w:val="21"/>
        </w:rPr>
      </w:pPr>
    </w:p>
    <w:p w14:paraId="343338AF"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3A2DE1" w:rsidRDefault="003A2DE1">
      <w:pPr>
        <w:spacing w:line="360" w:lineRule="auto"/>
        <w:rPr>
          <w:rFonts w:ascii="楷体" w:eastAsia="楷体" w:hAnsi="楷体" w:cs="Calibri" w:hint="eastAsia"/>
          <w:sz w:val="28"/>
          <w:szCs w:val="21"/>
        </w:rPr>
      </w:pPr>
    </w:p>
    <w:p w14:paraId="62B08216" w14:textId="77777777" w:rsidR="003A2DE1" w:rsidRDefault="003A2DE1">
      <w:pPr>
        <w:spacing w:line="360" w:lineRule="auto"/>
        <w:rPr>
          <w:rFonts w:ascii="楷体" w:eastAsia="楷体" w:hAnsi="楷体" w:cs="Calibri" w:hint="eastAsia"/>
          <w:sz w:val="28"/>
          <w:szCs w:val="21"/>
        </w:rPr>
      </w:pPr>
    </w:p>
    <w:p w14:paraId="287B781C" w14:textId="77777777" w:rsidR="003A2DE1" w:rsidRDefault="003A2DE1">
      <w:pPr>
        <w:spacing w:line="360" w:lineRule="auto"/>
        <w:rPr>
          <w:rFonts w:ascii="楷体" w:eastAsia="楷体" w:hAnsi="楷体" w:cs="Calibri" w:hint="eastAsia"/>
          <w:sz w:val="28"/>
          <w:szCs w:val="21"/>
        </w:rPr>
      </w:pPr>
    </w:p>
    <w:p w14:paraId="23BB9627"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3A2DE1" w:rsidRDefault="007B7071">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3A2DE1" w:rsidRDefault="007B7071">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3A2DE1" w:rsidRDefault="003A2DE1">
      <w:pPr>
        <w:spacing w:line="360" w:lineRule="auto"/>
        <w:rPr>
          <w:rFonts w:ascii="楷体" w:eastAsia="楷体" w:hAnsi="楷体" w:cs="Calibri" w:hint="eastAsia"/>
          <w:b/>
          <w:sz w:val="28"/>
          <w:szCs w:val="21"/>
        </w:rPr>
      </w:pPr>
    </w:p>
    <w:p w14:paraId="6E1D97E0" w14:textId="77777777" w:rsidR="003A2DE1" w:rsidRDefault="003A2DE1">
      <w:pPr>
        <w:spacing w:line="360" w:lineRule="auto"/>
        <w:rPr>
          <w:rFonts w:ascii="楷体" w:eastAsia="楷体" w:hAnsi="楷体" w:cs="Calibri" w:hint="eastAsia"/>
          <w:b/>
          <w:sz w:val="28"/>
          <w:szCs w:val="21"/>
        </w:rPr>
      </w:pPr>
    </w:p>
    <w:p w14:paraId="005861B8" w14:textId="77777777" w:rsidR="003A2DE1" w:rsidRDefault="003A2DE1">
      <w:pPr>
        <w:spacing w:line="360" w:lineRule="auto"/>
        <w:rPr>
          <w:rFonts w:ascii="楷体" w:eastAsia="楷体" w:hAnsi="楷体" w:cs="Calibri" w:hint="eastAsia"/>
          <w:szCs w:val="21"/>
        </w:rPr>
      </w:pPr>
    </w:p>
    <w:p w14:paraId="59A96E57" w14:textId="77777777" w:rsidR="003A2DE1" w:rsidRDefault="003A2DE1">
      <w:pPr>
        <w:spacing w:line="360" w:lineRule="auto"/>
        <w:rPr>
          <w:rFonts w:ascii="楷体" w:eastAsia="楷体" w:hAnsi="楷体" w:cs="Calibri" w:hint="eastAsia"/>
          <w:szCs w:val="21"/>
        </w:rPr>
      </w:pPr>
    </w:p>
    <w:p w14:paraId="53FAD6AC" w14:textId="77777777" w:rsidR="003A2DE1" w:rsidRDefault="003A2DE1">
      <w:pPr>
        <w:spacing w:line="360" w:lineRule="auto"/>
        <w:rPr>
          <w:rFonts w:ascii="楷体" w:eastAsia="楷体" w:hAnsi="楷体" w:cs="Calibri" w:hint="eastAsia"/>
          <w:szCs w:val="21"/>
        </w:rPr>
      </w:pPr>
    </w:p>
    <w:p w14:paraId="590A6F42" w14:textId="77777777" w:rsidR="003A2DE1" w:rsidRDefault="007B7071">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3A2DE1" w:rsidRDefault="003A2DE1">
      <w:pPr>
        <w:spacing w:line="360" w:lineRule="auto"/>
        <w:ind w:firstLineChars="200" w:firstLine="420"/>
        <w:rPr>
          <w:rFonts w:ascii="楷体" w:eastAsia="楷体" w:hAnsi="楷体" w:cs="Calibri" w:hint="eastAsia"/>
          <w:szCs w:val="21"/>
        </w:rPr>
      </w:pPr>
    </w:p>
    <w:p w14:paraId="3FB25E55"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3A2DE1" w:rsidRDefault="007B7071">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3A2DE1" w:rsidRDefault="007B7071">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1.2本合同期限自起生效，至终止。</w:t>
      </w:r>
    </w:p>
    <w:p w14:paraId="3EFEF08F"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3A2DE1" w:rsidRDefault="007B7071">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3A2DE1" w:rsidRDefault="007B7071">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3A2DE1" w:rsidRDefault="007B7071">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3A2DE1" w:rsidRDefault="007B7071">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3A2DE1" w:rsidRDefault="007B7071">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3A2DE1" w:rsidRDefault="007B7071">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3A2DE1" w:rsidRDefault="007B7071">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3A2DE1" w:rsidRDefault="007B7071">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3A2DE1" w:rsidRDefault="007B7071">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w:t>
      </w:r>
      <w:r>
        <w:rPr>
          <w:rFonts w:ascii="楷体" w:eastAsia="楷体" w:hAnsi="楷体" w:cs="Calibri" w:hint="eastAsia"/>
          <w:szCs w:val="21"/>
        </w:rPr>
        <w:lastRenderedPageBreak/>
        <w:t>定。项目服务过程中，乙方如因正当理由需要调整项目技术人员的，应当提前5日通知甲方，获得甲方书面同意后方可进行。</w:t>
      </w:r>
    </w:p>
    <w:p w14:paraId="0D88F8F6"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3A2DE1" w:rsidRDefault="007B7071">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3A2DE1" w:rsidRDefault="007B7071">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3A2DE1" w:rsidRDefault="007B7071">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w:t>
      </w:r>
      <w:r>
        <w:rPr>
          <w:rFonts w:ascii="楷体" w:eastAsia="楷体" w:hAnsi="楷体" w:cs="Calibri" w:hint="eastAsia"/>
          <w:szCs w:val="21"/>
        </w:rPr>
        <w:lastRenderedPageBreak/>
        <w:t>保护措施和审慎程度进行保密。一经甲方提出要求，乙方应按照甲方的指示在收到甲方的书面通知后 3 日内将收到的含有保密信息的所有文件或其他资料归还甲方。</w:t>
      </w:r>
    </w:p>
    <w:p w14:paraId="17F52D45"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3A2DE1" w:rsidRDefault="007B7071">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3A2DE1" w:rsidRDefault="007B7071">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3A2DE1" w:rsidRDefault="007B7071">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3A2DE1" w:rsidRDefault="007B7071">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3A2DE1" w:rsidRDefault="007B7071">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3A2DE1" w:rsidRDefault="007B7071">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3A2DE1" w:rsidRDefault="007B7071">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3A2DE1" w:rsidRDefault="007B7071">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3A2DE1" w:rsidRDefault="007B7071">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3A2DE1" w:rsidRDefault="007B7071">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3A2DE1" w:rsidRDefault="007B7071">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3A2DE1" w:rsidRDefault="007B7071">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3A2DE1" w:rsidRDefault="007B7071">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3A2DE1" w:rsidRDefault="007B7071">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3A2DE1" w:rsidRDefault="003A2DE1">
      <w:pPr>
        <w:spacing w:line="360" w:lineRule="auto"/>
        <w:ind w:firstLine="435"/>
        <w:rPr>
          <w:rFonts w:ascii="楷体" w:eastAsia="楷体" w:hAnsi="楷体" w:cs="Calibri" w:hint="eastAsia"/>
          <w:sz w:val="22"/>
          <w:szCs w:val="21"/>
        </w:rPr>
      </w:pPr>
    </w:p>
    <w:p w14:paraId="1B904610" w14:textId="77777777" w:rsidR="003A2DE1" w:rsidRDefault="003A2DE1">
      <w:pPr>
        <w:spacing w:line="360" w:lineRule="auto"/>
        <w:ind w:firstLine="435"/>
        <w:rPr>
          <w:rFonts w:ascii="楷体" w:eastAsia="楷体" w:hAnsi="楷体" w:cs="Calibri" w:hint="eastAsia"/>
          <w:sz w:val="22"/>
          <w:szCs w:val="21"/>
        </w:rPr>
      </w:pPr>
    </w:p>
    <w:p w14:paraId="08DC911C" w14:textId="77777777" w:rsidR="003A2DE1" w:rsidRDefault="003A2DE1">
      <w:pPr>
        <w:spacing w:line="360" w:lineRule="auto"/>
        <w:ind w:firstLine="435"/>
        <w:rPr>
          <w:rFonts w:ascii="楷体" w:eastAsia="楷体" w:hAnsi="楷体" w:cs="Calibri" w:hint="eastAsia"/>
          <w:sz w:val="22"/>
          <w:szCs w:val="21"/>
        </w:rPr>
      </w:pPr>
    </w:p>
    <w:p w14:paraId="10B7829E" w14:textId="77777777" w:rsidR="003A2DE1" w:rsidRDefault="007B7071">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3A2DE1" w:rsidRDefault="003A2DE1">
      <w:pPr>
        <w:spacing w:line="360" w:lineRule="auto"/>
        <w:rPr>
          <w:rFonts w:ascii="楷体" w:eastAsia="楷体" w:hAnsi="楷体" w:cs="Calibri" w:hint="eastAsia"/>
          <w:sz w:val="22"/>
          <w:szCs w:val="21"/>
        </w:rPr>
      </w:pPr>
    </w:p>
    <w:p w14:paraId="7638BA9B" w14:textId="77777777" w:rsidR="003A2DE1" w:rsidRDefault="007B7071">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3A2DE1" w:rsidRDefault="003A2DE1">
      <w:pPr>
        <w:spacing w:line="360" w:lineRule="auto"/>
        <w:rPr>
          <w:rFonts w:ascii="楷体" w:eastAsia="楷体" w:hAnsi="楷体" w:cs="Calibri" w:hint="eastAsia"/>
          <w:sz w:val="22"/>
          <w:szCs w:val="21"/>
        </w:rPr>
      </w:pPr>
    </w:p>
    <w:p w14:paraId="4F82A933" w14:textId="77777777" w:rsidR="003A2DE1" w:rsidRDefault="007B7071">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3A2DE1" w:rsidRDefault="003A2DE1">
      <w:pPr>
        <w:spacing w:line="360" w:lineRule="auto"/>
        <w:rPr>
          <w:rFonts w:ascii="楷体" w:eastAsia="楷体" w:hAnsi="楷体" w:cs="Calibri" w:hint="eastAsia"/>
          <w:sz w:val="22"/>
          <w:szCs w:val="21"/>
        </w:rPr>
      </w:pPr>
    </w:p>
    <w:p w14:paraId="7B62335D" w14:textId="77777777" w:rsidR="003A2DE1" w:rsidRDefault="007B7071">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3A2DE1" w:rsidRDefault="003A2DE1">
      <w:pPr>
        <w:pStyle w:val="af1"/>
        <w:widowControl w:val="0"/>
        <w:spacing w:line="360" w:lineRule="auto"/>
        <w:rPr>
          <w:kern w:val="2"/>
          <w:sz w:val="21"/>
          <w:szCs w:val="21"/>
        </w:rPr>
      </w:pPr>
    </w:p>
    <w:p w14:paraId="5F9B60A4" w14:textId="77777777" w:rsidR="003A2DE1" w:rsidRDefault="003A2DE1">
      <w:pPr>
        <w:pStyle w:val="af1"/>
        <w:widowControl w:val="0"/>
        <w:spacing w:line="360" w:lineRule="auto"/>
        <w:rPr>
          <w:kern w:val="2"/>
          <w:sz w:val="21"/>
          <w:szCs w:val="21"/>
        </w:rPr>
      </w:pPr>
    </w:p>
    <w:p w14:paraId="66D74C4B" w14:textId="77777777" w:rsidR="003A2DE1" w:rsidRDefault="007B7071">
      <w:pPr>
        <w:pStyle w:val="af1"/>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3A2DE1" w:rsidRDefault="007B7071">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3A2DE1" w:rsidRDefault="007B7071">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3A2DE1" w:rsidRDefault="007B7071">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3A2DE1" w:rsidRDefault="007B7071">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3A2DE1" w:rsidRDefault="007B7071">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3A2DE1" w:rsidRDefault="007B7071">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w:t>
      </w:r>
      <w:r>
        <w:rPr>
          <w:rFonts w:ascii="宋体" w:hAnsi="宋体" w:hint="eastAsia"/>
          <w:szCs w:val="21"/>
        </w:rPr>
        <w:lastRenderedPageBreak/>
        <w:t>关政策，以及廉政建设的各项规定。</w:t>
      </w:r>
    </w:p>
    <w:p w14:paraId="4666698A" w14:textId="77777777" w:rsidR="003A2DE1" w:rsidRDefault="007B7071">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3A2DE1" w:rsidRDefault="007B7071">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3A2DE1" w:rsidRDefault="007B7071">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3A2DE1" w:rsidRDefault="007B7071">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3A2DE1" w:rsidRDefault="007B7071">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3A2DE1" w:rsidRDefault="007B7071">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3A2DE1" w:rsidRDefault="007B7071">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3A2DE1" w:rsidRDefault="007B7071">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3A2DE1" w:rsidRDefault="007B7071">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3A2DE1" w:rsidRDefault="007B7071">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3A2DE1" w:rsidRDefault="007B7071">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3A2DE1" w:rsidRDefault="007B7071">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3A2DE1" w:rsidRDefault="007B7071">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3A2DE1" w:rsidRDefault="007B7071">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3A2DE1" w:rsidRDefault="007B7071">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3A2DE1" w:rsidRDefault="007B7071">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3A2DE1" w:rsidRDefault="007B7071">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3A2DE1" w:rsidRDefault="007B7071">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3A2DE1" w:rsidRDefault="007B7071">
      <w:pPr>
        <w:spacing w:line="360" w:lineRule="auto"/>
        <w:rPr>
          <w:rFonts w:ascii="宋体" w:hAnsi="宋体" w:hint="eastAsia"/>
          <w:szCs w:val="21"/>
        </w:rPr>
      </w:pPr>
      <w:r>
        <w:rPr>
          <w:rFonts w:ascii="宋体" w:hAnsi="宋体" w:hint="eastAsia"/>
          <w:szCs w:val="21"/>
        </w:rPr>
        <w:lastRenderedPageBreak/>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3A2DE1" w:rsidRDefault="007B7071">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3A2DE1" w:rsidRDefault="007B7071">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3A2DE1" w:rsidRDefault="007B7071">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3A2DE1" w:rsidRDefault="003A2DE1">
      <w:pPr>
        <w:adjustRightInd w:val="0"/>
        <w:snapToGrid w:val="0"/>
        <w:spacing w:line="360" w:lineRule="auto"/>
        <w:ind w:left="620"/>
        <w:rPr>
          <w:rFonts w:ascii="宋体" w:hAnsi="宋体" w:hint="eastAsia"/>
          <w:szCs w:val="21"/>
        </w:rPr>
      </w:pPr>
    </w:p>
    <w:p w14:paraId="39B02B2E" w14:textId="77777777" w:rsidR="003A2DE1" w:rsidRDefault="007B7071">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3A2DE1" w:rsidRDefault="007B7071">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3A2DE1" w:rsidRDefault="007B7071">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3A2DE1" w:rsidRDefault="003A2DE1">
      <w:pPr>
        <w:adjustRightInd w:val="0"/>
        <w:snapToGrid w:val="0"/>
        <w:spacing w:line="360" w:lineRule="auto"/>
        <w:ind w:leftChars="-1" w:left="-2"/>
        <w:rPr>
          <w:rFonts w:ascii="宋体" w:hAnsi="宋体" w:hint="eastAsia"/>
          <w:szCs w:val="21"/>
        </w:rPr>
      </w:pPr>
    </w:p>
    <w:p w14:paraId="53A868B3" w14:textId="77777777" w:rsidR="003A2DE1" w:rsidRDefault="007B7071">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3A2DE1" w:rsidRDefault="003A2DE1">
      <w:pPr>
        <w:spacing w:line="360" w:lineRule="auto"/>
        <w:ind w:firstLineChars="200" w:firstLine="420"/>
        <w:rPr>
          <w:szCs w:val="21"/>
        </w:rPr>
      </w:pPr>
    </w:p>
    <w:p w14:paraId="781E5A72" w14:textId="77777777" w:rsidR="003A2DE1" w:rsidRDefault="007B7071">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3A2DE1" w:rsidRDefault="007B7071">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3A2DE1" w:rsidRDefault="003A2DE1">
      <w:pPr>
        <w:widowControl/>
        <w:spacing w:beforeLines="50" w:before="156" w:line="360" w:lineRule="auto"/>
        <w:jc w:val="left"/>
        <w:rPr>
          <w:rFonts w:ascii="宋体" w:hAnsi="宋体" w:hint="eastAsia"/>
          <w:szCs w:val="21"/>
        </w:rPr>
      </w:pPr>
    </w:p>
    <w:p w14:paraId="53F67C55" w14:textId="77777777" w:rsidR="003A2DE1" w:rsidRDefault="003A2DE1">
      <w:pPr>
        <w:spacing w:line="360" w:lineRule="auto"/>
      </w:pPr>
    </w:p>
    <w:p w14:paraId="320CA5B7" w14:textId="77777777" w:rsidR="003A2DE1" w:rsidRDefault="003A2DE1">
      <w:pPr>
        <w:spacing w:line="360" w:lineRule="auto"/>
      </w:pPr>
    </w:p>
    <w:sectPr w:rsidR="003A2DE1">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52909" w14:textId="77777777" w:rsidR="00A3222D" w:rsidRDefault="00A3222D">
      <w:r>
        <w:separator/>
      </w:r>
    </w:p>
  </w:endnote>
  <w:endnote w:type="continuationSeparator" w:id="0">
    <w:p w14:paraId="65259EC2" w14:textId="77777777" w:rsidR="00A3222D" w:rsidRDefault="00A32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0FB04" w14:textId="77777777" w:rsidR="00A3222D" w:rsidRDefault="00A3222D">
      <w:r>
        <w:separator/>
      </w:r>
    </w:p>
  </w:footnote>
  <w:footnote w:type="continuationSeparator" w:id="0">
    <w:p w14:paraId="1D710F44" w14:textId="77777777" w:rsidR="00A3222D" w:rsidRDefault="00A32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3A2DE1" w:rsidRDefault="003A2DE1">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0D97559"/>
    <w:multiLevelType w:val="multilevel"/>
    <w:tmpl w:val="70D97559"/>
    <w:lvl w:ilvl="0">
      <w:start w:val="1"/>
      <w:numFmt w:val="decimal"/>
      <w:lvlText w:val="%1)"/>
      <w:lvlJc w:val="left"/>
      <w:pPr>
        <w:ind w:left="420" w:hanging="420"/>
      </w:p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EC52C6D"/>
    <w:multiLevelType w:val="multilevel"/>
    <w:tmpl w:val="7EC52C6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414544427">
    <w:abstractNumId w:val="0"/>
  </w:num>
  <w:num w:numId="2" w16cid:durableId="488904088">
    <w:abstractNumId w:val="1"/>
  </w:num>
  <w:num w:numId="3" w16cid:durableId="1366717846">
    <w:abstractNumId w:val="2"/>
  </w:num>
  <w:num w:numId="4" w16cid:durableId="12681539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6845"/>
    <w:rsid w:val="0008260E"/>
    <w:rsid w:val="000A5F96"/>
    <w:rsid w:val="0011434E"/>
    <w:rsid w:val="00160C78"/>
    <w:rsid w:val="001B7EC7"/>
    <w:rsid w:val="00312575"/>
    <w:rsid w:val="0036640D"/>
    <w:rsid w:val="003A2DE1"/>
    <w:rsid w:val="0043201F"/>
    <w:rsid w:val="005C2BE8"/>
    <w:rsid w:val="005E25A3"/>
    <w:rsid w:val="00610BEE"/>
    <w:rsid w:val="006538EE"/>
    <w:rsid w:val="007B7071"/>
    <w:rsid w:val="007E7CE5"/>
    <w:rsid w:val="00870552"/>
    <w:rsid w:val="009F4BD9"/>
    <w:rsid w:val="00A3222D"/>
    <w:rsid w:val="00A865A4"/>
    <w:rsid w:val="00A93B2C"/>
    <w:rsid w:val="00AD0F1C"/>
    <w:rsid w:val="00AF4B2B"/>
    <w:rsid w:val="00CD3833"/>
    <w:rsid w:val="00D924EC"/>
    <w:rsid w:val="00E003A3"/>
    <w:rsid w:val="00E13887"/>
    <w:rsid w:val="00E50330"/>
    <w:rsid w:val="00EB3A5C"/>
    <w:rsid w:val="00F43BA9"/>
    <w:rsid w:val="1E742207"/>
    <w:rsid w:val="4F317EA8"/>
    <w:rsid w:val="765C26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BDE85"/>
  <w15:docId w15:val="{FD3E50D9-6DAF-4712-8547-E6DD162E7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footer"/>
    <w:basedOn w:val="a0"/>
    <w:link w:val="a7"/>
    <w:uiPriority w:val="99"/>
    <w:qFormat/>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annotation subject"/>
    <w:basedOn w:val="a4"/>
    <w:next w:val="a4"/>
    <w:link w:val="ab"/>
    <w:uiPriority w:val="99"/>
    <w:semiHidden/>
    <w:unhideWhenUsed/>
    <w:qFormat/>
    <w:rPr>
      <w:b/>
      <w:bCs/>
    </w:rPr>
  </w:style>
  <w:style w:type="table" w:styleId="ac">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rFonts w:ascii="Verdana" w:hAnsi="Verdana" w:cs="Verdana" w:hint="default"/>
      <w:i/>
      <w:color w:val="273337"/>
      <w:sz w:val="18"/>
      <w:szCs w:val="18"/>
    </w:rPr>
  </w:style>
  <w:style w:type="character" w:styleId="ae">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qFormat/>
    <w:rPr>
      <w:rFonts w:ascii="Times New Roman" w:eastAsia="宋体" w:hAnsi="Times New Roman" w:cs="Times New Roman"/>
      <w:sz w:val="18"/>
      <w:szCs w:val="18"/>
    </w:rPr>
  </w:style>
  <w:style w:type="paragraph" w:styleId="af">
    <w:name w:val="List Paragraph"/>
    <w:basedOn w:val="a0"/>
    <w:link w:val="af0"/>
    <w:uiPriority w:val="34"/>
    <w:qFormat/>
    <w:pPr>
      <w:ind w:firstLineChars="200" w:firstLine="420"/>
    </w:pPr>
  </w:style>
  <w:style w:type="paragraph" w:customStyle="1" w:styleId="af1">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0">
    <w:name w:val="列表段落 字符"/>
    <w:link w:val="af"/>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qFormat/>
    <w:rPr>
      <w:rFonts w:ascii="Times New Roman" w:eastAsia="宋体" w:hAnsi="Times New Roman" w:cs="Times New Roman"/>
      <w:sz w:val="18"/>
      <w:szCs w:val="18"/>
    </w:rPr>
  </w:style>
  <w:style w:type="paragraph" w:customStyle="1" w:styleId="af2">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3">
    <w:name w:val="正文段落样式"/>
    <w:basedOn w:val="a0"/>
    <w:qFormat/>
    <w:pPr>
      <w:spacing w:after="120" w:line="360" w:lineRule="auto"/>
      <w:ind w:firstLineChars="257" w:firstLine="514"/>
    </w:pPr>
    <w:rPr>
      <w:rFonts w:cs="宋体"/>
      <w:bCs/>
      <w:sz w:val="20"/>
    </w:rPr>
  </w:style>
  <w:style w:type="paragraph" w:customStyle="1" w:styleId="af4">
    <w:name w:val="定义内容"/>
    <w:basedOn w:val="af3"/>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b">
    <w:name w:val="批注主题 字符"/>
    <w:basedOn w:val="a5"/>
    <w:link w:val="aa"/>
    <w:uiPriority w:val="99"/>
    <w:semiHidden/>
    <w:qFormat/>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paragraph" w:styleId="af5">
    <w:name w:val="Balloon Text"/>
    <w:basedOn w:val="a0"/>
    <w:link w:val="af6"/>
    <w:uiPriority w:val="99"/>
    <w:semiHidden/>
    <w:unhideWhenUsed/>
    <w:rsid w:val="007E7CE5"/>
    <w:rPr>
      <w:sz w:val="18"/>
      <w:szCs w:val="18"/>
    </w:rPr>
  </w:style>
  <w:style w:type="character" w:customStyle="1" w:styleId="af6">
    <w:name w:val="批注框文本 字符"/>
    <w:basedOn w:val="a1"/>
    <w:link w:val="af5"/>
    <w:uiPriority w:val="99"/>
    <w:semiHidden/>
    <w:rsid w:val="007E7CE5"/>
    <w:rPr>
      <w:rFonts w:ascii="Times New Roman"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0.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1.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2.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3.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4.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5.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6.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4.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5.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6.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7.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8.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9.xml><?xml version="1.0" encoding="utf-8"?>
<ds:datastoreItem xmlns:ds="http://schemas.openxmlformats.org/officeDocument/2006/customXml" ds:itemID="{E0246A42-74B7-4EA9-AD44-FAAC8D1FA98E}">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4383</Words>
  <Characters>4691</Characters>
  <Application>Microsoft Office Word</Application>
  <DocSecurity>0</DocSecurity>
  <Lines>260</Lines>
  <Paragraphs>266</Paragraphs>
  <ScaleCrop>false</ScaleCrop>
  <Company>Microsoft</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12</cp:revision>
  <dcterms:created xsi:type="dcterms:W3CDTF">2025-03-17T01:25:00Z</dcterms:created>
  <dcterms:modified xsi:type="dcterms:W3CDTF">2025-08-08T08:33:00Z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080DD0D384F5430C912937CBCBF6FB56_13</vt:lpwstr>
  </property>
  <property fmtid="{D5CDD505-2E9C-101B-9397-08002B2CF9AE}" pid="3" name="KSOTemplateDocerSaveRecord">
    <vt:lpwstr>eyJoZGlkIjoiZDAxZDlkMWRmM2EwYWVmODUzN2YwZjViZTIwNzE3YjYiLCJ1c2VySWQiOiIzMTcxOTg3NTkifQ==</vt:lpwstr>
  </property>
  <property fmtid="{D5CDD505-2E9C-101B-9397-08002B2CF9AE}" pid="4" name="KSOProductBuildVer">
    <vt:lpwstr>2052-12.1.0.21915</vt:lpwstr>
  </property>
</Properties>
</file>