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02457AA5" w:rsidR="005E25A3" w:rsidRDefault="009D3D00">
      <w:pPr>
        <w:pStyle w:val="1"/>
        <w:spacing w:line="360" w:lineRule="auto"/>
        <w:rPr>
          <w:rFonts w:ascii="宋体" w:hAnsi="宋体" w:hint="eastAsia"/>
          <w:sz w:val="32"/>
          <w:szCs w:val="32"/>
        </w:rPr>
      </w:pPr>
      <w:r>
        <w:rPr>
          <w:rFonts w:ascii="宋体" w:hAnsi="宋体" w:hint="eastAsia"/>
          <w:sz w:val="32"/>
          <w:szCs w:val="32"/>
        </w:rPr>
        <w:t xml:space="preserve"> </w:t>
      </w:r>
      <w:r w:rsidR="00000000">
        <w:rPr>
          <w:rFonts w:ascii="宋体" w:hAnsi="宋体" w:hint="eastAsia"/>
          <w:sz w:val="32"/>
          <w:szCs w:val="32"/>
        </w:rPr>
        <w:t>北京大学人民医院</w:t>
      </w:r>
      <w:r w:rsidR="00FF6561" w:rsidRPr="006E79C0">
        <w:rPr>
          <w:rFonts w:ascii="宋体" w:hAnsi="宋体" w:hint="eastAsia"/>
          <w:sz w:val="32"/>
          <w:szCs w:val="32"/>
        </w:rPr>
        <w:t>HDS存储运维（202</w:t>
      </w:r>
      <w:r w:rsidR="00FF6561">
        <w:rPr>
          <w:rFonts w:ascii="宋体" w:hAnsi="宋体" w:hint="eastAsia"/>
          <w:sz w:val="32"/>
          <w:szCs w:val="32"/>
        </w:rPr>
        <w:t>5</w:t>
      </w:r>
      <w:r w:rsidR="00FF6561" w:rsidRPr="006E79C0">
        <w:rPr>
          <w:rFonts w:ascii="宋体" w:hAnsi="宋体" w:hint="eastAsia"/>
          <w:sz w:val="32"/>
          <w:szCs w:val="32"/>
        </w:rPr>
        <w:t>-202</w:t>
      </w:r>
      <w:r w:rsidR="00FF6561">
        <w:rPr>
          <w:rFonts w:ascii="宋体" w:hAnsi="宋体" w:hint="eastAsia"/>
          <w:sz w:val="32"/>
          <w:szCs w:val="32"/>
        </w:rPr>
        <w:t>6</w:t>
      </w:r>
      <w:r w:rsidR="00FF6561" w:rsidRPr="006E79C0">
        <w:rPr>
          <w:rFonts w:ascii="宋体" w:hAnsi="宋体" w:hint="eastAsia"/>
          <w:sz w:val="32"/>
          <w:szCs w:val="32"/>
        </w:rPr>
        <w:t>）</w:t>
      </w:r>
      <w:r w:rsidR="00000000">
        <w:rPr>
          <w:rFonts w:ascii="宋体" w:hAnsi="宋体"/>
          <w:sz w:val="32"/>
          <w:szCs w:val="32"/>
        </w:rPr>
        <w:t>项目</w:t>
      </w:r>
    </w:p>
    <w:p w14:paraId="3C5C4D6A" w14:textId="77777777" w:rsidR="005E25A3" w:rsidRDefault="00000000" w:rsidP="00FF6561">
      <w:pPr>
        <w:spacing w:line="360" w:lineRule="auto"/>
        <w:jc w:val="center"/>
        <w:rPr>
          <w:rFonts w:ascii="宋体" w:hAnsi="宋体" w:hint="eastAsia"/>
          <w:sz w:val="32"/>
          <w:szCs w:val="32"/>
        </w:rPr>
      </w:pPr>
      <w:r>
        <w:rPr>
          <w:rFonts w:ascii="宋体" w:hAnsi="宋体"/>
          <w:b/>
          <w:bCs/>
          <w:kern w:val="44"/>
          <w:sz w:val="32"/>
          <w:szCs w:val="32"/>
        </w:rPr>
        <w:t>采购文件</w:t>
      </w:r>
    </w:p>
    <w:p w14:paraId="3C12BE57"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19AEA9A7" w14:textId="77777777" w:rsidR="00CD66E2" w:rsidRPr="00CD66E2" w:rsidRDefault="00CD66E2" w:rsidP="00CD66E2">
      <w:pPr>
        <w:pStyle w:val="a7"/>
        <w:spacing w:line="360" w:lineRule="auto"/>
        <w:ind w:left="432"/>
        <w:rPr>
          <w:rFonts w:ascii="宋体" w:hAnsi="宋体" w:hint="eastAsia"/>
          <w:szCs w:val="21"/>
        </w:rPr>
      </w:pPr>
      <w:r w:rsidRPr="00CD66E2">
        <w:rPr>
          <w:rFonts w:ascii="宋体" w:hAnsi="宋体" w:hint="eastAsia"/>
          <w:szCs w:val="21"/>
        </w:rPr>
        <w:t>HDS存储承载了我院全部影像类和检查类的全部数据（PACS、超声、核医学、心电等）。HDS存储系统主要包括管理服务器、存储控制服务器、磁盘柜、扩展柜以及一台博科交换机共16台设备。VMware集群中PACS虚拟服务器通过识别HDS存储系统映射的存储卷将影像数据写入存储系统中。</w:t>
      </w:r>
    </w:p>
    <w:p w14:paraId="5058E6AB"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33A74E68" w:rsidR="005E25A3" w:rsidRDefault="00000000">
      <w:pPr>
        <w:pStyle w:val="a7"/>
        <w:spacing w:line="360" w:lineRule="auto"/>
        <w:ind w:left="432" w:firstLineChars="0" w:firstLine="0"/>
        <w:rPr>
          <w:rFonts w:ascii="宋体" w:hAnsi="宋体" w:hint="eastAsia"/>
          <w:szCs w:val="21"/>
        </w:rPr>
      </w:pPr>
      <w:r>
        <w:rPr>
          <w:rFonts w:ascii="宋体" w:hAnsi="宋体" w:hint="eastAsia"/>
          <w:szCs w:val="21"/>
        </w:rPr>
        <w:t>项目预算总金额为</w:t>
      </w:r>
      <w:r w:rsidR="0085751F">
        <w:rPr>
          <w:rFonts w:ascii="宋体" w:hAnsi="宋体" w:hint="eastAsia"/>
          <w:szCs w:val="21"/>
          <w:highlight w:val="green"/>
        </w:rPr>
        <w:t>29</w:t>
      </w:r>
      <w:r w:rsidRPr="005C2BE8">
        <w:rPr>
          <w:rFonts w:ascii="宋体" w:hAnsi="宋体"/>
          <w:szCs w:val="21"/>
          <w:highlight w:val="green"/>
        </w:rPr>
        <w:t>万</w:t>
      </w:r>
      <w:r>
        <w:rPr>
          <w:rFonts w:ascii="宋体" w:hAnsi="宋体" w:hint="eastAsia"/>
          <w:szCs w:val="21"/>
        </w:rPr>
        <w:t>元。</w:t>
      </w:r>
    </w:p>
    <w:p w14:paraId="0348912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2BAC35E2" w:rsidR="005C2BE8" w:rsidRDefault="00CD66E2">
      <w:pPr>
        <w:pStyle w:val="a7"/>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2A4E5339" w14:textId="0D75736F"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69CE50DE" w14:textId="77777777" w:rsidR="00CD66E2" w:rsidRPr="00443395" w:rsidRDefault="00CD66E2" w:rsidP="00CD66E2">
      <w:pPr>
        <w:pStyle w:val="a7"/>
        <w:spacing w:line="360" w:lineRule="auto"/>
        <w:ind w:left="432"/>
        <w:rPr>
          <w:rFonts w:ascii="宋体" w:hAnsi="宋体" w:hint="eastAsia"/>
          <w:szCs w:val="21"/>
        </w:rPr>
      </w:pPr>
      <w:r w:rsidRPr="00443395">
        <w:rPr>
          <w:rFonts w:ascii="宋体" w:hAnsi="宋体" w:hint="eastAsia"/>
          <w:szCs w:val="21"/>
        </w:rPr>
        <w:t>HDS存储承载了我院全部影像类和检查类的全部数据（PACS、超声、核医学、心电等）。HDS存储系统主要包括管理服务器、存储控制服务器、磁盘柜、扩展柜以及一台博科交换机共16台设备。VMware集群中PACS虚拟服务器通过识别HDS存储系统映射的存储卷将影像数据写入存储系统中。</w:t>
      </w:r>
    </w:p>
    <w:p w14:paraId="2B014CC3" w14:textId="77777777" w:rsidR="00CD66E2" w:rsidRDefault="00CD66E2" w:rsidP="00CD66E2">
      <w:pPr>
        <w:pStyle w:val="310"/>
        <w:numPr>
          <w:ilvl w:val="1"/>
          <w:numId w:val="31"/>
        </w:numPr>
        <w:spacing w:line="360" w:lineRule="auto"/>
        <w:rPr>
          <w:rFonts w:ascii="宋体" w:cs="仿宋"/>
          <w:color w:val="000000"/>
          <w:kern w:val="0"/>
          <w:szCs w:val="21"/>
        </w:rPr>
      </w:pPr>
      <w:r w:rsidRPr="00443395">
        <w:rPr>
          <w:rFonts w:ascii="宋体" w:cs="仿宋" w:hint="eastAsia"/>
          <w:color w:val="000000"/>
          <w:kern w:val="0"/>
          <w:szCs w:val="21"/>
        </w:rPr>
        <w:t>项目服务范围</w:t>
      </w:r>
    </w:p>
    <w:p w14:paraId="6BEA8ED5"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本项目服务范围为北京大学人民医院医学信息中心HDS存储设备维保</w:t>
      </w:r>
      <w:r w:rsidRPr="00CD66E2">
        <w:rPr>
          <w:rFonts w:asciiTheme="minorEastAsia" w:eastAsiaTheme="minorEastAsia" w:hAnsiTheme="minorEastAsia" w:cstheme="minorBidi"/>
          <w:szCs w:val="21"/>
        </w:rPr>
        <w:t>，服务范围如下表：</w:t>
      </w:r>
    </w:p>
    <w:tbl>
      <w:tblPr>
        <w:tblW w:w="592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60"/>
        <w:gridCol w:w="2976"/>
        <w:gridCol w:w="1390"/>
      </w:tblGrid>
      <w:tr w:rsidR="00CD66E2" w:rsidRPr="00CD66E2" w14:paraId="1135CAD3" w14:textId="77777777" w:rsidTr="00062FF7">
        <w:trPr>
          <w:trHeight w:val="288"/>
          <w:jc w:val="center"/>
        </w:trPr>
        <w:tc>
          <w:tcPr>
            <w:tcW w:w="1560" w:type="dxa"/>
            <w:noWrap/>
            <w:vAlign w:val="center"/>
          </w:tcPr>
          <w:p w14:paraId="207671D9"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设备厂商</w:t>
            </w:r>
          </w:p>
        </w:tc>
        <w:tc>
          <w:tcPr>
            <w:tcW w:w="2976" w:type="dxa"/>
            <w:noWrap/>
            <w:vAlign w:val="center"/>
          </w:tcPr>
          <w:p w14:paraId="7AFA5E08"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设备型号</w:t>
            </w:r>
          </w:p>
        </w:tc>
        <w:tc>
          <w:tcPr>
            <w:tcW w:w="1390" w:type="dxa"/>
            <w:shd w:val="clear" w:color="000000" w:fill="FFFFFF"/>
            <w:noWrap/>
            <w:vAlign w:val="center"/>
          </w:tcPr>
          <w:p w14:paraId="71F64EB1"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数量</w:t>
            </w:r>
          </w:p>
        </w:tc>
      </w:tr>
      <w:tr w:rsidR="00CD66E2" w:rsidRPr="00CD66E2" w14:paraId="28AB0036" w14:textId="77777777" w:rsidTr="00062FF7">
        <w:trPr>
          <w:trHeight w:val="288"/>
          <w:jc w:val="center"/>
        </w:trPr>
        <w:tc>
          <w:tcPr>
            <w:tcW w:w="1560" w:type="dxa"/>
            <w:noWrap/>
            <w:vAlign w:val="bottom"/>
            <w:hideMark/>
          </w:tcPr>
          <w:p w14:paraId="57B2B121"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日立</w:t>
            </w:r>
          </w:p>
        </w:tc>
        <w:tc>
          <w:tcPr>
            <w:tcW w:w="2976" w:type="dxa"/>
            <w:noWrap/>
            <w:vAlign w:val="bottom"/>
            <w:hideMark/>
          </w:tcPr>
          <w:p w14:paraId="7D422CD4"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DF-F850-DBW</w:t>
            </w:r>
          </w:p>
        </w:tc>
        <w:tc>
          <w:tcPr>
            <w:tcW w:w="1390" w:type="dxa"/>
            <w:shd w:val="clear" w:color="000000" w:fill="FFFFFF"/>
            <w:noWrap/>
            <w:vAlign w:val="center"/>
            <w:hideMark/>
          </w:tcPr>
          <w:p w14:paraId="6EBECC28"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1</w:t>
            </w:r>
          </w:p>
        </w:tc>
      </w:tr>
      <w:tr w:rsidR="00CD66E2" w:rsidRPr="00CD66E2" w14:paraId="5A2945C2" w14:textId="77777777" w:rsidTr="00062FF7">
        <w:trPr>
          <w:trHeight w:val="288"/>
          <w:jc w:val="center"/>
        </w:trPr>
        <w:tc>
          <w:tcPr>
            <w:tcW w:w="1560" w:type="dxa"/>
            <w:noWrap/>
            <w:vAlign w:val="bottom"/>
            <w:hideMark/>
          </w:tcPr>
          <w:p w14:paraId="4333DDD3"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日立</w:t>
            </w:r>
          </w:p>
        </w:tc>
        <w:tc>
          <w:tcPr>
            <w:tcW w:w="2976" w:type="dxa"/>
            <w:noWrap/>
            <w:vAlign w:val="bottom"/>
            <w:hideMark/>
          </w:tcPr>
          <w:p w14:paraId="37D1C90F"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DW-F700-DBSC</w:t>
            </w:r>
          </w:p>
        </w:tc>
        <w:tc>
          <w:tcPr>
            <w:tcW w:w="1390" w:type="dxa"/>
            <w:shd w:val="clear" w:color="000000" w:fill="FFFFFF"/>
            <w:noWrap/>
            <w:vAlign w:val="center"/>
            <w:hideMark/>
          </w:tcPr>
          <w:p w14:paraId="061B2363"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2</w:t>
            </w:r>
          </w:p>
        </w:tc>
      </w:tr>
      <w:tr w:rsidR="00CD66E2" w:rsidRPr="00CD66E2" w14:paraId="0A2B1D3B" w14:textId="77777777" w:rsidTr="00062FF7">
        <w:trPr>
          <w:trHeight w:val="288"/>
          <w:jc w:val="center"/>
        </w:trPr>
        <w:tc>
          <w:tcPr>
            <w:tcW w:w="1560" w:type="dxa"/>
            <w:noWrap/>
            <w:vAlign w:val="bottom"/>
            <w:hideMark/>
          </w:tcPr>
          <w:p w14:paraId="7C66178A"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日立</w:t>
            </w:r>
          </w:p>
        </w:tc>
        <w:tc>
          <w:tcPr>
            <w:tcW w:w="2976" w:type="dxa"/>
            <w:noWrap/>
            <w:vAlign w:val="bottom"/>
            <w:hideMark/>
          </w:tcPr>
          <w:p w14:paraId="73A1F0D5"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DF-F850-DBW</w:t>
            </w:r>
          </w:p>
        </w:tc>
        <w:tc>
          <w:tcPr>
            <w:tcW w:w="1390" w:type="dxa"/>
            <w:shd w:val="clear" w:color="000000" w:fill="FFFFFF"/>
            <w:noWrap/>
            <w:vAlign w:val="center"/>
            <w:hideMark/>
          </w:tcPr>
          <w:p w14:paraId="26A10435"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1</w:t>
            </w:r>
          </w:p>
        </w:tc>
      </w:tr>
      <w:tr w:rsidR="00CD66E2" w:rsidRPr="00CD66E2" w14:paraId="4F093681" w14:textId="77777777" w:rsidTr="00062FF7">
        <w:trPr>
          <w:trHeight w:val="288"/>
          <w:jc w:val="center"/>
        </w:trPr>
        <w:tc>
          <w:tcPr>
            <w:tcW w:w="1560" w:type="dxa"/>
            <w:noWrap/>
            <w:vAlign w:val="bottom"/>
            <w:hideMark/>
          </w:tcPr>
          <w:p w14:paraId="330D07D9"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日立</w:t>
            </w:r>
          </w:p>
        </w:tc>
        <w:tc>
          <w:tcPr>
            <w:tcW w:w="2976" w:type="dxa"/>
            <w:noWrap/>
            <w:vAlign w:val="bottom"/>
            <w:hideMark/>
          </w:tcPr>
          <w:p w14:paraId="15F2D824"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DF850-CBSLR</w:t>
            </w:r>
          </w:p>
        </w:tc>
        <w:tc>
          <w:tcPr>
            <w:tcW w:w="1390" w:type="dxa"/>
            <w:shd w:val="clear" w:color="000000" w:fill="FFFFFF"/>
            <w:noWrap/>
            <w:vAlign w:val="center"/>
            <w:hideMark/>
          </w:tcPr>
          <w:p w14:paraId="205A9B6C"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1</w:t>
            </w:r>
          </w:p>
        </w:tc>
      </w:tr>
      <w:tr w:rsidR="00CD66E2" w:rsidRPr="00CD66E2" w14:paraId="23CBF5E7" w14:textId="77777777" w:rsidTr="00062FF7">
        <w:trPr>
          <w:trHeight w:val="288"/>
          <w:jc w:val="center"/>
        </w:trPr>
        <w:tc>
          <w:tcPr>
            <w:tcW w:w="1560" w:type="dxa"/>
            <w:noWrap/>
            <w:vAlign w:val="bottom"/>
            <w:hideMark/>
          </w:tcPr>
          <w:p w14:paraId="2F7CDC83"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日立</w:t>
            </w:r>
          </w:p>
        </w:tc>
        <w:tc>
          <w:tcPr>
            <w:tcW w:w="2976" w:type="dxa"/>
            <w:noWrap/>
            <w:vAlign w:val="bottom"/>
            <w:hideMark/>
          </w:tcPr>
          <w:p w14:paraId="64246BC6"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DW-F700-DBL</w:t>
            </w:r>
          </w:p>
        </w:tc>
        <w:tc>
          <w:tcPr>
            <w:tcW w:w="1390" w:type="dxa"/>
            <w:shd w:val="clear" w:color="000000" w:fill="FFFFFF"/>
            <w:noWrap/>
            <w:vAlign w:val="center"/>
            <w:hideMark/>
          </w:tcPr>
          <w:p w14:paraId="64477121"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2</w:t>
            </w:r>
          </w:p>
        </w:tc>
      </w:tr>
      <w:tr w:rsidR="00CD66E2" w:rsidRPr="00CD66E2" w14:paraId="4E440AF2" w14:textId="77777777" w:rsidTr="00062FF7">
        <w:trPr>
          <w:trHeight w:val="288"/>
          <w:jc w:val="center"/>
        </w:trPr>
        <w:tc>
          <w:tcPr>
            <w:tcW w:w="1560" w:type="dxa"/>
            <w:noWrap/>
            <w:vAlign w:val="bottom"/>
            <w:hideMark/>
          </w:tcPr>
          <w:p w14:paraId="62A55C82"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日立</w:t>
            </w:r>
          </w:p>
        </w:tc>
        <w:tc>
          <w:tcPr>
            <w:tcW w:w="2976" w:type="dxa"/>
            <w:noWrap/>
            <w:vAlign w:val="bottom"/>
            <w:hideMark/>
          </w:tcPr>
          <w:p w14:paraId="7CDACCE7"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DW-F700-DBS</w:t>
            </w:r>
          </w:p>
        </w:tc>
        <w:tc>
          <w:tcPr>
            <w:tcW w:w="1390" w:type="dxa"/>
            <w:shd w:val="clear" w:color="000000" w:fill="FFFFFF"/>
            <w:noWrap/>
            <w:vAlign w:val="center"/>
            <w:hideMark/>
          </w:tcPr>
          <w:p w14:paraId="70F3A669"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2</w:t>
            </w:r>
          </w:p>
        </w:tc>
      </w:tr>
      <w:tr w:rsidR="00CD66E2" w:rsidRPr="00CD66E2" w14:paraId="6DFD9B96" w14:textId="77777777" w:rsidTr="00062FF7">
        <w:trPr>
          <w:trHeight w:val="288"/>
          <w:jc w:val="center"/>
        </w:trPr>
        <w:tc>
          <w:tcPr>
            <w:tcW w:w="1560" w:type="dxa"/>
            <w:noWrap/>
            <w:vAlign w:val="bottom"/>
            <w:hideMark/>
          </w:tcPr>
          <w:p w14:paraId="2364C90C"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日立</w:t>
            </w:r>
          </w:p>
        </w:tc>
        <w:tc>
          <w:tcPr>
            <w:tcW w:w="2976" w:type="dxa"/>
            <w:noWrap/>
            <w:vAlign w:val="bottom"/>
            <w:hideMark/>
          </w:tcPr>
          <w:p w14:paraId="6C8190BF"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DW700-CBX</w:t>
            </w:r>
          </w:p>
        </w:tc>
        <w:tc>
          <w:tcPr>
            <w:tcW w:w="1390" w:type="dxa"/>
            <w:shd w:val="clear" w:color="000000" w:fill="FFFFFF"/>
            <w:noWrap/>
            <w:vAlign w:val="center"/>
            <w:hideMark/>
          </w:tcPr>
          <w:p w14:paraId="419AE2DA"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1</w:t>
            </w:r>
          </w:p>
        </w:tc>
      </w:tr>
      <w:tr w:rsidR="00CD66E2" w:rsidRPr="00CD66E2" w14:paraId="0419113A" w14:textId="77777777" w:rsidTr="00062FF7">
        <w:trPr>
          <w:trHeight w:val="288"/>
          <w:jc w:val="center"/>
        </w:trPr>
        <w:tc>
          <w:tcPr>
            <w:tcW w:w="1560" w:type="dxa"/>
            <w:noWrap/>
            <w:vAlign w:val="bottom"/>
            <w:hideMark/>
          </w:tcPr>
          <w:p w14:paraId="3546B3E4"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博科</w:t>
            </w:r>
          </w:p>
        </w:tc>
        <w:tc>
          <w:tcPr>
            <w:tcW w:w="2976" w:type="dxa"/>
            <w:noWrap/>
            <w:vAlign w:val="bottom"/>
            <w:hideMark/>
          </w:tcPr>
          <w:p w14:paraId="747008F8"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ICX6430-24</w:t>
            </w:r>
          </w:p>
        </w:tc>
        <w:tc>
          <w:tcPr>
            <w:tcW w:w="1390" w:type="dxa"/>
            <w:shd w:val="clear" w:color="000000" w:fill="FFFFFF"/>
            <w:noWrap/>
            <w:vAlign w:val="center"/>
            <w:hideMark/>
          </w:tcPr>
          <w:p w14:paraId="0914F574"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1</w:t>
            </w:r>
          </w:p>
        </w:tc>
      </w:tr>
      <w:tr w:rsidR="00CD66E2" w:rsidRPr="00CD66E2" w14:paraId="266CC520" w14:textId="77777777" w:rsidTr="00062FF7">
        <w:trPr>
          <w:trHeight w:val="288"/>
          <w:jc w:val="center"/>
        </w:trPr>
        <w:tc>
          <w:tcPr>
            <w:tcW w:w="1560" w:type="dxa"/>
            <w:noWrap/>
            <w:vAlign w:val="bottom"/>
            <w:hideMark/>
          </w:tcPr>
          <w:p w14:paraId="50B68662"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日立</w:t>
            </w:r>
          </w:p>
        </w:tc>
        <w:tc>
          <w:tcPr>
            <w:tcW w:w="2976" w:type="dxa"/>
            <w:noWrap/>
            <w:vAlign w:val="bottom"/>
            <w:hideMark/>
          </w:tcPr>
          <w:p w14:paraId="054E2CCE"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H-NAS3080</w:t>
            </w:r>
          </w:p>
        </w:tc>
        <w:tc>
          <w:tcPr>
            <w:tcW w:w="1390" w:type="dxa"/>
            <w:shd w:val="clear" w:color="000000" w:fill="FFFFFF"/>
            <w:noWrap/>
            <w:vAlign w:val="center"/>
            <w:hideMark/>
          </w:tcPr>
          <w:p w14:paraId="23198E17"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2</w:t>
            </w:r>
          </w:p>
        </w:tc>
      </w:tr>
      <w:tr w:rsidR="00CD66E2" w:rsidRPr="00CD66E2" w14:paraId="51B4AC59" w14:textId="77777777" w:rsidTr="00062FF7">
        <w:trPr>
          <w:trHeight w:val="288"/>
          <w:jc w:val="center"/>
        </w:trPr>
        <w:tc>
          <w:tcPr>
            <w:tcW w:w="1560" w:type="dxa"/>
            <w:noWrap/>
            <w:vAlign w:val="bottom"/>
            <w:hideMark/>
          </w:tcPr>
          <w:p w14:paraId="35D31C04"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lastRenderedPageBreak/>
              <w:t>日立</w:t>
            </w:r>
          </w:p>
        </w:tc>
        <w:tc>
          <w:tcPr>
            <w:tcW w:w="2976" w:type="dxa"/>
            <w:shd w:val="clear" w:color="000000" w:fill="FFFFFF"/>
            <w:noWrap/>
            <w:vAlign w:val="bottom"/>
            <w:hideMark/>
          </w:tcPr>
          <w:p w14:paraId="7EE6928D"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DF-F850-DBW</w:t>
            </w:r>
          </w:p>
        </w:tc>
        <w:tc>
          <w:tcPr>
            <w:tcW w:w="1390" w:type="dxa"/>
            <w:shd w:val="clear" w:color="000000" w:fill="FFFFFF"/>
            <w:noWrap/>
            <w:vAlign w:val="center"/>
            <w:hideMark/>
          </w:tcPr>
          <w:p w14:paraId="6E9127E7"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2</w:t>
            </w:r>
          </w:p>
        </w:tc>
      </w:tr>
      <w:tr w:rsidR="00CD66E2" w:rsidRPr="00CD66E2" w14:paraId="3F413C84" w14:textId="77777777" w:rsidTr="00062FF7">
        <w:trPr>
          <w:trHeight w:val="288"/>
          <w:jc w:val="center"/>
        </w:trPr>
        <w:tc>
          <w:tcPr>
            <w:tcW w:w="1560" w:type="dxa"/>
            <w:shd w:val="clear" w:color="000000" w:fill="FFFFFF"/>
            <w:noWrap/>
            <w:vAlign w:val="bottom"/>
            <w:hideMark/>
          </w:tcPr>
          <w:p w14:paraId="1B44ADAC"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hint="eastAsia"/>
                <w:szCs w:val="21"/>
              </w:rPr>
              <w:t>日立</w:t>
            </w:r>
          </w:p>
        </w:tc>
        <w:tc>
          <w:tcPr>
            <w:tcW w:w="2976" w:type="dxa"/>
            <w:shd w:val="clear" w:color="000000" w:fill="FFFFFF"/>
            <w:noWrap/>
            <w:vAlign w:val="bottom"/>
            <w:hideMark/>
          </w:tcPr>
          <w:p w14:paraId="34C76312"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DF850-CBSLR</w:t>
            </w:r>
          </w:p>
        </w:tc>
        <w:tc>
          <w:tcPr>
            <w:tcW w:w="1390" w:type="dxa"/>
            <w:shd w:val="clear" w:color="000000" w:fill="FFFFFF"/>
            <w:noWrap/>
            <w:vAlign w:val="center"/>
            <w:hideMark/>
          </w:tcPr>
          <w:p w14:paraId="60307D3B" w14:textId="77777777" w:rsidR="00CD66E2" w:rsidRPr="00CD66E2" w:rsidRDefault="00CD66E2" w:rsidP="00CD66E2">
            <w:pPr>
              <w:spacing w:line="360" w:lineRule="auto"/>
              <w:rPr>
                <w:rFonts w:asciiTheme="minorEastAsia" w:eastAsiaTheme="minorEastAsia" w:hAnsiTheme="minorEastAsia" w:hint="eastAsia"/>
                <w:szCs w:val="21"/>
              </w:rPr>
            </w:pPr>
            <w:r w:rsidRPr="00CD66E2">
              <w:rPr>
                <w:rFonts w:asciiTheme="minorEastAsia" w:eastAsiaTheme="minorEastAsia" w:hAnsiTheme="minorEastAsia"/>
                <w:szCs w:val="21"/>
              </w:rPr>
              <w:t>1</w:t>
            </w:r>
          </w:p>
        </w:tc>
      </w:tr>
    </w:tbl>
    <w:p w14:paraId="44BB6600" w14:textId="77777777" w:rsidR="00CD66E2" w:rsidRPr="00CD66E2" w:rsidRDefault="00CD66E2" w:rsidP="00CD66E2">
      <w:pPr>
        <w:pStyle w:val="310"/>
        <w:spacing w:line="360" w:lineRule="auto"/>
        <w:ind w:left="420"/>
        <w:rPr>
          <w:rFonts w:asciiTheme="minorEastAsia" w:eastAsiaTheme="minorEastAsia" w:hAnsiTheme="minorEastAsia" w:cs="仿宋" w:hint="eastAsia"/>
          <w:color w:val="000000"/>
          <w:kern w:val="0"/>
          <w:szCs w:val="21"/>
        </w:rPr>
      </w:pPr>
    </w:p>
    <w:p w14:paraId="6444E3DE" w14:textId="77777777" w:rsidR="00CD66E2" w:rsidRPr="00CD66E2" w:rsidRDefault="00CD66E2" w:rsidP="00CD66E2">
      <w:pPr>
        <w:pStyle w:val="310"/>
        <w:numPr>
          <w:ilvl w:val="1"/>
          <w:numId w:val="31"/>
        </w:numPr>
        <w:spacing w:line="360" w:lineRule="auto"/>
        <w:rPr>
          <w:rFonts w:asciiTheme="minorEastAsia" w:eastAsiaTheme="minorEastAsia" w:hAnsiTheme="minorEastAsia" w:cs="仿宋" w:hint="eastAsia"/>
          <w:color w:val="000000"/>
          <w:kern w:val="0"/>
          <w:szCs w:val="21"/>
        </w:rPr>
      </w:pPr>
      <w:r w:rsidRPr="00CD66E2">
        <w:rPr>
          <w:rFonts w:asciiTheme="minorEastAsia" w:eastAsiaTheme="minorEastAsia" w:hAnsiTheme="minorEastAsia" w:cs="仿宋" w:hint="eastAsia"/>
          <w:color w:val="000000"/>
          <w:kern w:val="0"/>
          <w:szCs w:val="21"/>
        </w:rPr>
        <w:t>服务要求</w:t>
      </w:r>
    </w:p>
    <w:p w14:paraId="41E69BA2"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投标方</w:t>
      </w:r>
      <w:r w:rsidRPr="00CD66E2">
        <w:rPr>
          <w:rFonts w:asciiTheme="minorEastAsia" w:eastAsiaTheme="minorEastAsia" w:hAnsiTheme="minorEastAsia" w:cstheme="minorBidi"/>
          <w:szCs w:val="21"/>
        </w:rPr>
        <w:t>需</w:t>
      </w:r>
      <w:r w:rsidRPr="00CD66E2">
        <w:rPr>
          <w:rFonts w:asciiTheme="minorEastAsia" w:eastAsiaTheme="minorEastAsia" w:hAnsiTheme="minorEastAsia" w:cstheme="minorBidi" w:hint="eastAsia"/>
          <w:szCs w:val="21"/>
        </w:rPr>
        <w:t>对</w:t>
      </w:r>
      <w:r w:rsidRPr="00CD66E2">
        <w:rPr>
          <w:rFonts w:asciiTheme="minorEastAsia" w:eastAsiaTheme="minorEastAsia" w:hAnsiTheme="minorEastAsia" w:cstheme="minorBidi"/>
          <w:szCs w:val="21"/>
        </w:rPr>
        <w:t>维保清单</w:t>
      </w:r>
      <w:r w:rsidRPr="00CD66E2">
        <w:rPr>
          <w:rFonts w:asciiTheme="minorEastAsia" w:eastAsiaTheme="minorEastAsia" w:hAnsiTheme="minorEastAsia" w:cstheme="minorBidi" w:hint="eastAsia"/>
          <w:szCs w:val="21"/>
        </w:rPr>
        <w:t>中</w:t>
      </w:r>
      <w:r w:rsidRPr="00CD66E2">
        <w:rPr>
          <w:rFonts w:asciiTheme="minorEastAsia" w:eastAsiaTheme="minorEastAsia" w:hAnsiTheme="minorEastAsia" w:cstheme="minorBidi"/>
          <w:szCs w:val="21"/>
        </w:rPr>
        <w:t>的</w:t>
      </w:r>
      <w:r w:rsidRPr="00CD66E2">
        <w:rPr>
          <w:rFonts w:asciiTheme="minorEastAsia" w:eastAsiaTheme="minorEastAsia" w:hAnsiTheme="minorEastAsia" w:cstheme="minorBidi" w:hint="eastAsia"/>
          <w:szCs w:val="21"/>
        </w:rPr>
        <w:t>所有</w:t>
      </w:r>
      <w:r w:rsidRPr="00CD66E2">
        <w:rPr>
          <w:rFonts w:asciiTheme="minorEastAsia" w:eastAsiaTheme="minorEastAsia" w:hAnsiTheme="minorEastAsia" w:cstheme="minorBidi"/>
          <w:szCs w:val="21"/>
        </w:rPr>
        <w:t>设备提供</w:t>
      </w:r>
      <w:r w:rsidRPr="00CD66E2">
        <w:rPr>
          <w:rFonts w:asciiTheme="minorEastAsia" w:eastAsiaTheme="minorEastAsia" w:hAnsiTheme="minorEastAsia" w:cstheme="minorBidi" w:hint="eastAsia"/>
          <w:szCs w:val="21"/>
        </w:rPr>
        <w:t>7</w:t>
      </w:r>
      <w:r w:rsidRPr="00CD66E2">
        <w:rPr>
          <w:rFonts w:asciiTheme="minorEastAsia" w:eastAsiaTheme="minorEastAsia" w:hAnsiTheme="minorEastAsia" w:cstheme="minorBidi"/>
          <w:szCs w:val="21"/>
        </w:rPr>
        <w:t>*24</w:t>
      </w:r>
      <w:r w:rsidRPr="00CD66E2">
        <w:rPr>
          <w:rFonts w:asciiTheme="minorEastAsia" w:eastAsiaTheme="minorEastAsia" w:hAnsiTheme="minorEastAsia" w:cstheme="minorBidi" w:hint="eastAsia"/>
          <w:szCs w:val="21"/>
        </w:rPr>
        <w:t>小时</w:t>
      </w:r>
      <w:r w:rsidRPr="00CD66E2">
        <w:rPr>
          <w:rFonts w:asciiTheme="minorEastAsia" w:eastAsiaTheme="minorEastAsia" w:hAnsiTheme="minorEastAsia" w:cstheme="minorBidi"/>
          <w:szCs w:val="21"/>
        </w:rPr>
        <w:t>维保服务</w:t>
      </w:r>
      <w:r w:rsidRPr="00CD66E2">
        <w:rPr>
          <w:rFonts w:asciiTheme="minorEastAsia" w:eastAsiaTheme="minorEastAsia" w:hAnsiTheme="minorEastAsia" w:cstheme="minorBidi" w:hint="eastAsia"/>
          <w:szCs w:val="21"/>
        </w:rPr>
        <w:t>。具体</w:t>
      </w:r>
      <w:r w:rsidRPr="00CD66E2">
        <w:rPr>
          <w:rFonts w:asciiTheme="minorEastAsia" w:eastAsiaTheme="minorEastAsia" w:hAnsiTheme="minorEastAsia" w:cstheme="minorBidi"/>
          <w:szCs w:val="21"/>
        </w:rPr>
        <w:t>服务要求如下：</w:t>
      </w:r>
    </w:p>
    <w:p w14:paraId="46ED637A"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1.1巡检服务：投标方对维护清单内的设备进行定期巡检与维护，每年不少于</w:t>
      </w:r>
      <w:r w:rsidRPr="00CD66E2">
        <w:rPr>
          <w:rFonts w:asciiTheme="minorEastAsia" w:eastAsiaTheme="minorEastAsia" w:hAnsiTheme="minorEastAsia" w:cstheme="minorBidi"/>
          <w:szCs w:val="21"/>
        </w:rPr>
        <w:t>12</w:t>
      </w:r>
      <w:r w:rsidRPr="00CD66E2">
        <w:rPr>
          <w:rFonts w:asciiTheme="minorEastAsia" w:eastAsiaTheme="minorEastAsia" w:hAnsiTheme="minorEastAsia" w:cstheme="minorBidi" w:hint="eastAsia"/>
          <w:szCs w:val="21"/>
        </w:rPr>
        <w:t>次，发现问题，及时解决。巡检时检测整套设备的使用情况，包括CPU、内存、风扇、磁盘、系统运行状况。</w:t>
      </w:r>
    </w:p>
    <w:p w14:paraId="1C0E200E"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1.2故障响应处理服务：投标方有统一的400/800服务电话，提供7*24小时技术支持。接到报修电话后如果远程无法解决，工程师需要2小时内到达现场，备件4小时内发货。当投标方无法处理故障时，投标方需要升级故障case至原厂。</w:t>
      </w:r>
    </w:p>
    <w:p w14:paraId="64F07FAB"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1.3投标方应对维护清单范围外的故障需按照故障响应处理服务要求提供响应服务。</w:t>
      </w:r>
    </w:p>
    <w:p w14:paraId="795EA101"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1.4备机</w:t>
      </w:r>
      <w:r w:rsidRPr="00CD66E2">
        <w:rPr>
          <w:rFonts w:asciiTheme="minorEastAsia" w:eastAsiaTheme="minorEastAsia" w:hAnsiTheme="minorEastAsia" w:cstheme="minorBidi"/>
          <w:szCs w:val="21"/>
        </w:rPr>
        <w:t>提供服务：</w:t>
      </w:r>
      <w:r w:rsidRPr="00CD66E2">
        <w:rPr>
          <w:rFonts w:asciiTheme="minorEastAsia" w:eastAsiaTheme="minorEastAsia" w:hAnsiTheme="minorEastAsia" w:cstheme="minorBidi" w:hint="eastAsia"/>
          <w:szCs w:val="21"/>
        </w:rPr>
        <w:t>如因技术原因无法解决故障，在用户业务需求的情况下，应提供不低于同等型号备机供应急使用。</w:t>
      </w:r>
    </w:p>
    <w:p w14:paraId="3E53940E"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1.5设备</w:t>
      </w:r>
      <w:r w:rsidRPr="00CD66E2">
        <w:rPr>
          <w:rFonts w:asciiTheme="minorEastAsia" w:eastAsiaTheme="minorEastAsia" w:hAnsiTheme="minorEastAsia" w:cstheme="minorBidi"/>
          <w:szCs w:val="21"/>
        </w:rPr>
        <w:t>评估服务：</w:t>
      </w:r>
      <w:r w:rsidRPr="00CD66E2">
        <w:rPr>
          <w:rFonts w:asciiTheme="minorEastAsia" w:eastAsiaTheme="minorEastAsia" w:hAnsiTheme="minorEastAsia" w:cstheme="minorBidi" w:hint="eastAsia"/>
          <w:szCs w:val="21"/>
        </w:rPr>
        <w:t>每年至少进行两次存储的性能评估及优化服务，提供优化建议及优化方案。</w:t>
      </w:r>
    </w:p>
    <w:p w14:paraId="2763BE1F"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1.6服务报告提供：投标方需在每次巡检后提供相应的巡检报告，在重大故障需要提交故障分析报告；每年服务结束时提供年度服务报告，服务报告中需要包含所有服务记录，并对全年运维状况进行统计分析，提供合理化建议。</w:t>
      </w:r>
    </w:p>
    <w:p w14:paraId="3881675B"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w:t>
      </w:r>
      <w:r w:rsidRPr="00CD66E2">
        <w:rPr>
          <w:rFonts w:asciiTheme="minorEastAsia" w:eastAsiaTheme="minorEastAsia" w:hAnsiTheme="minorEastAsia" w:cstheme="minorBidi"/>
          <w:szCs w:val="21"/>
        </w:rPr>
        <w:t>7</w:t>
      </w:r>
      <w:r w:rsidRPr="00CD66E2">
        <w:rPr>
          <w:rFonts w:asciiTheme="minorEastAsia" w:eastAsiaTheme="minorEastAsia" w:hAnsiTheme="minorEastAsia" w:cstheme="minorBidi" w:hint="eastAsia"/>
          <w:szCs w:val="21"/>
        </w:rPr>
        <w:t>用户</w:t>
      </w:r>
      <w:r w:rsidRPr="00CD66E2">
        <w:rPr>
          <w:rFonts w:asciiTheme="minorEastAsia" w:eastAsiaTheme="minorEastAsia" w:hAnsiTheme="minorEastAsia" w:cstheme="minorBidi"/>
          <w:szCs w:val="21"/>
        </w:rPr>
        <w:t>培训服务：</w:t>
      </w:r>
      <w:r w:rsidRPr="00CD66E2">
        <w:rPr>
          <w:rFonts w:asciiTheme="minorEastAsia" w:eastAsiaTheme="minorEastAsia" w:hAnsiTheme="minorEastAsia" w:cstheme="minorBidi" w:hint="eastAsia"/>
          <w:szCs w:val="21"/>
        </w:rPr>
        <w:t>服务工程师在现场需要及时解答用户技术疑问，如有需要对用户进行不定期相关培训。</w:t>
      </w:r>
    </w:p>
    <w:p w14:paraId="5766DB75"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w:t>
      </w:r>
      <w:r w:rsidRPr="00CD66E2">
        <w:rPr>
          <w:rFonts w:asciiTheme="minorEastAsia" w:eastAsiaTheme="minorEastAsia" w:hAnsiTheme="minorEastAsia" w:cstheme="minorBidi"/>
          <w:szCs w:val="21"/>
        </w:rPr>
        <w:t>8</w:t>
      </w:r>
      <w:r w:rsidRPr="00CD66E2">
        <w:rPr>
          <w:rFonts w:asciiTheme="minorEastAsia" w:eastAsiaTheme="minorEastAsia" w:hAnsiTheme="minorEastAsia" w:cstheme="minorBidi" w:hint="eastAsia"/>
          <w:szCs w:val="21"/>
        </w:rPr>
        <w:t>投标方需要有CASE事件管理系统，可向用户进行短信和邮件通知故障处理过程。能够支持手机微信或APP客户端查询，需要提供用户帐号，方便用户自主查询跟踪处理进度。</w:t>
      </w:r>
    </w:p>
    <w:p w14:paraId="1FFE09B2" w14:textId="77777777"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w:t>
      </w:r>
      <w:r w:rsidRPr="00CD66E2">
        <w:rPr>
          <w:rFonts w:asciiTheme="minorEastAsia" w:eastAsiaTheme="minorEastAsia" w:hAnsiTheme="minorEastAsia" w:cstheme="minorBidi"/>
          <w:szCs w:val="21"/>
        </w:rPr>
        <w:t>9</w:t>
      </w:r>
      <w:r w:rsidRPr="00CD66E2">
        <w:rPr>
          <w:rFonts w:asciiTheme="minorEastAsia" w:eastAsiaTheme="minorEastAsia" w:hAnsiTheme="minorEastAsia" w:cstheme="minorBidi" w:hint="eastAsia"/>
          <w:szCs w:val="21"/>
        </w:rPr>
        <w:t>投标方需要在项目所在地有备件库，并提供备件库证明。</w:t>
      </w:r>
    </w:p>
    <w:p w14:paraId="6FC6C49B" w14:textId="77777777" w:rsidR="00CD66E2" w:rsidRPr="00CD66E2" w:rsidRDefault="00CD66E2" w:rsidP="00CD66E2">
      <w:pPr>
        <w:pStyle w:val="310"/>
        <w:numPr>
          <w:ilvl w:val="1"/>
          <w:numId w:val="31"/>
        </w:numPr>
        <w:spacing w:line="360" w:lineRule="auto"/>
        <w:rPr>
          <w:rFonts w:asciiTheme="minorEastAsia" w:eastAsiaTheme="minorEastAsia" w:hAnsiTheme="minorEastAsia" w:cs="仿宋" w:hint="eastAsia"/>
          <w:color w:val="000000"/>
          <w:kern w:val="0"/>
          <w:szCs w:val="21"/>
        </w:rPr>
      </w:pPr>
      <w:r w:rsidRPr="00CD66E2">
        <w:rPr>
          <w:rFonts w:asciiTheme="minorEastAsia" w:eastAsiaTheme="minorEastAsia" w:hAnsiTheme="minorEastAsia" w:cs="仿宋" w:hint="eastAsia"/>
          <w:color w:val="000000"/>
          <w:kern w:val="0"/>
          <w:szCs w:val="21"/>
        </w:rPr>
        <w:t xml:space="preserve"> 项目</w:t>
      </w:r>
      <w:r w:rsidRPr="00CD66E2">
        <w:rPr>
          <w:rFonts w:asciiTheme="minorEastAsia" w:eastAsiaTheme="minorEastAsia" w:hAnsiTheme="minorEastAsia" w:cs="仿宋"/>
          <w:color w:val="000000"/>
          <w:kern w:val="0"/>
          <w:szCs w:val="21"/>
        </w:rPr>
        <w:t>管理及人员要求</w:t>
      </w:r>
    </w:p>
    <w:p w14:paraId="3771716F" w14:textId="59F11CC4"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1.1投标方需要提供一名专职项目经理</w:t>
      </w:r>
      <w:r w:rsidR="00343246" w:rsidRPr="00343246">
        <w:rPr>
          <w:rFonts w:asciiTheme="minorEastAsia" w:eastAsiaTheme="minorEastAsia" w:hAnsiTheme="minorEastAsia" w:cstheme="minorBidi" w:hint="eastAsia"/>
          <w:szCs w:val="21"/>
          <w:lang w:bidi="en-US"/>
        </w:rPr>
        <w:t>具有10年以上相关工作经验</w:t>
      </w:r>
      <w:r w:rsidRPr="00CD66E2">
        <w:rPr>
          <w:rFonts w:asciiTheme="minorEastAsia" w:eastAsiaTheme="minorEastAsia" w:hAnsiTheme="minorEastAsia" w:cstheme="minorBidi" w:hint="eastAsia"/>
          <w:szCs w:val="21"/>
        </w:rPr>
        <w:t>，具备PMP认证证书，负责服务启动会、服务总结会的召开，并在服务过程中进行质量监控和问题协调，项目经理要保证7*24小时电话响应。</w:t>
      </w:r>
    </w:p>
    <w:p w14:paraId="1619845F" w14:textId="50634FCB"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1.2 投标方</w:t>
      </w:r>
      <w:r w:rsidRPr="00CD66E2">
        <w:rPr>
          <w:rFonts w:asciiTheme="minorEastAsia" w:eastAsiaTheme="minorEastAsia" w:hAnsiTheme="minorEastAsia" w:cstheme="minorBidi"/>
          <w:szCs w:val="21"/>
        </w:rPr>
        <w:t>应</w:t>
      </w:r>
      <w:r w:rsidRPr="00CD66E2">
        <w:rPr>
          <w:rFonts w:asciiTheme="minorEastAsia" w:eastAsiaTheme="minorEastAsia" w:hAnsiTheme="minorEastAsia" w:cstheme="minorBidi" w:hint="eastAsia"/>
          <w:szCs w:val="21"/>
        </w:rPr>
        <w:t>成立</w:t>
      </w:r>
      <w:r w:rsidRPr="00CD66E2">
        <w:rPr>
          <w:rFonts w:asciiTheme="minorEastAsia" w:eastAsiaTheme="minorEastAsia" w:hAnsiTheme="minorEastAsia" w:cstheme="minorBidi"/>
          <w:szCs w:val="21"/>
        </w:rPr>
        <w:t>专门的</w:t>
      </w:r>
      <w:r w:rsidRPr="00CD66E2">
        <w:rPr>
          <w:rFonts w:asciiTheme="minorEastAsia" w:eastAsiaTheme="minorEastAsia" w:hAnsiTheme="minorEastAsia" w:cstheme="minorBidi" w:hint="eastAsia"/>
          <w:szCs w:val="21"/>
        </w:rPr>
        <w:t>项目</w:t>
      </w:r>
      <w:r w:rsidRPr="00CD66E2">
        <w:rPr>
          <w:rFonts w:asciiTheme="minorEastAsia" w:eastAsiaTheme="minorEastAsia" w:hAnsiTheme="minorEastAsia" w:cstheme="minorBidi"/>
          <w:szCs w:val="21"/>
        </w:rPr>
        <w:t>运维团队，</w:t>
      </w:r>
      <w:r w:rsidR="003E18A6" w:rsidRPr="003E18A6">
        <w:rPr>
          <w:rFonts w:asciiTheme="minorEastAsia" w:eastAsiaTheme="minorEastAsia" w:hAnsiTheme="minorEastAsia" w:cstheme="minorBidi" w:hint="eastAsia"/>
          <w:szCs w:val="21"/>
          <w:lang w:bidi="en-US"/>
        </w:rPr>
        <w:t>项目团队成员至少有3年以上相关工作</w:t>
      </w:r>
      <w:r w:rsidR="003E18A6" w:rsidRPr="003E18A6">
        <w:rPr>
          <w:rFonts w:asciiTheme="minorEastAsia" w:eastAsiaTheme="minorEastAsia" w:hAnsiTheme="minorEastAsia" w:cstheme="minorBidi" w:hint="eastAsia"/>
          <w:szCs w:val="21"/>
          <w:lang w:bidi="en-US"/>
        </w:rPr>
        <w:lastRenderedPageBreak/>
        <w:t>经验，</w:t>
      </w:r>
      <w:r w:rsidRPr="00CD66E2">
        <w:rPr>
          <w:rFonts w:asciiTheme="minorEastAsia" w:eastAsiaTheme="minorEastAsia" w:hAnsiTheme="minorEastAsia" w:cstheme="minorBidi"/>
          <w:szCs w:val="21"/>
        </w:rPr>
        <w:t>协助甲方</w:t>
      </w:r>
      <w:r w:rsidRPr="00CD66E2">
        <w:rPr>
          <w:rFonts w:asciiTheme="minorEastAsia" w:eastAsiaTheme="minorEastAsia" w:hAnsiTheme="minorEastAsia" w:cstheme="minorBidi" w:hint="eastAsia"/>
          <w:szCs w:val="21"/>
        </w:rPr>
        <w:t>处理维保</w:t>
      </w:r>
      <w:r w:rsidRPr="00CD66E2">
        <w:rPr>
          <w:rFonts w:asciiTheme="minorEastAsia" w:eastAsiaTheme="minorEastAsia" w:hAnsiTheme="minorEastAsia" w:cstheme="minorBidi"/>
          <w:szCs w:val="21"/>
        </w:rPr>
        <w:t>设备的日常维护工作</w:t>
      </w:r>
      <w:r w:rsidRPr="00CD66E2">
        <w:rPr>
          <w:rFonts w:asciiTheme="minorEastAsia" w:eastAsiaTheme="minorEastAsia" w:hAnsiTheme="minorEastAsia" w:cstheme="minorBidi" w:hint="eastAsia"/>
          <w:szCs w:val="21"/>
        </w:rPr>
        <w:t>。</w:t>
      </w:r>
    </w:p>
    <w:p w14:paraId="6BF7EA34" w14:textId="2810EA7D" w:rsidR="00CD66E2" w:rsidRPr="00CD66E2" w:rsidRDefault="00CD66E2" w:rsidP="00CD66E2">
      <w:pPr>
        <w:pStyle w:val="a7"/>
        <w:spacing w:line="360" w:lineRule="auto"/>
        <w:ind w:left="420"/>
        <w:rPr>
          <w:rFonts w:asciiTheme="minorEastAsia" w:eastAsiaTheme="minorEastAsia" w:hAnsiTheme="minorEastAsia" w:cstheme="minorBidi" w:hint="eastAsia"/>
          <w:szCs w:val="21"/>
        </w:rPr>
      </w:pPr>
      <w:r w:rsidRPr="00CD66E2">
        <w:rPr>
          <w:rFonts w:asciiTheme="minorEastAsia" w:eastAsiaTheme="minorEastAsia" w:hAnsiTheme="minorEastAsia" w:cstheme="minorBidi" w:hint="eastAsia"/>
          <w:szCs w:val="21"/>
        </w:rPr>
        <w:t>1.3投标方</w:t>
      </w:r>
      <w:r w:rsidRPr="00B10FD8">
        <w:rPr>
          <w:rFonts w:ascii="宋体" w:hAnsi="宋体" w:cs="Tahoma" w:hint="eastAsia"/>
          <w:kern w:val="0"/>
          <w:szCs w:val="21"/>
        </w:rPr>
        <w:t>应提供拟投入该项目团队的工程师资质证书复印件，不少于</w:t>
      </w:r>
      <w:r w:rsidRPr="00B10FD8">
        <w:rPr>
          <w:rFonts w:ascii="宋体" w:hAnsi="宋体" w:cs="Tahoma"/>
          <w:kern w:val="0"/>
          <w:szCs w:val="21"/>
        </w:rPr>
        <w:t>2</w:t>
      </w:r>
      <w:r w:rsidRPr="00B10FD8">
        <w:rPr>
          <w:rFonts w:ascii="宋体" w:hAnsi="宋体" w:cs="Tahoma" w:hint="eastAsia"/>
          <w:kern w:val="0"/>
          <w:szCs w:val="21"/>
        </w:rPr>
        <w:t>名工程师资质证书复印件（</w:t>
      </w:r>
      <w:r w:rsidRPr="00B10FD8">
        <w:rPr>
          <w:rFonts w:ascii="宋体" w:hAnsi="宋体" w:cs="Tahoma"/>
          <w:kern w:val="0"/>
          <w:szCs w:val="21"/>
        </w:rPr>
        <w:t>服务团队中的技术工程师</w:t>
      </w:r>
      <w:r w:rsidRPr="00B10FD8">
        <w:rPr>
          <w:rFonts w:ascii="宋体" w:hAnsi="宋体" w:cs="Tahoma" w:hint="eastAsia"/>
          <w:kern w:val="0"/>
          <w:szCs w:val="21"/>
        </w:rPr>
        <w:t>需</w:t>
      </w:r>
      <w:r w:rsidRPr="00B10FD8">
        <w:rPr>
          <w:rFonts w:ascii="宋体" w:hAnsi="宋体" w:cs="Tahoma"/>
          <w:kern w:val="0"/>
          <w:szCs w:val="21"/>
        </w:rPr>
        <w:t>具备完成</w:t>
      </w:r>
      <w:r w:rsidRPr="00B10FD8">
        <w:rPr>
          <w:rFonts w:ascii="宋体" w:hAnsi="宋体" w:cs="Tahoma" w:hint="eastAsia"/>
          <w:kern w:val="0"/>
          <w:szCs w:val="21"/>
        </w:rPr>
        <w:t>维保</w:t>
      </w:r>
      <w:r w:rsidRPr="00B10FD8">
        <w:rPr>
          <w:rFonts w:ascii="宋体" w:hAnsi="宋体" w:cs="Tahoma"/>
          <w:kern w:val="0"/>
          <w:szCs w:val="21"/>
        </w:rPr>
        <w:t>任务所需的专业技能</w:t>
      </w:r>
      <w:r w:rsidRPr="00B10FD8">
        <w:rPr>
          <w:rFonts w:ascii="宋体" w:hAnsi="宋体" w:cs="Tahoma" w:hint="eastAsia"/>
          <w:kern w:val="0"/>
          <w:szCs w:val="21"/>
        </w:rPr>
        <w:t>）。</w:t>
      </w:r>
    </w:p>
    <w:p w14:paraId="20E0C7DA" w14:textId="77777777" w:rsidR="00CD66E2" w:rsidRPr="00CD66E2" w:rsidRDefault="00CD66E2" w:rsidP="00CD66E2">
      <w:pPr>
        <w:pStyle w:val="310"/>
        <w:numPr>
          <w:ilvl w:val="1"/>
          <w:numId w:val="31"/>
        </w:numPr>
        <w:spacing w:line="360" w:lineRule="auto"/>
        <w:rPr>
          <w:rFonts w:asciiTheme="minorEastAsia" w:eastAsiaTheme="minorEastAsia" w:hAnsiTheme="minorEastAsia" w:cs="仿宋" w:hint="eastAsia"/>
          <w:color w:val="000000"/>
          <w:kern w:val="0"/>
          <w:szCs w:val="21"/>
        </w:rPr>
      </w:pPr>
      <w:r w:rsidRPr="00CD66E2">
        <w:rPr>
          <w:rFonts w:asciiTheme="minorEastAsia" w:eastAsiaTheme="minorEastAsia" w:hAnsiTheme="minorEastAsia" w:cs="仿宋"/>
          <w:color w:val="000000"/>
          <w:kern w:val="0"/>
          <w:szCs w:val="21"/>
        </w:rPr>
        <w:t>项目交付物</w:t>
      </w:r>
    </w:p>
    <w:tbl>
      <w:tblPr>
        <w:tblW w:w="776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5782"/>
      </w:tblGrid>
      <w:tr w:rsidR="00CD66E2" w:rsidRPr="002B09F2" w14:paraId="0CB1D3BE" w14:textId="77777777" w:rsidTr="00CD66E2">
        <w:tc>
          <w:tcPr>
            <w:tcW w:w="1984" w:type="dxa"/>
          </w:tcPr>
          <w:p w14:paraId="7FD6010B" w14:textId="513D823C" w:rsidR="00CD66E2" w:rsidRPr="002B09F2" w:rsidRDefault="00CD66E2" w:rsidP="00CD66E2">
            <w:pPr>
              <w:rPr>
                <w:rFonts w:ascii="宋体" w:hAnsi="宋体" w:hint="eastAsia"/>
                <w:sz w:val="18"/>
                <w:szCs w:val="18"/>
              </w:rPr>
            </w:pPr>
            <w:r w:rsidRPr="00B10FD8">
              <w:rPr>
                <w:rFonts w:ascii="宋体" w:hAnsi="宋体" w:hint="eastAsia"/>
                <w:szCs w:val="21"/>
              </w:rPr>
              <w:t>服务报告名称</w:t>
            </w:r>
          </w:p>
        </w:tc>
        <w:tc>
          <w:tcPr>
            <w:tcW w:w="5782" w:type="dxa"/>
          </w:tcPr>
          <w:p w14:paraId="4FF2ECA5" w14:textId="3FBA171B" w:rsidR="00CD66E2" w:rsidRPr="002B09F2" w:rsidRDefault="00CD66E2" w:rsidP="00CD66E2">
            <w:pPr>
              <w:rPr>
                <w:rFonts w:ascii="宋体" w:hAnsi="宋体" w:hint="eastAsia"/>
                <w:sz w:val="18"/>
                <w:szCs w:val="18"/>
              </w:rPr>
            </w:pPr>
            <w:r w:rsidRPr="00B10FD8">
              <w:rPr>
                <w:rFonts w:ascii="宋体" w:hAnsi="宋体" w:hint="eastAsia"/>
                <w:szCs w:val="21"/>
              </w:rPr>
              <w:t>说明</w:t>
            </w:r>
          </w:p>
        </w:tc>
      </w:tr>
      <w:tr w:rsidR="00CD66E2" w:rsidRPr="002B09F2" w14:paraId="6123D510" w14:textId="77777777" w:rsidTr="00CD66E2">
        <w:tc>
          <w:tcPr>
            <w:tcW w:w="1984" w:type="dxa"/>
            <w:vAlign w:val="center"/>
          </w:tcPr>
          <w:p w14:paraId="3E46F592" w14:textId="61154272" w:rsidR="00CD66E2" w:rsidRPr="002B09F2" w:rsidRDefault="00CD66E2" w:rsidP="00CD66E2">
            <w:pPr>
              <w:rPr>
                <w:rFonts w:ascii="宋体" w:hAnsi="宋体" w:hint="eastAsia"/>
                <w:sz w:val="18"/>
                <w:szCs w:val="18"/>
              </w:rPr>
            </w:pPr>
            <w:r w:rsidRPr="00B10FD8">
              <w:rPr>
                <w:rFonts w:ascii="宋体" w:hAnsi="宋体" w:hint="eastAsia"/>
                <w:szCs w:val="21"/>
              </w:rPr>
              <w:t>《巡检报告》</w:t>
            </w:r>
          </w:p>
        </w:tc>
        <w:tc>
          <w:tcPr>
            <w:tcW w:w="5782" w:type="dxa"/>
            <w:vAlign w:val="center"/>
          </w:tcPr>
          <w:p w14:paraId="4347AA58" w14:textId="07A2EEE0" w:rsidR="00CD66E2" w:rsidRPr="002B09F2" w:rsidRDefault="00CD66E2" w:rsidP="00CD66E2">
            <w:pPr>
              <w:rPr>
                <w:rFonts w:ascii="宋体" w:hAnsi="宋体" w:hint="eastAsia"/>
                <w:sz w:val="18"/>
                <w:szCs w:val="18"/>
              </w:rPr>
            </w:pPr>
            <w:r w:rsidRPr="00B10FD8">
              <w:rPr>
                <w:rFonts w:ascii="宋体" w:hAnsi="宋体" w:hint="eastAsia"/>
                <w:szCs w:val="21"/>
              </w:rPr>
              <w:t>完成</w:t>
            </w:r>
            <w:r w:rsidRPr="00B10FD8">
              <w:rPr>
                <w:rFonts w:ascii="宋体" w:hAnsi="宋体"/>
                <w:szCs w:val="21"/>
              </w:rPr>
              <w:t>设备</w:t>
            </w:r>
            <w:r w:rsidRPr="00B10FD8">
              <w:rPr>
                <w:rFonts w:ascii="宋体" w:hAnsi="宋体" w:hint="eastAsia"/>
                <w:szCs w:val="21"/>
              </w:rPr>
              <w:t>巡检并提供巡检报告</w:t>
            </w:r>
          </w:p>
        </w:tc>
      </w:tr>
      <w:tr w:rsidR="00CD66E2" w:rsidRPr="002B09F2" w14:paraId="1581B0D6" w14:textId="77777777" w:rsidTr="00CD66E2">
        <w:trPr>
          <w:trHeight w:val="505"/>
        </w:trPr>
        <w:tc>
          <w:tcPr>
            <w:tcW w:w="1984" w:type="dxa"/>
            <w:vAlign w:val="center"/>
          </w:tcPr>
          <w:p w14:paraId="645E631E" w14:textId="10B2CA97" w:rsidR="00CD66E2" w:rsidRPr="002B09F2" w:rsidRDefault="00CD66E2" w:rsidP="00CD66E2">
            <w:pPr>
              <w:rPr>
                <w:rFonts w:ascii="宋体" w:hAnsi="宋体" w:hint="eastAsia"/>
                <w:sz w:val="18"/>
                <w:szCs w:val="18"/>
              </w:rPr>
            </w:pPr>
            <w:r w:rsidRPr="00B10FD8">
              <w:rPr>
                <w:rFonts w:ascii="宋体" w:hAnsi="宋体" w:hint="eastAsia"/>
                <w:szCs w:val="21"/>
              </w:rPr>
              <w:t>《服务报告》</w:t>
            </w:r>
          </w:p>
        </w:tc>
        <w:tc>
          <w:tcPr>
            <w:tcW w:w="5782" w:type="dxa"/>
            <w:vAlign w:val="center"/>
          </w:tcPr>
          <w:p w14:paraId="140D5F8D" w14:textId="3612B3B6" w:rsidR="00CD66E2" w:rsidRPr="002B09F2" w:rsidRDefault="00CD66E2" w:rsidP="00CD66E2">
            <w:pPr>
              <w:rPr>
                <w:rFonts w:ascii="宋体" w:hAnsi="宋体" w:hint="eastAsia"/>
                <w:sz w:val="18"/>
                <w:szCs w:val="18"/>
              </w:rPr>
            </w:pPr>
            <w:r w:rsidRPr="00B10FD8">
              <w:rPr>
                <w:rFonts w:ascii="宋体" w:hAnsi="宋体" w:hint="eastAsia"/>
                <w:szCs w:val="21"/>
              </w:rPr>
              <w:t>对维保过程中出现的故障问题进行处理并提供服务报告，记录问题处理过程及解决方法</w:t>
            </w:r>
          </w:p>
        </w:tc>
      </w:tr>
      <w:tr w:rsidR="00CD66E2" w:rsidRPr="002B09F2" w14:paraId="6B42B72F" w14:textId="77777777" w:rsidTr="00CD66E2">
        <w:trPr>
          <w:trHeight w:val="965"/>
        </w:trPr>
        <w:tc>
          <w:tcPr>
            <w:tcW w:w="1984" w:type="dxa"/>
            <w:vAlign w:val="center"/>
          </w:tcPr>
          <w:p w14:paraId="7B32F832" w14:textId="06851115" w:rsidR="00CD66E2" w:rsidRPr="002B09F2" w:rsidRDefault="00CD66E2" w:rsidP="00CD66E2">
            <w:pPr>
              <w:rPr>
                <w:rFonts w:ascii="宋体" w:hAnsi="宋体" w:hint="eastAsia"/>
                <w:sz w:val="18"/>
                <w:szCs w:val="18"/>
              </w:rPr>
            </w:pPr>
            <w:r w:rsidRPr="00B10FD8">
              <w:rPr>
                <w:rFonts w:ascii="宋体" w:hAnsi="宋体" w:hint="eastAsia"/>
                <w:szCs w:val="21"/>
              </w:rPr>
              <w:t>《故障分析</w:t>
            </w:r>
            <w:r w:rsidRPr="00B10FD8">
              <w:rPr>
                <w:rFonts w:ascii="宋体" w:hAnsi="宋体"/>
                <w:szCs w:val="21"/>
              </w:rPr>
              <w:t>报告</w:t>
            </w:r>
            <w:r w:rsidRPr="00B10FD8">
              <w:rPr>
                <w:rFonts w:ascii="宋体" w:hAnsi="宋体" w:hint="eastAsia"/>
                <w:szCs w:val="21"/>
              </w:rPr>
              <w:t>》</w:t>
            </w:r>
          </w:p>
        </w:tc>
        <w:tc>
          <w:tcPr>
            <w:tcW w:w="5782" w:type="dxa"/>
            <w:vAlign w:val="center"/>
          </w:tcPr>
          <w:p w14:paraId="6D688D13" w14:textId="39ECFC71" w:rsidR="00CD66E2" w:rsidRPr="002B09F2" w:rsidRDefault="00CD66E2" w:rsidP="00CD66E2">
            <w:pPr>
              <w:rPr>
                <w:rFonts w:ascii="宋体" w:hAnsi="宋体" w:hint="eastAsia"/>
                <w:sz w:val="18"/>
                <w:szCs w:val="18"/>
              </w:rPr>
            </w:pPr>
            <w:r w:rsidRPr="00B10FD8">
              <w:rPr>
                <w:rFonts w:ascii="宋体" w:hAnsi="宋体" w:hint="eastAsia"/>
                <w:szCs w:val="21"/>
              </w:rPr>
              <w:t>对于</w:t>
            </w:r>
            <w:r w:rsidRPr="00B10FD8">
              <w:rPr>
                <w:rFonts w:ascii="宋体" w:hAnsi="宋体"/>
                <w:szCs w:val="21"/>
              </w:rPr>
              <w:t>发生的故障进行</w:t>
            </w:r>
            <w:r w:rsidRPr="00B10FD8">
              <w:rPr>
                <w:rFonts w:ascii="宋体" w:hAnsi="宋体" w:hint="eastAsia"/>
                <w:szCs w:val="21"/>
              </w:rPr>
              <w:t>解决</w:t>
            </w:r>
            <w:r w:rsidRPr="00B10FD8">
              <w:rPr>
                <w:rFonts w:ascii="宋体" w:hAnsi="宋体"/>
                <w:szCs w:val="21"/>
              </w:rPr>
              <w:t>并分析底层原因，出具</w:t>
            </w:r>
            <w:r w:rsidRPr="00B10FD8">
              <w:rPr>
                <w:rFonts w:ascii="宋体" w:hAnsi="宋体" w:hint="eastAsia"/>
                <w:szCs w:val="21"/>
              </w:rPr>
              <w:t>用户</w:t>
            </w:r>
            <w:r w:rsidRPr="00B10FD8">
              <w:rPr>
                <w:rFonts w:ascii="宋体" w:hAnsi="宋体"/>
                <w:szCs w:val="21"/>
              </w:rPr>
              <w:t>认可的详细</w:t>
            </w:r>
            <w:r w:rsidRPr="00B10FD8">
              <w:rPr>
                <w:rFonts w:ascii="宋体" w:hAnsi="宋体" w:hint="eastAsia"/>
                <w:szCs w:val="21"/>
              </w:rPr>
              <w:t>故障</w:t>
            </w:r>
            <w:r w:rsidRPr="00B10FD8">
              <w:rPr>
                <w:rFonts w:ascii="宋体" w:hAnsi="宋体"/>
                <w:szCs w:val="21"/>
              </w:rPr>
              <w:t>分析报告</w:t>
            </w:r>
          </w:p>
        </w:tc>
      </w:tr>
      <w:tr w:rsidR="00CD66E2" w:rsidRPr="002B09F2" w14:paraId="2DDF34E4" w14:textId="77777777" w:rsidTr="00CD66E2">
        <w:trPr>
          <w:trHeight w:val="965"/>
        </w:trPr>
        <w:tc>
          <w:tcPr>
            <w:tcW w:w="1984" w:type="dxa"/>
            <w:vAlign w:val="center"/>
          </w:tcPr>
          <w:p w14:paraId="0FFF982F" w14:textId="539D3C2A" w:rsidR="00CD66E2" w:rsidRPr="002B09F2" w:rsidRDefault="00CD66E2" w:rsidP="00CD66E2">
            <w:pPr>
              <w:rPr>
                <w:rFonts w:ascii="宋体" w:hAnsi="宋体" w:hint="eastAsia"/>
                <w:sz w:val="18"/>
                <w:szCs w:val="18"/>
              </w:rPr>
            </w:pPr>
            <w:r w:rsidRPr="00B10FD8">
              <w:rPr>
                <w:rFonts w:ascii="宋体" w:hAnsi="宋体" w:hint="eastAsia"/>
                <w:szCs w:val="21"/>
              </w:rPr>
              <w:t>《年度项目报告》</w:t>
            </w:r>
          </w:p>
        </w:tc>
        <w:tc>
          <w:tcPr>
            <w:tcW w:w="5782" w:type="dxa"/>
            <w:vAlign w:val="center"/>
          </w:tcPr>
          <w:p w14:paraId="5B7E0C0E" w14:textId="5219EB2D" w:rsidR="00CD66E2" w:rsidRPr="002B09F2" w:rsidRDefault="00CD66E2" w:rsidP="00CD66E2">
            <w:pPr>
              <w:rPr>
                <w:rFonts w:ascii="宋体" w:hAnsi="宋体" w:hint="eastAsia"/>
                <w:sz w:val="18"/>
                <w:szCs w:val="18"/>
              </w:rPr>
            </w:pPr>
            <w:r w:rsidRPr="00B10FD8">
              <w:rPr>
                <w:rFonts w:ascii="宋体" w:hAnsi="宋体" w:hint="eastAsia"/>
                <w:szCs w:val="21"/>
              </w:rPr>
              <w:t>全年数据分析（包含软件维护CASE记录、硬件维修记录），重点事件回顾、总结建议）</w:t>
            </w:r>
          </w:p>
        </w:tc>
      </w:tr>
    </w:tbl>
    <w:p w14:paraId="5452C9FD" w14:textId="77777777" w:rsidR="005E25A3" w:rsidRPr="00CD66E2" w:rsidRDefault="005E25A3">
      <w:pPr>
        <w:spacing w:line="360" w:lineRule="auto"/>
        <w:jc w:val="left"/>
        <w:rPr>
          <w:rFonts w:ascii="宋体" w:hAnsi="宋体" w:hint="eastAsia"/>
          <w:b/>
          <w:szCs w:val="21"/>
        </w:rPr>
      </w:pPr>
    </w:p>
    <w:p w14:paraId="071BCE86"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1F543F9E" w:rsidR="005E25A3"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9D3D00">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2C1105BF" w:rsidR="005E25A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9D3D00">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lastRenderedPageBreak/>
              <w:t>序号</w:t>
            </w:r>
          </w:p>
        </w:tc>
        <w:tc>
          <w:tcPr>
            <w:tcW w:w="1525" w:type="pct"/>
            <w:vAlign w:val="center"/>
          </w:tcPr>
          <w:p w14:paraId="61C034BD"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C8675E5" w:rsidR="005E25A3" w:rsidRDefault="00000000">
      <w:pPr>
        <w:widowControl/>
        <w:spacing w:line="360" w:lineRule="auto"/>
        <w:jc w:val="left"/>
        <w:rPr>
          <w:rFonts w:ascii="宋体" w:hAnsi="宋体" w:hint="eastAsia"/>
          <w:szCs w:val="21"/>
        </w:rPr>
      </w:pPr>
      <w:r>
        <w:rPr>
          <w:rFonts w:ascii="宋体" w:hAnsi="宋体" w:hint="eastAsia"/>
          <w:szCs w:val="21"/>
        </w:rPr>
        <w:t>①投标书一式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份副本，投标文件</w:t>
      </w:r>
      <w:r w:rsidR="0008260E">
        <w:rPr>
          <w:rFonts w:ascii="宋体" w:hAnsi="宋体" w:hint="eastAsia"/>
          <w:szCs w:val="21"/>
        </w:rPr>
        <w:t>侧面加盖骑缝公章，</w:t>
      </w:r>
      <w:r>
        <w:rPr>
          <w:rFonts w:ascii="宋体" w:hAnsi="宋体" w:hint="eastAsia"/>
          <w:szCs w:val="21"/>
        </w:rPr>
        <w:t>正本与副本应分开包装，加贴封条</w:t>
      </w:r>
      <w:r w:rsidR="0008260E">
        <w:rPr>
          <w:rFonts w:ascii="宋体" w:hAnsi="宋体" w:hint="eastAsia"/>
          <w:szCs w:val="21"/>
        </w:rPr>
        <w:t>，</w:t>
      </w:r>
      <w:r>
        <w:rPr>
          <w:rFonts w:ascii="宋体" w:hAnsi="宋体" w:hint="eastAsia"/>
          <w:szCs w:val="21"/>
        </w:rPr>
        <w:t>，标书封面分别注明正本、副本，并在封套的封口处加盖投标人单位公章）。</w:t>
      </w:r>
    </w:p>
    <w:p w14:paraId="116ED7EB" w14:textId="77777777" w:rsidR="005E25A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727866E6" w:rsidR="005E25A3"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Pr="0043201F">
        <w:rPr>
          <w:rFonts w:ascii="宋体" w:hAnsi="宋体" w:hint="eastAsia"/>
          <w:szCs w:val="21"/>
          <w:highlight w:val="yellow"/>
        </w:rPr>
        <w:t>2025年0</w:t>
      </w:r>
      <w:r w:rsidR="009D3D00">
        <w:rPr>
          <w:rFonts w:ascii="宋体" w:hAnsi="宋体" w:hint="eastAsia"/>
          <w:szCs w:val="21"/>
          <w:highlight w:val="yellow"/>
        </w:rPr>
        <w:t>8</w:t>
      </w:r>
      <w:r w:rsidRPr="0043201F">
        <w:rPr>
          <w:rFonts w:ascii="宋体" w:hAnsi="宋体" w:hint="eastAsia"/>
          <w:szCs w:val="21"/>
          <w:highlight w:val="yellow"/>
        </w:rPr>
        <w:t>月2</w:t>
      </w:r>
      <w:r w:rsidR="009D3D00">
        <w:rPr>
          <w:rFonts w:ascii="宋体" w:hAnsi="宋体" w:hint="eastAsia"/>
          <w:szCs w:val="21"/>
          <w:highlight w:val="yellow"/>
        </w:rPr>
        <w:t>0</w:t>
      </w:r>
      <w:r w:rsidRPr="0043201F">
        <w:rPr>
          <w:rFonts w:ascii="宋体" w:hAnsi="宋体" w:hint="eastAsia"/>
          <w:szCs w:val="21"/>
          <w:highlight w:val="yellow"/>
        </w:rPr>
        <w:t>日8:30（北京时间），中仪大厦10层10</w:t>
      </w:r>
      <w:r w:rsidR="009D3D00">
        <w:rPr>
          <w:rFonts w:ascii="宋体" w:hAnsi="宋体" w:hint="eastAsia"/>
          <w:szCs w:val="21"/>
          <w:highlight w:val="yellow"/>
        </w:rPr>
        <w:t>11</w:t>
      </w:r>
      <w:r w:rsidRPr="0043201F">
        <w:rPr>
          <w:rFonts w:ascii="宋体" w:hAnsi="宋体" w:hint="eastAsia"/>
          <w:szCs w:val="21"/>
          <w:highlight w:val="yellow"/>
        </w:rPr>
        <w:t>会议室，递交文件截止时间：2025年0</w:t>
      </w:r>
      <w:r w:rsidR="009D3D00">
        <w:rPr>
          <w:rFonts w:ascii="宋体" w:hAnsi="宋体" w:hint="eastAsia"/>
          <w:szCs w:val="21"/>
          <w:highlight w:val="yellow"/>
        </w:rPr>
        <w:t>8</w:t>
      </w:r>
      <w:r w:rsidRPr="0043201F">
        <w:rPr>
          <w:rFonts w:ascii="宋体" w:hAnsi="宋体" w:hint="eastAsia"/>
          <w:szCs w:val="21"/>
          <w:highlight w:val="yellow"/>
        </w:rPr>
        <w:t>月2</w:t>
      </w:r>
      <w:r w:rsidR="009D3D00">
        <w:rPr>
          <w:rFonts w:ascii="宋体" w:hAnsi="宋体" w:hint="eastAsia"/>
          <w:szCs w:val="21"/>
          <w:highlight w:val="yellow"/>
        </w:rPr>
        <w:t>0</w:t>
      </w:r>
      <w:r w:rsidRPr="0043201F">
        <w:rPr>
          <w:rFonts w:ascii="宋体" w:hAnsi="宋体" w:hint="eastAsia"/>
          <w:szCs w:val="21"/>
          <w:highlight w:val="yellow"/>
        </w:rPr>
        <w:t>日 9:00</w:t>
      </w:r>
      <w:r>
        <w:rPr>
          <w:rFonts w:ascii="宋体" w:hAnsi="宋体" w:hint="eastAsia"/>
          <w:szCs w:val="21"/>
        </w:rPr>
        <w:t>逾期送达或未密封的投标文件恕不接受。</w:t>
      </w:r>
    </w:p>
    <w:p w14:paraId="1CF77E03" w14:textId="77777777" w:rsidR="005E25A3" w:rsidRDefault="00000000">
      <w:pPr>
        <w:widowControl/>
        <w:spacing w:line="360" w:lineRule="auto"/>
        <w:jc w:val="left"/>
        <w:rPr>
          <w:ins w:id="0" w:author="式 兩儀" w:date="2025-03-17T09:23:00Z"/>
          <w:rFonts w:ascii="宋体" w:hAnsi="宋体" w:hint="eastAsia"/>
          <w:szCs w:val="21"/>
        </w:rPr>
      </w:pPr>
      <w:r>
        <w:rPr>
          <w:rFonts w:ascii="宋体" w:hAnsi="宋体" w:hint="eastAsia"/>
          <w:szCs w:val="21"/>
        </w:rPr>
        <w:lastRenderedPageBreak/>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5E25A3" w14:paraId="111018B7" w14:textId="77777777">
        <w:trPr>
          <w:trHeight w:val="353"/>
        </w:trPr>
        <w:tc>
          <w:tcPr>
            <w:tcW w:w="710" w:type="dxa"/>
          </w:tcPr>
          <w:p w14:paraId="5DAE2846" w14:textId="77777777" w:rsidR="005E25A3" w:rsidRDefault="00000000">
            <w:pPr>
              <w:spacing w:line="360" w:lineRule="auto"/>
              <w:ind w:left="52"/>
            </w:pPr>
            <w:proofErr w:type="spellStart"/>
            <w:r>
              <w:t>序号</w:t>
            </w:r>
            <w:proofErr w:type="spellEnd"/>
          </w:p>
        </w:tc>
        <w:tc>
          <w:tcPr>
            <w:tcW w:w="709" w:type="dxa"/>
          </w:tcPr>
          <w:p w14:paraId="7D4BEC9A" w14:textId="77777777" w:rsidR="005E25A3" w:rsidRDefault="00000000">
            <w:pPr>
              <w:spacing w:line="360" w:lineRule="auto"/>
              <w:ind w:left="38"/>
            </w:pPr>
            <w:proofErr w:type="spellStart"/>
            <w:r>
              <w:t>分值</w:t>
            </w:r>
            <w:proofErr w:type="spellEnd"/>
          </w:p>
        </w:tc>
        <w:tc>
          <w:tcPr>
            <w:tcW w:w="2249" w:type="dxa"/>
          </w:tcPr>
          <w:p w14:paraId="64C0D4B7" w14:textId="77777777" w:rsidR="005E25A3" w:rsidRDefault="00000000">
            <w:pPr>
              <w:spacing w:line="360" w:lineRule="auto"/>
              <w:ind w:right="106"/>
              <w:jc w:val="center"/>
            </w:pPr>
            <w:proofErr w:type="spellStart"/>
            <w:r>
              <w:t>评分因素分项</w:t>
            </w:r>
            <w:proofErr w:type="spellEnd"/>
          </w:p>
        </w:tc>
        <w:tc>
          <w:tcPr>
            <w:tcW w:w="4961" w:type="dxa"/>
          </w:tcPr>
          <w:p w14:paraId="54AD6B96" w14:textId="77777777" w:rsidR="005E25A3" w:rsidRDefault="00000000">
            <w:pPr>
              <w:spacing w:line="360" w:lineRule="auto"/>
              <w:ind w:right="106"/>
              <w:jc w:val="center"/>
            </w:pPr>
            <w:proofErr w:type="spellStart"/>
            <w:r>
              <w:t>评分标准</w:t>
            </w:r>
            <w:proofErr w:type="spellEnd"/>
          </w:p>
        </w:tc>
        <w:tc>
          <w:tcPr>
            <w:tcW w:w="1011" w:type="dxa"/>
          </w:tcPr>
          <w:p w14:paraId="1C05440B" w14:textId="77777777" w:rsidR="005E25A3" w:rsidRDefault="005E25A3">
            <w:pPr>
              <w:spacing w:line="360" w:lineRule="auto"/>
              <w:ind w:right="106"/>
              <w:jc w:val="center"/>
            </w:pPr>
          </w:p>
        </w:tc>
      </w:tr>
      <w:tr w:rsidR="005E25A3" w14:paraId="3B5F5BB0" w14:textId="77777777">
        <w:trPr>
          <w:trHeight w:val="1090"/>
        </w:trPr>
        <w:tc>
          <w:tcPr>
            <w:tcW w:w="710" w:type="dxa"/>
            <w:vAlign w:val="center"/>
          </w:tcPr>
          <w:p w14:paraId="3190D93B" w14:textId="77777777" w:rsidR="005E25A3" w:rsidRDefault="00000000">
            <w:pPr>
              <w:spacing w:line="360" w:lineRule="auto"/>
              <w:ind w:left="52"/>
            </w:pPr>
            <w:proofErr w:type="spellStart"/>
            <w:r>
              <w:t>价格</w:t>
            </w:r>
            <w:proofErr w:type="spellEnd"/>
          </w:p>
        </w:tc>
        <w:tc>
          <w:tcPr>
            <w:tcW w:w="709" w:type="dxa"/>
            <w:vAlign w:val="center"/>
          </w:tcPr>
          <w:p w14:paraId="1CEA817B" w14:textId="77777777" w:rsidR="005E25A3" w:rsidRDefault="00000000">
            <w:pPr>
              <w:spacing w:line="360" w:lineRule="auto"/>
              <w:rPr>
                <w:lang w:eastAsia="zh-CN"/>
              </w:rPr>
            </w:pPr>
            <w:r>
              <w:rPr>
                <w:rFonts w:ascii="宋体" w:hAnsi="宋体" w:cs="Calibri" w:hint="eastAsia"/>
              </w:rPr>
              <w:t>3</w:t>
            </w:r>
            <w:r>
              <w:rPr>
                <w:rFonts w:ascii="Calibri" w:eastAsia="Calibri" w:hAnsi="Calibri" w:cs="Calibri"/>
              </w:rPr>
              <w:t>0</w:t>
            </w:r>
          </w:p>
        </w:tc>
        <w:tc>
          <w:tcPr>
            <w:tcW w:w="2249" w:type="dxa"/>
            <w:vAlign w:val="center"/>
          </w:tcPr>
          <w:p w14:paraId="6B760560" w14:textId="77777777" w:rsidR="005E25A3" w:rsidRDefault="00000000">
            <w:pPr>
              <w:spacing w:line="360" w:lineRule="auto"/>
            </w:pPr>
            <w:proofErr w:type="spellStart"/>
            <w:r>
              <w:t>评标价格</w:t>
            </w:r>
            <w:proofErr w:type="spellEnd"/>
          </w:p>
        </w:tc>
        <w:tc>
          <w:tcPr>
            <w:tcW w:w="4961" w:type="dxa"/>
          </w:tcPr>
          <w:p w14:paraId="29B92ED6" w14:textId="77777777" w:rsidR="005E25A3" w:rsidRDefault="00000000">
            <w:pPr>
              <w:spacing w:line="360"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宋体" w:hAnsi="宋体" w:cs="Calibri" w:hint="eastAsia"/>
                <w:lang w:eastAsia="zh-CN"/>
              </w:rPr>
              <w:t>30</w:t>
            </w:r>
            <w:r>
              <w:rPr>
                <w:rFonts w:ascii="Calibri" w:eastAsia="Calibri" w:hAnsi="Calibri" w:cs="Calibri"/>
                <w:lang w:eastAsia="zh-CN"/>
              </w:rPr>
              <w:t>%</w:t>
            </w:r>
            <w:r>
              <w:rPr>
                <w:lang w:eastAsia="zh-CN"/>
              </w:rPr>
              <w:t>）</w:t>
            </w:r>
            <w:r>
              <w:rPr>
                <w:rFonts w:ascii="Calibri" w:eastAsia="Calibri" w:hAnsi="Calibri" w:cs="Calibri"/>
                <w:lang w:eastAsia="zh-CN"/>
              </w:rPr>
              <w:t>×100</w:t>
            </w:r>
          </w:p>
          <w:p w14:paraId="40467E11" w14:textId="77777777" w:rsidR="005E25A3" w:rsidRDefault="00000000">
            <w:pPr>
              <w:spacing w:line="360" w:lineRule="auto"/>
              <w:rPr>
                <w:lang w:eastAsia="zh-CN"/>
              </w:rPr>
            </w:pPr>
            <w:r>
              <w:rPr>
                <w:lang w:eastAsia="zh-CN"/>
              </w:rPr>
              <w:t>备注：实质性响应招标文件要求且价格低的投标报价为评标基准价</w:t>
            </w:r>
          </w:p>
        </w:tc>
        <w:tc>
          <w:tcPr>
            <w:tcW w:w="1011" w:type="dxa"/>
          </w:tcPr>
          <w:p w14:paraId="6B5F2019" w14:textId="77777777" w:rsidR="005E25A3" w:rsidRDefault="005E25A3">
            <w:pPr>
              <w:spacing w:line="360" w:lineRule="auto"/>
              <w:rPr>
                <w:lang w:eastAsia="zh-CN"/>
              </w:rPr>
            </w:pPr>
          </w:p>
        </w:tc>
      </w:tr>
      <w:tr w:rsidR="005E25A3" w14:paraId="42F05240" w14:textId="77777777">
        <w:trPr>
          <w:trHeight w:val="1104"/>
        </w:trPr>
        <w:tc>
          <w:tcPr>
            <w:tcW w:w="710" w:type="dxa"/>
            <w:vMerge w:val="restart"/>
            <w:vAlign w:val="center"/>
          </w:tcPr>
          <w:p w14:paraId="544D4B79" w14:textId="77777777" w:rsidR="005E25A3" w:rsidRDefault="00000000">
            <w:pPr>
              <w:spacing w:line="360" w:lineRule="auto"/>
              <w:jc w:val="center"/>
            </w:pPr>
            <w:proofErr w:type="spellStart"/>
            <w:r>
              <w:t>商务部分</w:t>
            </w:r>
            <w:proofErr w:type="spellEnd"/>
          </w:p>
        </w:tc>
        <w:tc>
          <w:tcPr>
            <w:tcW w:w="709" w:type="dxa"/>
            <w:vMerge w:val="restart"/>
            <w:vAlign w:val="center"/>
          </w:tcPr>
          <w:p w14:paraId="3455474F" w14:textId="77777777" w:rsidR="005E25A3" w:rsidRDefault="00000000">
            <w:pPr>
              <w:spacing w:line="360" w:lineRule="auto"/>
              <w:rPr>
                <w:lang w:eastAsia="zh-CN"/>
              </w:rPr>
            </w:pPr>
            <w:r>
              <w:rPr>
                <w:rFonts w:ascii="Calibri" w:hAnsi="Calibri" w:cs="Calibri" w:hint="eastAsia"/>
                <w:lang w:eastAsia="zh-CN"/>
              </w:rPr>
              <w:t>20</w:t>
            </w:r>
          </w:p>
        </w:tc>
        <w:tc>
          <w:tcPr>
            <w:tcW w:w="2249" w:type="dxa"/>
            <w:vAlign w:val="center"/>
          </w:tcPr>
          <w:p w14:paraId="469D802F" w14:textId="77777777" w:rsidR="005E25A3" w:rsidRDefault="00000000">
            <w:pPr>
              <w:spacing w:line="360" w:lineRule="auto"/>
              <w:rPr>
                <w:lang w:eastAsia="zh-CN"/>
              </w:rPr>
            </w:pPr>
            <w:r>
              <w:rPr>
                <w:lang w:eastAsia="zh-CN"/>
              </w:rPr>
              <w:t>对投标人企业资质的评价</w:t>
            </w:r>
          </w:p>
          <w:p w14:paraId="234B66CA" w14:textId="1AA2776C" w:rsidR="005E25A3" w:rsidRDefault="00000000">
            <w:pPr>
              <w:spacing w:line="360" w:lineRule="auto"/>
            </w:pPr>
            <w:r>
              <w:t>（</w:t>
            </w:r>
            <w:r w:rsidR="00FF6561">
              <w:rPr>
                <w:rFonts w:hint="eastAsia"/>
                <w:lang w:eastAsia="zh-CN"/>
              </w:rPr>
              <w:t>14</w:t>
            </w:r>
            <w:r>
              <w:t>分）</w:t>
            </w:r>
          </w:p>
        </w:tc>
        <w:tc>
          <w:tcPr>
            <w:tcW w:w="4961" w:type="dxa"/>
          </w:tcPr>
          <w:p w14:paraId="2E61493A" w14:textId="77777777" w:rsidR="00FF6561" w:rsidRPr="00FF6561" w:rsidRDefault="00FF6561" w:rsidP="00FF6561">
            <w:pPr>
              <w:spacing w:line="360" w:lineRule="auto"/>
              <w:rPr>
                <w:lang w:eastAsia="zh-CN"/>
              </w:rPr>
            </w:pPr>
            <w:r w:rsidRPr="00FF6561">
              <w:rPr>
                <w:rFonts w:hint="eastAsia"/>
                <w:lang w:eastAsia="zh-CN"/>
              </w:rPr>
              <w:t>投标人具有</w:t>
            </w:r>
            <w:r w:rsidRPr="00FF6561">
              <w:rPr>
                <w:lang w:eastAsia="zh-CN"/>
              </w:rPr>
              <w:t>ISO9001</w:t>
            </w:r>
            <w:r w:rsidRPr="00FF6561">
              <w:rPr>
                <w:rFonts w:hint="eastAsia"/>
                <w:lang w:eastAsia="zh-CN"/>
              </w:rPr>
              <w:t>质量管理体系认证证书</w:t>
            </w:r>
            <w:r w:rsidRPr="00FF6561">
              <w:rPr>
                <w:lang w:eastAsia="zh-CN"/>
              </w:rPr>
              <w:t xml:space="preserve">, </w:t>
            </w:r>
            <w:r w:rsidRPr="00FF6561">
              <w:rPr>
                <w:rFonts w:hint="eastAsia"/>
                <w:lang w:eastAsia="zh-CN"/>
              </w:rPr>
              <w:t>得</w:t>
            </w:r>
            <w:r w:rsidRPr="00FF6561">
              <w:rPr>
                <w:lang w:eastAsia="zh-CN"/>
              </w:rPr>
              <w:t>2</w:t>
            </w:r>
            <w:r w:rsidRPr="00FF6561">
              <w:rPr>
                <w:rFonts w:hint="eastAsia"/>
                <w:lang w:eastAsia="zh-CN"/>
              </w:rPr>
              <w:t>分；</w:t>
            </w:r>
          </w:p>
          <w:p w14:paraId="654312E8" w14:textId="77777777" w:rsidR="00FF6561" w:rsidRPr="00FF6561" w:rsidRDefault="00FF6561" w:rsidP="00FF6561">
            <w:pPr>
              <w:spacing w:line="360" w:lineRule="auto"/>
              <w:rPr>
                <w:lang w:eastAsia="zh-CN"/>
              </w:rPr>
            </w:pPr>
            <w:r w:rsidRPr="00FF6561">
              <w:rPr>
                <w:rFonts w:hint="eastAsia"/>
                <w:lang w:eastAsia="zh-CN"/>
              </w:rPr>
              <w:t>投标人具有</w:t>
            </w:r>
            <w:r w:rsidRPr="00FF6561">
              <w:rPr>
                <w:lang w:eastAsia="zh-CN"/>
              </w:rPr>
              <w:t>ISO27001</w:t>
            </w:r>
            <w:r w:rsidRPr="00FF6561">
              <w:rPr>
                <w:rFonts w:hint="eastAsia"/>
                <w:lang w:eastAsia="zh-CN"/>
              </w:rPr>
              <w:t>信息安全管理体系认证证书</w:t>
            </w:r>
            <w:r w:rsidRPr="00FF6561">
              <w:rPr>
                <w:lang w:eastAsia="zh-CN"/>
              </w:rPr>
              <w:t xml:space="preserve">, </w:t>
            </w:r>
            <w:r w:rsidRPr="00FF6561">
              <w:rPr>
                <w:rFonts w:hint="eastAsia"/>
                <w:lang w:eastAsia="zh-CN"/>
              </w:rPr>
              <w:t>得</w:t>
            </w:r>
            <w:r w:rsidRPr="00FF6561">
              <w:rPr>
                <w:lang w:eastAsia="zh-CN"/>
              </w:rPr>
              <w:t>3</w:t>
            </w:r>
            <w:r w:rsidRPr="00FF6561">
              <w:rPr>
                <w:rFonts w:hint="eastAsia"/>
                <w:lang w:eastAsia="zh-CN"/>
              </w:rPr>
              <w:t>分；</w:t>
            </w:r>
          </w:p>
          <w:p w14:paraId="59392A24" w14:textId="77777777" w:rsidR="00FF6561" w:rsidRPr="00FF6561" w:rsidRDefault="00FF6561" w:rsidP="00FF6561">
            <w:pPr>
              <w:spacing w:line="360" w:lineRule="auto"/>
              <w:rPr>
                <w:lang w:eastAsia="zh-CN"/>
              </w:rPr>
            </w:pPr>
            <w:r w:rsidRPr="00FF6561">
              <w:rPr>
                <w:rFonts w:hint="eastAsia"/>
                <w:lang w:eastAsia="zh-CN"/>
              </w:rPr>
              <w:t>投标人具有业务连续性管理体系认证证书得</w:t>
            </w:r>
            <w:r w:rsidRPr="00FF6561">
              <w:rPr>
                <w:lang w:eastAsia="zh-CN"/>
              </w:rPr>
              <w:t>3</w:t>
            </w:r>
            <w:r w:rsidRPr="00FF6561">
              <w:rPr>
                <w:rFonts w:hint="eastAsia"/>
                <w:lang w:eastAsia="zh-CN"/>
              </w:rPr>
              <w:t>分；</w:t>
            </w:r>
          </w:p>
          <w:p w14:paraId="01129B72" w14:textId="77777777" w:rsidR="00FF6561" w:rsidRPr="00FF6561" w:rsidRDefault="00FF6561" w:rsidP="00FF6561">
            <w:pPr>
              <w:spacing w:line="360" w:lineRule="auto"/>
              <w:rPr>
                <w:lang w:eastAsia="zh-CN"/>
              </w:rPr>
            </w:pPr>
            <w:r w:rsidRPr="00FF6561">
              <w:rPr>
                <w:rFonts w:hint="eastAsia"/>
                <w:lang w:eastAsia="zh-CN"/>
              </w:rPr>
              <w:t>投标人具有</w:t>
            </w:r>
            <w:r w:rsidRPr="00FF6561">
              <w:rPr>
                <w:lang w:eastAsia="zh-CN"/>
              </w:rPr>
              <w:t xml:space="preserve">CMMI </w:t>
            </w:r>
            <w:r w:rsidRPr="00FF6561">
              <w:rPr>
                <w:rFonts w:hint="eastAsia"/>
                <w:lang w:eastAsia="zh-CN"/>
              </w:rPr>
              <w:t>能力成熟度模型三级及以上证书，得</w:t>
            </w:r>
            <w:r w:rsidRPr="00FF6561">
              <w:rPr>
                <w:lang w:eastAsia="zh-CN"/>
              </w:rPr>
              <w:t>3</w:t>
            </w:r>
            <w:r w:rsidRPr="00FF6561">
              <w:rPr>
                <w:rFonts w:hint="eastAsia"/>
                <w:lang w:eastAsia="zh-CN"/>
              </w:rPr>
              <w:t>分；</w:t>
            </w:r>
          </w:p>
          <w:p w14:paraId="41E21B43" w14:textId="77777777" w:rsidR="00FF6561" w:rsidRPr="00FF6561" w:rsidRDefault="00FF6561" w:rsidP="00FF6561">
            <w:pPr>
              <w:spacing w:line="360" w:lineRule="auto"/>
              <w:rPr>
                <w:lang w:eastAsia="zh-CN"/>
              </w:rPr>
            </w:pPr>
            <w:r w:rsidRPr="00FF6561">
              <w:rPr>
                <w:rFonts w:hint="eastAsia"/>
                <w:lang w:eastAsia="zh-CN"/>
              </w:rPr>
              <w:t>具有中国合格评定国家认可委员会实验室认可证书</w:t>
            </w:r>
            <w:r w:rsidRPr="00FF6561">
              <w:rPr>
                <w:lang w:eastAsia="zh-CN"/>
              </w:rPr>
              <w:t>(CNAS)</w:t>
            </w:r>
            <w:r w:rsidRPr="00FF6561">
              <w:rPr>
                <w:rFonts w:hint="eastAsia"/>
                <w:lang w:eastAsia="zh-CN"/>
              </w:rPr>
              <w:t>得</w:t>
            </w:r>
            <w:r w:rsidRPr="00FF6561">
              <w:rPr>
                <w:lang w:eastAsia="zh-CN"/>
              </w:rPr>
              <w:t>3</w:t>
            </w:r>
            <w:r w:rsidRPr="00FF6561">
              <w:rPr>
                <w:rFonts w:hint="eastAsia"/>
                <w:lang w:eastAsia="zh-CN"/>
              </w:rPr>
              <w:t>分。</w:t>
            </w:r>
          </w:p>
          <w:p w14:paraId="3F713CEA" w14:textId="77777777" w:rsidR="005E25A3" w:rsidRDefault="00000000">
            <w:pPr>
              <w:spacing w:line="360" w:lineRule="auto"/>
              <w:rPr>
                <w:lang w:eastAsia="zh-CN"/>
              </w:rPr>
            </w:pPr>
            <w:r>
              <w:rPr>
                <w:lang w:eastAsia="zh-CN"/>
              </w:rPr>
              <w:t>注：须提供证书复印件加盖公章，否则不予认可。</w:t>
            </w:r>
          </w:p>
        </w:tc>
        <w:tc>
          <w:tcPr>
            <w:tcW w:w="1011" w:type="dxa"/>
          </w:tcPr>
          <w:p w14:paraId="763AA59C" w14:textId="77777777" w:rsidR="005E25A3" w:rsidRDefault="005E25A3">
            <w:pPr>
              <w:spacing w:line="360" w:lineRule="auto"/>
              <w:rPr>
                <w:lang w:eastAsia="zh-CN"/>
              </w:rPr>
            </w:pPr>
          </w:p>
        </w:tc>
      </w:tr>
      <w:tr w:rsidR="005E25A3" w14:paraId="56E211A7" w14:textId="77777777">
        <w:trPr>
          <w:trHeight w:val="1104"/>
        </w:trPr>
        <w:tc>
          <w:tcPr>
            <w:tcW w:w="710" w:type="dxa"/>
            <w:vMerge/>
            <w:vAlign w:val="bottom"/>
          </w:tcPr>
          <w:p w14:paraId="18902F67" w14:textId="77777777" w:rsidR="005E25A3" w:rsidRDefault="005E25A3">
            <w:pPr>
              <w:spacing w:after="160" w:line="360" w:lineRule="auto"/>
              <w:rPr>
                <w:lang w:eastAsia="zh-CN"/>
              </w:rPr>
            </w:pPr>
          </w:p>
        </w:tc>
        <w:tc>
          <w:tcPr>
            <w:tcW w:w="709" w:type="dxa"/>
            <w:vMerge/>
          </w:tcPr>
          <w:p w14:paraId="6E774733" w14:textId="77777777" w:rsidR="005E25A3" w:rsidRDefault="005E25A3">
            <w:pPr>
              <w:spacing w:after="160" w:line="360" w:lineRule="auto"/>
              <w:rPr>
                <w:lang w:eastAsia="zh-CN"/>
              </w:rPr>
            </w:pPr>
          </w:p>
        </w:tc>
        <w:tc>
          <w:tcPr>
            <w:tcW w:w="2249" w:type="dxa"/>
            <w:vAlign w:val="center"/>
          </w:tcPr>
          <w:p w14:paraId="70F365FC" w14:textId="0DC6CCDD" w:rsidR="005E25A3" w:rsidRDefault="00000000">
            <w:pPr>
              <w:spacing w:line="360" w:lineRule="auto"/>
              <w:rPr>
                <w:lang w:eastAsia="zh-CN"/>
              </w:rPr>
            </w:pPr>
            <w:r>
              <w:rPr>
                <w:lang w:eastAsia="zh-CN"/>
              </w:rPr>
              <w:t>投标人完成类似项目业绩情况（</w:t>
            </w:r>
            <w:r w:rsidR="00FF6561">
              <w:rPr>
                <w:rFonts w:hint="eastAsia"/>
                <w:lang w:eastAsia="zh-CN"/>
              </w:rPr>
              <w:t>6</w:t>
            </w:r>
            <w:r>
              <w:rPr>
                <w:lang w:eastAsia="zh-CN"/>
              </w:rPr>
              <w:t>分）</w:t>
            </w:r>
          </w:p>
        </w:tc>
        <w:tc>
          <w:tcPr>
            <w:tcW w:w="4961" w:type="dxa"/>
          </w:tcPr>
          <w:p w14:paraId="449C7B7E" w14:textId="61841C47" w:rsidR="005E25A3" w:rsidRDefault="00000000">
            <w:pPr>
              <w:spacing w:line="360" w:lineRule="auto"/>
              <w:ind w:right="101"/>
              <w:rPr>
                <w:lang w:eastAsia="zh-CN"/>
              </w:rPr>
            </w:pPr>
            <w:r>
              <w:rPr>
                <w:lang w:eastAsia="zh-CN"/>
              </w:rPr>
              <w:t>根据投标人近三年（</w:t>
            </w:r>
            <w:r>
              <w:rPr>
                <w:lang w:eastAsia="zh-CN"/>
              </w:rPr>
              <w:t>202</w:t>
            </w:r>
            <w:r>
              <w:rPr>
                <w:rFonts w:hint="eastAsia"/>
                <w:lang w:eastAsia="zh-CN"/>
              </w:rPr>
              <w:t>2</w:t>
            </w:r>
            <w:r>
              <w:rPr>
                <w:lang w:eastAsia="zh-CN"/>
              </w:rPr>
              <w:t>年</w:t>
            </w:r>
            <w:r w:rsidR="009D3D00">
              <w:rPr>
                <w:rFonts w:hint="eastAsia"/>
                <w:lang w:eastAsia="zh-CN"/>
              </w:rPr>
              <w:t>7</w:t>
            </w:r>
            <w:r>
              <w:rPr>
                <w:lang w:eastAsia="zh-CN"/>
              </w:rPr>
              <w:t>月至今）中国境内类似项目业绩进行评价，（须提供合同首页、合同金额页、盖章页复印件并加盖本单位公章），提供</w:t>
            </w:r>
            <w:r>
              <w:rPr>
                <w:lang w:eastAsia="zh-CN"/>
              </w:rPr>
              <w:lastRenderedPageBreak/>
              <w:t>一个得</w:t>
            </w:r>
            <w:r w:rsidR="00FF6561">
              <w:rPr>
                <w:rFonts w:hint="eastAsia"/>
                <w:lang w:eastAsia="zh-CN"/>
              </w:rPr>
              <w:t>2</w:t>
            </w:r>
            <w:r>
              <w:rPr>
                <w:lang w:eastAsia="zh-CN"/>
              </w:rPr>
              <w:t>分，最多</w:t>
            </w:r>
            <w:r w:rsidR="00FF6561">
              <w:rPr>
                <w:rFonts w:hint="eastAsia"/>
                <w:lang w:eastAsia="zh-CN"/>
              </w:rPr>
              <w:t>6</w:t>
            </w:r>
            <w:r>
              <w:rPr>
                <w:lang w:eastAsia="zh-CN"/>
              </w:rPr>
              <w:t>分。</w:t>
            </w:r>
          </w:p>
        </w:tc>
        <w:tc>
          <w:tcPr>
            <w:tcW w:w="1011" w:type="dxa"/>
          </w:tcPr>
          <w:p w14:paraId="423A6FDC" w14:textId="77777777" w:rsidR="005E25A3" w:rsidRDefault="005E25A3">
            <w:pPr>
              <w:spacing w:line="360" w:lineRule="auto"/>
              <w:ind w:right="101"/>
              <w:rPr>
                <w:lang w:eastAsia="zh-CN"/>
              </w:rPr>
            </w:pPr>
          </w:p>
        </w:tc>
      </w:tr>
      <w:tr w:rsidR="005E25A3" w14:paraId="3A0E62A9" w14:textId="77777777">
        <w:trPr>
          <w:trHeight w:val="1105"/>
        </w:trPr>
        <w:tc>
          <w:tcPr>
            <w:tcW w:w="710" w:type="dxa"/>
            <w:vMerge w:val="restart"/>
            <w:vAlign w:val="center"/>
          </w:tcPr>
          <w:p w14:paraId="39CC1F7E" w14:textId="77777777" w:rsidR="005E25A3" w:rsidRDefault="00000000">
            <w:pPr>
              <w:spacing w:line="360" w:lineRule="auto"/>
              <w:jc w:val="center"/>
            </w:pPr>
            <w:proofErr w:type="spellStart"/>
            <w:r>
              <w:t>技术部分</w:t>
            </w:r>
            <w:proofErr w:type="spellEnd"/>
          </w:p>
        </w:tc>
        <w:tc>
          <w:tcPr>
            <w:tcW w:w="709" w:type="dxa"/>
            <w:vMerge w:val="restart"/>
            <w:vAlign w:val="center"/>
          </w:tcPr>
          <w:p w14:paraId="66E0E6DC" w14:textId="77777777" w:rsidR="005E25A3" w:rsidRDefault="00000000">
            <w:pPr>
              <w:spacing w:line="360" w:lineRule="auto"/>
              <w:rPr>
                <w:lang w:eastAsia="zh-CN"/>
              </w:rPr>
            </w:pPr>
            <w:r>
              <w:rPr>
                <w:rFonts w:ascii="Calibri" w:eastAsia="Calibri" w:hAnsi="Calibri" w:cs="Calibri"/>
              </w:rPr>
              <w:t>5</w:t>
            </w:r>
            <w:r>
              <w:rPr>
                <w:rFonts w:ascii="Calibri" w:hAnsi="Calibri" w:cs="Calibri" w:hint="eastAsia"/>
                <w:lang w:eastAsia="zh-CN"/>
              </w:rPr>
              <w:t>0</w:t>
            </w:r>
          </w:p>
        </w:tc>
        <w:tc>
          <w:tcPr>
            <w:tcW w:w="2249" w:type="dxa"/>
            <w:vAlign w:val="center"/>
          </w:tcPr>
          <w:p w14:paraId="5D0567B4" w14:textId="1D5AF0FC" w:rsidR="005E25A3" w:rsidRDefault="00000000">
            <w:pPr>
              <w:spacing w:line="360" w:lineRule="auto"/>
              <w:rPr>
                <w:lang w:eastAsia="zh-CN"/>
              </w:rPr>
            </w:pPr>
            <w:r>
              <w:rPr>
                <w:lang w:eastAsia="zh-CN"/>
              </w:rPr>
              <w:t>对投标人整体方案的评价（</w:t>
            </w:r>
            <w:r>
              <w:rPr>
                <w:rFonts w:ascii="Calibri" w:hAnsi="Calibri" w:cs="Calibri" w:hint="eastAsia"/>
                <w:lang w:eastAsia="zh-CN"/>
              </w:rPr>
              <w:t>2</w:t>
            </w:r>
            <w:r w:rsidR="00343246">
              <w:rPr>
                <w:rFonts w:ascii="Calibri" w:hAnsi="Calibri" w:cs="Calibri" w:hint="eastAsia"/>
                <w:lang w:eastAsia="zh-CN"/>
              </w:rPr>
              <w:t>0</w:t>
            </w:r>
            <w:r>
              <w:rPr>
                <w:lang w:eastAsia="zh-CN"/>
              </w:rPr>
              <w:t>分）</w:t>
            </w:r>
          </w:p>
        </w:tc>
        <w:tc>
          <w:tcPr>
            <w:tcW w:w="4961" w:type="dxa"/>
          </w:tcPr>
          <w:p w14:paraId="1F21B16B" w14:textId="77777777" w:rsidR="00343246" w:rsidRDefault="00343246" w:rsidP="00654578">
            <w:pPr>
              <w:spacing w:line="360" w:lineRule="auto"/>
              <w:rPr>
                <w:lang w:eastAsia="zh-CN"/>
              </w:rPr>
            </w:pPr>
            <w:r>
              <w:rPr>
                <w:lang w:eastAsia="zh-CN"/>
              </w:rPr>
              <w:t>根据招标要求和投标技术响应情况，对投标人提供的服务方案</w:t>
            </w:r>
            <w:bookmarkStart w:id="1" w:name="OLE_LINK39"/>
            <w:r>
              <w:rPr>
                <w:lang w:eastAsia="zh-CN"/>
              </w:rPr>
              <w:t>进行评价：</w:t>
            </w:r>
            <w:bookmarkEnd w:id="1"/>
          </w:p>
          <w:p w14:paraId="6AA013D6" w14:textId="0D07909F" w:rsidR="00343246" w:rsidRDefault="00343246" w:rsidP="00654578">
            <w:pPr>
              <w:spacing w:line="360" w:lineRule="auto"/>
              <w:rPr>
                <w:lang w:eastAsia="zh-CN"/>
              </w:rPr>
            </w:pPr>
            <w:r>
              <w:rPr>
                <w:rFonts w:hint="eastAsia"/>
                <w:lang w:eastAsia="zh-CN"/>
              </w:rPr>
              <w:t>（</w:t>
            </w:r>
            <w:r>
              <w:rPr>
                <w:lang w:eastAsia="zh-CN"/>
              </w:rPr>
              <w:t>1</w:t>
            </w:r>
            <w:r>
              <w:rPr>
                <w:rFonts w:hint="eastAsia"/>
                <w:lang w:eastAsia="zh-CN"/>
              </w:rPr>
              <w:t>）</w:t>
            </w:r>
            <w:r>
              <w:rPr>
                <w:lang w:eastAsia="zh-CN"/>
              </w:rPr>
              <w:t>方案能清晰理解采购人业务需求，并能全面覆盖项目所有业务需求，有切实可行的协调、解决和完成项目的工作方法和措施的，得</w:t>
            </w:r>
            <w:r>
              <w:rPr>
                <w:rFonts w:hint="eastAsia"/>
                <w:lang w:eastAsia="zh-CN"/>
              </w:rPr>
              <w:t>20</w:t>
            </w:r>
            <w:r>
              <w:rPr>
                <w:lang w:eastAsia="zh-CN"/>
              </w:rPr>
              <w:t>分。</w:t>
            </w:r>
          </w:p>
          <w:p w14:paraId="1A25DAE7" w14:textId="18BAD804" w:rsidR="00343246" w:rsidRDefault="00343246" w:rsidP="00654578">
            <w:pPr>
              <w:spacing w:line="360" w:lineRule="auto"/>
              <w:rPr>
                <w:lang w:eastAsia="zh-CN"/>
              </w:rPr>
            </w:pPr>
            <w:r>
              <w:rPr>
                <w:rFonts w:hint="eastAsia"/>
                <w:lang w:eastAsia="zh-CN"/>
              </w:rPr>
              <w:t>（</w:t>
            </w:r>
            <w:r>
              <w:rPr>
                <w:rFonts w:hint="eastAsia"/>
                <w:lang w:eastAsia="zh-CN"/>
              </w:rPr>
              <w:t>2</w:t>
            </w:r>
            <w:r>
              <w:rPr>
                <w:rFonts w:hint="eastAsia"/>
                <w:lang w:eastAsia="zh-CN"/>
              </w:rPr>
              <w:t>）</w:t>
            </w:r>
            <w:r>
              <w:rPr>
                <w:lang w:eastAsia="zh-CN"/>
              </w:rPr>
              <w:t>方案能基本理解采购人业务需求，并能基本覆盖项目所有业务需求，基本体现项目过程，得</w:t>
            </w:r>
            <w:r>
              <w:rPr>
                <w:rFonts w:hint="eastAsia"/>
                <w:lang w:eastAsia="zh-CN"/>
              </w:rPr>
              <w:t>15</w:t>
            </w:r>
            <w:r>
              <w:rPr>
                <w:lang w:eastAsia="zh-CN"/>
              </w:rPr>
              <w:t>分。</w:t>
            </w:r>
          </w:p>
          <w:p w14:paraId="394B8172" w14:textId="55D90C31" w:rsidR="00343246" w:rsidRDefault="00343246" w:rsidP="00654578">
            <w:pPr>
              <w:spacing w:line="360" w:lineRule="auto"/>
              <w:rPr>
                <w:lang w:eastAsia="zh-CN"/>
              </w:rPr>
            </w:pPr>
            <w:r>
              <w:rPr>
                <w:rFonts w:hint="eastAsia"/>
                <w:lang w:eastAsia="zh-CN"/>
              </w:rPr>
              <w:t>（</w:t>
            </w:r>
            <w:r>
              <w:rPr>
                <w:rFonts w:hint="eastAsia"/>
                <w:lang w:eastAsia="zh-CN"/>
              </w:rPr>
              <w:t>3</w:t>
            </w:r>
            <w:r>
              <w:rPr>
                <w:rFonts w:hint="eastAsia"/>
                <w:lang w:eastAsia="zh-CN"/>
              </w:rPr>
              <w:t>）</w:t>
            </w:r>
            <w:r>
              <w:rPr>
                <w:lang w:eastAsia="zh-CN"/>
              </w:rPr>
              <w:t>方案部分理解采购人业务需求，少部分覆盖项目的业务功能需求，得</w:t>
            </w:r>
            <w:r w:rsidR="009D3D00">
              <w:rPr>
                <w:rFonts w:hint="eastAsia"/>
                <w:lang w:eastAsia="zh-CN"/>
              </w:rPr>
              <w:t>10</w:t>
            </w:r>
            <w:r>
              <w:rPr>
                <w:lang w:eastAsia="zh-CN"/>
              </w:rPr>
              <w:t>分。</w:t>
            </w:r>
          </w:p>
          <w:p w14:paraId="20B1CEBA" w14:textId="0BCDC9D2" w:rsidR="00343246" w:rsidRDefault="00343246" w:rsidP="00654578">
            <w:pPr>
              <w:spacing w:line="360" w:lineRule="auto"/>
              <w:rPr>
                <w:lang w:eastAsia="zh-CN"/>
              </w:rPr>
            </w:pPr>
            <w:r>
              <w:rPr>
                <w:rFonts w:hint="eastAsia"/>
                <w:lang w:eastAsia="zh-CN"/>
              </w:rPr>
              <w:t>（</w:t>
            </w:r>
            <w:r>
              <w:rPr>
                <w:rFonts w:hint="eastAsia"/>
                <w:lang w:eastAsia="zh-CN"/>
              </w:rPr>
              <w:t>4</w:t>
            </w:r>
            <w:r>
              <w:rPr>
                <w:rFonts w:hint="eastAsia"/>
                <w:lang w:eastAsia="zh-CN"/>
              </w:rPr>
              <w:t>）</w:t>
            </w:r>
            <w:r>
              <w:rPr>
                <w:lang w:eastAsia="zh-CN"/>
              </w:rPr>
              <w:t>方案未能清晰理解用户需求，针对本项目没有详细的团队工作方案和计划，以及有效的服务承诺，得</w:t>
            </w:r>
            <w:r w:rsidR="009D3D00">
              <w:rPr>
                <w:rFonts w:hint="eastAsia"/>
                <w:lang w:eastAsia="zh-CN"/>
              </w:rPr>
              <w:t>7</w:t>
            </w:r>
            <w:r>
              <w:rPr>
                <w:lang w:eastAsia="zh-CN"/>
              </w:rPr>
              <w:t>分。</w:t>
            </w:r>
          </w:p>
          <w:p w14:paraId="1BB81F03" w14:textId="60548704" w:rsidR="005E25A3" w:rsidRDefault="00343246" w:rsidP="00654578">
            <w:pPr>
              <w:spacing w:line="360" w:lineRule="auto"/>
              <w:rPr>
                <w:lang w:eastAsia="zh-CN"/>
              </w:rPr>
            </w:pPr>
            <w:r>
              <w:rPr>
                <w:rFonts w:hint="eastAsia"/>
                <w:lang w:eastAsia="zh-CN"/>
              </w:rPr>
              <w:t>（</w:t>
            </w:r>
            <w:r>
              <w:rPr>
                <w:rFonts w:hint="eastAsia"/>
                <w:lang w:eastAsia="zh-CN"/>
              </w:rPr>
              <w:t>5</w:t>
            </w:r>
            <w:r>
              <w:rPr>
                <w:rFonts w:hint="eastAsia"/>
                <w:lang w:eastAsia="zh-CN"/>
              </w:rPr>
              <w:t>）</w:t>
            </w:r>
            <w:r>
              <w:rPr>
                <w:lang w:eastAsia="zh-CN"/>
              </w:rPr>
              <w:t>未提供服务方案的得</w:t>
            </w:r>
            <w:r>
              <w:rPr>
                <w:lang w:eastAsia="zh-CN"/>
              </w:rPr>
              <w:t>0</w:t>
            </w:r>
            <w:r>
              <w:rPr>
                <w:lang w:eastAsia="zh-CN"/>
              </w:rPr>
              <w:t>分。</w:t>
            </w:r>
          </w:p>
        </w:tc>
        <w:tc>
          <w:tcPr>
            <w:tcW w:w="1011" w:type="dxa"/>
          </w:tcPr>
          <w:p w14:paraId="018A849E" w14:textId="77777777" w:rsidR="005E25A3" w:rsidRDefault="005E25A3" w:rsidP="00654578">
            <w:pPr>
              <w:spacing w:line="360" w:lineRule="auto"/>
              <w:rPr>
                <w:lang w:eastAsia="zh-CN"/>
              </w:rPr>
            </w:pPr>
          </w:p>
        </w:tc>
      </w:tr>
      <w:tr w:rsidR="005E25A3" w14:paraId="38A9BC15" w14:textId="77777777">
        <w:trPr>
          <w:trHeight w:val="1110"/>
        </w:trPr>
        <w:tc>
          <w:tcPr>
            <w:tcW w:w="710" w:type="dxa"/>
            <w:vMerge/>
          </w:tcPr>
          <w:p w14:paraId="54EBCF40" w14:textId="77777777" w:rsidR="005E25A3" w:rsidRDefault="005E25A3">
            <w:pPr>
              <w:spacing w:after="160" w:line="360" w:lineRule="auto"/>
              <w:rPr>
                <w:lang w:eastAsia="zh-CN"/>
              </w:rPr>
            </w:pPr>
          </w:p>
        </w:tc>
        <w:tc>
          <w:tcPr>
            <w:tcW w:w="709" w:type="dxa"/>
            <w:vMerge/>
          </w:tcPr>
          <w:p w14:paraId="757AB818" w14:textId="77777777" w:rsidR="005E25A3" w:rsidRDefault="005E25A3">
            <w:pPr>
              <w:spacing w:after="160" w:line="360" w:lineRule="auto"/>
              <w:rPr>
                <w:lang w:eastAsia="zh-CN"/>
              </w:rPr>
            </w:pPr>
          </w:p>
        </w:tc>
        <w:tc>
          <w:tcPr>
            <w:tcW w:w="2249" w:type="dxa"/>
            <w:vAlign w:val="center"/>
          </w:tcPr>
          <w:p w14:paraId="7FF5557E" w14:textId="77777777" w:rsidR="005E25A3" w:rsidRDefault="00000000">
            <w:pPr>
              <w:spacing w:line="360" w:lineRule="auto"/>
              <w:rPr>
                <w:lang w:eastAsia="zh-CN"/>
              </w:rPr>
            </w:pPr>
            <w:r>
              <w:rPr>
                <w:lang w:eastAsia="zh-CN"/>
              </w:rPr>
              <w:t>对投标人拟投入项目团队的评价（</w:t>
            </w:r>
            <w:r>
              <w:rPr>
                <w:rFonts w:ascii="宋体" w:hAnsi="宋体" w:cs="Calibri" w:hint="eastAsia"/>
                <w:lang w:eastAsia="zh-CN"/>
              </w:rPr>
              <w:t>10</w:t>
            </w:r>
            <w:r>
              <w:rPr>
                <w:lang w:eastAsia="zh-CN"/>
              </w:rPr>
              <w:t>分）</w:t>
            </w:r>
          </w:p>
        </w:tc>
        <w:tc>
          <w:tcPr>
            <w:tcW w:w="4961" w:type="dxa"/>
          </w:tcPr>
          <w:p w14:paraId="3553EE22" w14:textId="77777777" w:rsidR="005E25A3" w:rsidRDefault="00000000">
            <w:pPr>
              <w:widowControl/>
              <w:snapToGrid w:val="0"/>
              <w:spacing w:line="360" w:lineRule="auto"/>
              <w:ind w:leftChars="20" w:left="42"/>
              <w:jc w:val="left"/>
              <w:rPr>
                <w:rFonts w:ascii="宋体" w:hAnsi="宋体" w:hint="eastAsia"/>
                <w:sz w:val="21"/>
                <w:szCs w:val="21"/>
                <w:lang w:eastAsia="zh-CN"/>
              </w:rPr>
            </w:pPr>
            <w:r>
              <w:rPr>
                <w:rFonts w:ascii="宋体" w:hAnsi="宋体" w:hint="eastAsia"/>
                <w:sz w:val="21"/>
                <w:szCs w:val="21"/>
                <w:lang w:eastAsia="zh-CN"/>
              </w:rPr>
              <w:t>根据项目人员安排设置合理性，整体人员素质，项目负责人管理经验综合评分：</w:t>
            </w:r>
          </w:p>
          <w:p w14:paraId="6FE36FC2" w14:textId="5658B0A1" w:rsidR="005E25A3" w:rsidRDefault="00000000">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针对项目实施的服务团队有详细描述，项目负责人具有10年以上工作经验且团队人员</w:t>
            </w:r>
            <w:r w:rsidR="00343246">
              <w:rPr>
                <w:rFonts w:ascii="宋体" w:hAnsi="宋体" w:cs="宋体" w:hint="eastAsia"/>
                <w:sz w:val="21"/>
                <w:szCs w:val="21"/>
                <w:lang w:eastAsia="zh-CN"/>
              </w:rPr>
              <w:t>4</w:t>
            </w:r>
            <w:r>
              <w:rPr>
                <w:rFonts w:ascii="宋体" w:hAnsi="宋体" w:cs="宋体" w:hint="eastAsia"/>
                <w:sz w:val="21"/>
                <w:szCs w:val="21"/>
                <w:lang w:eastAsia="zh-CN"/>
              </w:rPr>
              <w:t>人以上，配备合理，全体人员素质较高，项目组所有人员均有丰富的同类工作经验，得 10分</w:t>
            </w:r>
          </w:p>
          <w:p w14:paraId="4A16C7C0" w14:textId="3A8FF009" w:rsidR="005E25A3" w:rsidRDefault="00000000">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针对项目实施的服务团队有详细描述，项目负责人具有10-12年工作经验，或团队人员</w:t>
            </w:r>
            <w:r w:rsidR="00343246">
              <w:rPr>
                <w:rFonts w:ascii="宋体" w:hAnsi="宋体" w:cs="宋体" w:hint="eastAsia"/>
                <w:sz w:val="21"/>
                <w:szCs w:val="21"/>
                <w:lang w:eastAsia="zh-CN"/>
              </w:rPr>
              <w:t>2</w:t>
            </w:r>
            <w:r>
              <w:rPr>
                <w:rFonts w:ascii="宋体" w:hAnsi="宋体" w:cs="宋体" w:hint="eastAsia"/>
                <w:sz w:val="21"/>
                <w:szCs w:val="21"/>
                <w:lang w:eastAsia="zh-CN"/>
              </w:rPr>
              <w:t>人至</w:t>
            </w:r>
            <w:r w:rsidR="00343246">
              <w:rPr>
                <w:rFonts w:ascii="宋体" w:hAnsi="宋体" w:cs="宋体" w:hint="eastAsia"/>
                <w:sz w:val="21"/>
                <w:szCs w:val="21"/>
                <w:lang w:eastAsia="zh-CN"/>
              </w:rPr>
              <w:t>3</w:t>
            </w:r>
            <w:r>
              <w:rPr>
                <w:rFonts w:ascii="宋体" w:hAnsi="宋体" w:cs="宋体" w:hint="eastAsia"/>
                <w:sz w:val="21"/>
                <w:szCs w:val="21"/>
                <w:lang w:eastAsia="zh-CN"/>
              </w:rPr>
              <w:t>人，配备能满足项目要求，项目服务主管具有丰富工作经验，其它人员欠缺，得7分</w:t>
            </w:r>
          </w:p>
          <w:p w14:paraId="66F9ED36" w14:textId="5738FAC9" w:rsidR="005E25A3" w:rsidRDefault="00000000">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有</w:t>
            </w:r>
            <w:r w:rsidR="00EB3A5C">
              <w:rPr>
                <w:rFonts w:ascii="宋体" w:hAnsi="宋体" w:cs="宋体" w:hint="eastAsia"/>
                <w:sz w:val="21"/>
                <w:szCs w:val="21"/>
                <w:lang w:eastAsia="zh-CN"/>
              </w:rPr>
              <w:t>项目实施的服务团队</w:t>
            </w:r>
            <w:r>
              <w:rPr>
                <w:rFonts w:ascii="宋体" w:hAnsi="宋体" w:cs="宋体" w:hint="eastAsia"/>
                <w:sz w:val="21"/>
                <w:szCs w:val="21"/>
                <w:lang w:eastAsia="zh-CN"/>
              </w:rPr>
              <w:t>描述但项目负责人具有10年以下工作经验，或服务团队人员少于</w:t>
            </w:r>
            <w:r w:rsidR="00343246">
              <w:rPr>
                <w:rFonts w:ascii="宋体" w:hAnsi="宋体" w:cs="宋体" w:hint="eastAsia"/>
                <w:sz w:val="21"/>
                <w:szCs w:val="21"/>
                <w:lang w:eastAsia="zh-CN"/>
              </w:rPr>
              <w:t>2</w:t>
            </w:r>
            <w:r>
              <w:rPr>
                <w:rFonts w:ascii="宋体" w:hAnsi="宋体" w:cs="宋体" w:hint="eastAsia"/>
                <w:sz w:val="21"/>
                <w:szCs w:val="21"/>
                <w:lang w:eastAsia="zh-CN"/>
              </w:rPr>
              <w:t>人，无法全部满足项目需求，项目团队整体同类工作经验欠缺，得4分</w:t>
            </w:r>
          </w:p>
          <w:p w14:paraId="1D0E2702" w14:textId="77777777" w:rsidR="005E25A3" w:rsidRDefault="00000000">
            <w:pPr>
              <w:widowControl/>
              <w:spacing w:line="360" w:lineRule="auto"/>
              <w:jc w:val="left"/>
              <w:rPr>
                <w:lang w:eastAsia="zh-CN"/>
              </w:rPr>
            </w:pPr>
            <w:r>
              <w:rPr>
                <w:rFonts w:ascii="宋体" w:hAnsi="宋体" w:cs="宋体" w:hint="eastAsia"/>
                <w:sz w:val="21"/>
                <w:szCs w:val="21"/>
                <w:lang w:eastAsia="zh-CN"/>
              </w:rPr>
              <w:lastRenderedPageBreak/>
              <w:t>项目团队无说明或人员团队完全无法满足项目要求，得1分。</w:t>
            </w:r>
          </w:p>
        </w:tc>
        <w:tc>
          <w:tcPr>
            <w:tcW w:w="1011" w:type="dxa"/>
          </w:tcPr>
          <w:p w14:paraId="42FB2AE7" w14:textId="77777777" w:rsidR="005E25A3" w:rsidRDefault="005E25A3">
            <w:pPr>
              <w:widowControl/>
              <w:snapToGrid w:val="0"/>
              <w:spacing w:line="360" w:lineRule="auto"/>
              <w:ind w:leftChars="20" w:left="42"/>
              <w:jc w:val="left"/>
              <w:rPr>
                <w:rFonts w:ascii="宋体" w:hAnsi="宋体" w:hint="eastAsia"/>
                <w:szCs w:val="21"/>
                <w:lang w:eastAsia="zh-CN"/>
              </w:rPr>
            </w:pPr>
          </w:p>
        </w:tc>
      </w:tr>
      <w:tr w:rsidR="005E25A3" w14:paraId="75BCFB23" w14:textId="77777777">
        <w:trPr>
          <w:trHeight w:val="1376"/>
        </w:trPr>
        <w:tc>
          <w:tcPr>
            <w:tcW w:w="710" w:type="dxa"/>
            <w:vMerge/>
          </w:tcPr>
          <w:p w14:paraId="62A13523" w14:textId="77777777" w:rsidR="005E25A3" w:rsidRDefault="005E25A3">
            <w:pPr>
              <w:spacing w:after="160" w:line="360" w:lineRule="auto"/>
              <w:rPr>
                <w:lang w:eastAsia="zh-CN"/>
              </w:rPr>
            </w:pPr>
          </w:p>
        </w:tc>
        <w:tc>
          <w:tcPr>
            <w:tcW w:w="709" w:type="dxa"/>
            <w:vMerge/>
          </w:tcPr>
          <w:p w14:paraId="5D8072CE" w14:textId="77777777" w:rsidR="005E25A3" w:rsidRDefault="005E25A3">
            <w:pPr>
              <w:spacing w:after="160" w:line="360" w:lineRule="auto"/>
              <w:rPr>
                <w:lang w:eastAsia="zh-CN"/>
              </w:rPr>
            </w:pPr>
          </w:p>
        </w:tc>
        <w:tc>
          <w:tcPr>
            <w:tcW w:w="2249" w:type="dxa"/>
            <w:vAlign w:val="center"/>
          </w:tcPr>
          <w:p w14:paraId="23C122AD" w14:textId="169EEEA1" w:rsidR="005E25A3" w:rsidRDefault="00000000">
            <w:pPr>
              <w:spacing w:line="360" w:lineRule="auto"/>
              <w:rPr>
                <w:lang w:eastAsia="zh-CN"/>
              </w:rPr>
            </w:pPr>
            <w:r>
              <w:rPr>
                <w:lang w:eastAsia="zh-CN"/>
              </w:rPr>
              <w:t>对投标人服务方案和保障措施的评价（</w:t>
            </w:r>
            <w:r>
              <w:rPr>
                <w:rFonts w:ascii="Calibri" w:eastAsia="Calibri" w:hAnsi="Calibri" w:cs="Calibri"/>
                <w:lang w:eastAsia="zh-CN"/>
              </w:rPr>
              <w:t>1</w:t>
            </w:r>
            <w:r w:rsidR="003E18A6">
              <w:rPr>
                <w:rFonts w:ascii="Calibri" w:eastAsiaTheme="minorEastAsia" w:hAnsi="Calibri" w:cs="Calibri" w:hint="eastAsia"/>
                <w:lang w:eastAsia="zh-CN"/>
              </w:rPr>
              <w:t>5</w:t>
            </w:r>
            <w:r>
              <w:rPr>
                <w:rFonts w:ascii="Calibri" w:eastAsia="Calibri" w:hAnsi="Calibri" w:cs="Calibri"/>
                <w:lang w:eastAsia="zh-CN"/>
              </w:rPr>
              <w:t xml:space="preserve"> </w:t>
            </w:r>
            <w:r>
              <w:rPr>
                <w:lang w:eastAsia="zh-CN"/>
              </w:rPr>
              <w:t>分）</w:t>
            </w:r>
          </w:p>
        </w:tc>
        <w:tc>
          <w:tcPr>
            <w:tcW w:w="4961" w:type="dxa"/>
          </w:tcPr>
          <w:p w14:paraId="60E1F353" w14:textId="77777777" w:rsidR="003E18A6" w:rsidRPr="003E18A6" w:rsidRDefault="003E18A6" w:rsidP="003E18A6">
            <w:pPr>
              <w:spacing w:line="360" w:lineRule="auto"/>
              <w:rPr>
                <w:lang w:eastAsia="zh-CN"/>
              </w:rPr>
            </w:pPr>
            <w:r w:rsidRPr="003E18A6">
              <w:rPr>
                <w:rFonts w:hint="eastAsia"/>
                <w:lang w:eastAsia="zh-CN"/>
              </w:rPr>
              <w:t>根据投标人服务方案和保障措施进行评价：</w:t>
            </w:r>
          </w:p>
          <w:p w14:paraId="5740A0CD" w14:textId="1A0A12E7" w:rsidR="003E18A6" w:rsidRPr="003E18A6" w:rsidRDefault="003E18A6" w:rsidP="003E18A6">
            <w:pPr>
              <w:spacing w:line="360" w:lineRule="auto"/>
              <w:rPr>
                <w:lang w:eastAsia="zh-CN"/>
              </w:rPr>
            </w:pPr>
            <w:r w:rsidRPr="003E18A6">
              <w:rPr>
                <w:rFonts w:hint="eastAsia"/>
                <w:lang w:eastAsia="zh-CN"/>
              </w:rPr>
              <w:t>（</w:t>
            </w:r>
            <w:r w:rsidRPr="003E18A6">
              <w:rPr>
                <w:lang w:eastAsia="zh-CN"/>
              </w:rPr>
              <w:t>1</w:t>
            </w:r>
            <w:r w:rsidRPr="003E18A6">
              <w:rPr>
                <w:rFonts w:hint="eastAsia"/>
                <w:lang w:eastAsia="zh-CN"/>
              </w:rPr>
              <w:t>）投标人提供的服务方案保障措施严密、切实可行，同时投标人具有完善的服务管理体系、内部故障处理协调机制和流程，有事件管理模块及知识管理模块（需提供系统截图证明）；具有运维服务方法和自有知识产权的运维工具（提供知识产权证书证明），做出详细的说明，得</w:t>
            </w:r>
            <w:r w:rsidRPr="003E18A6">
              <w:rPr>
                <w:lang w:eastAsia="zh-CN"/>
              </w:rPr>
              <w:t>1</w:t>
            </w:r>
            <w:r>
              <w:rPr>
                <w:rFonts w:hint="eastAsia"/>
                <w:lang w:eastAsia="zh-CN"/>
              </w:rPr>
              <w:t>5</w:t>
            </w:r>
            <w:r w:rsidRPr="003E18A6">
              <w:rPr>
                <w:rFonts w:hint="eastAsia"/>
                <w:lang w:eastAsia="zh-CN"/>
              </w:rPr>
              <w:t>分；</w:t>
            </w:r>
          </w:p>
          <w:p w14:paraId="6565B6A8" w14:textId="3B8B1449" w:rsidR="003E18A6" w:rsidRPr="003E18A6" w:rsidRDefault="003E18A6" w:rsidP="003E18A6">
            <w:pPr>
              <w:spacing w:line="360" w:lineRule="auto"/>
              <w:rPr>
                <w:lang w:eastAsia="zh-CN"/>
              </w:rPr>
            </w:pPr>
            <w:r w:rsidRPr="003E18A6">
              <w:rPr>
                <w:rFonts w:hint="eastAsia"/>
                <w:lang w:eastAsia="zh-CN"/>
              </w:rPr>
              <w:t>（</w:t>
            </w:r>
            <w:r w:rsidRPr="003E18A6">
              <w:rPr>
                <w:lang w:eastAsia="zh-CN"/>
              </w:rPr>
              <w:t>2</w:t>
            </w:r>
            <w:r w:rsidRPr="003E18A6">
              <w:rPr>
                <w:rFonts w:hint="eastAsia"/>
                <w:lang w:eastAsia="zh-CN"/>
              </w:rPr>
              <w:t>）投标人</w:t>
            </w:r>
            <w:bookmarkStart w:id="2" w:name="OLE_LINK40"/>
            <w:r w:rsidRPr="003E18A6">
              <w:rPr>
                <w:rFonts w:hint="eastAsia"/>
                <w:lang w:eastAsia="zh-CN"/>
              </w:rPr>
              <w:t>提供的服务方案保障措施</w:t>
            </w:r>
            <w:bookmarkEnd w:id="2"/>
            <w:r w:rsidRPr="003E18A6">
              <w:rPr>
                <w:rFonts w:hint="eastAsia"/>
                <w:lang w:eastAsia="zh-CN"/>
              </w:rPr>
              <w:t>合理，提供服务承诺和实施计划合理、基本可行得</w:t>
            </w:r>
            <w:r>
              <w:rPr>
                <w:rFonts w:hint="eastAsia"/>
                <w:lang w:eastAsia="zh-CN"/>
              </w:rPr>
              <w:t>10</w:t>
            </w:r>
            <w:r w:rsidRPr="003E18A6">
              <w:rPr>
                <w:rFonts w:hint="eastAsia"/>
                <w:lang w:eastAsia="zh-CN"/>
              </w:rPr>
              <w:t>分；</w:t>
            </w:r>
          </w:p>
          <w:p w14:paraId="0A1D313D" w14:textId="7025350B" w:rsidR="003E18A6" w:rsidRPr="003E18A6" w:rsidRDefault="003E18A6" w:rsidP="003E18A6">
            <w:pPr>
              <w:spacing w:line="360" w:lineRule="auto"/>
              <w:rPr>
                <w:lang w:eastAsia="zh-CN"/>
              </w:rPr>
            </w:pPr>
            <w:r w:rsidRPr="003E18A6">
              <w:rPr>
                <w:rFonts w:hint="eastAsia"/>
                <w:lang w:eastAsia="zh-CN"/>
              </w:rPr>
              <w:t>（</w:t>
            </w:r>
            <w:r w:rsidRPr="003E18A6">
              <w:rPr>
                <w:lang w:eastAsia="zh-CN"/>
              </w:rPr>
              <w:t>3</w:t>
            </w:r>
            <w:r w:rsidRPr="003E18A6">
              <w:rPr>
                <w:rFonts w:hint="eastAsia"/>
                <w:lang w:eastAsia="zh-CN"/>
              </w:rPr>
              <w:t>）投标人提供的服务保障措施基本合理、部分可行得</w:t>
            </w:r>
            <w:r w:rsidR="009D3D00">
              <w:rPr>
                <w:rFonts w:hint="eastAsia"/>
                <w:lang w:eastAsia="zh-CN"/>
              </w:rPr>
              <w:t>7</w:t>
            </w:r>
            <w:r w:rsidRPr="003E18A6">
              <w:rPr>
                <w:rFonts w:hint="eastAsia"/>
                <w:lang w:eastAsia="zh-CN"/>
              </w:rPr>
              <w:t>分；</w:t>
            </w:r>
          </w:p>
          <w:p w14:paraId="6A1538EF" w14:textId="1CF69B59" w:rsidR="005E25A3" w:rsidRDefault="003E18A6" w:rsidP="003E18A6">
            <w:pPr>
              <w:spacing w:line="360" w:lineRule="auto"/>
              <w:rPr>
                <w:lang w:eastAsia="zh-CN"/>
              </w:rPr>
            </w:pPr>
            <w:r w:rsidRPr="003E18A6">
              <w:rPr>
                <w:rFonts w:hint="eastAsia"/>
                <w:lang w:eastAsia="zh-CN"/>
              </w:rPr>
              <w:t>（</w:t>
            </w:r>
            <w:r w:rsidRPr="003E18A6">
              <w:rPr>
                <w:lang w:eastAsia="zh-CN"/>
              </w:rPr>
              <w:t>4</w:t>
            </w:r>
            <w:r w:rsidRPr="003E18A6">
              <w:rPr>
                <w:rFonts w:hint="eastAsia"/>
                <w:lang w:eastAsia="zh-CN"/>
              </w:rPr>
              <w:t>）投标人提供的服务保障措施不合理、不可行得</w:t>
            </w:r>
            <w:r w:rsidRPr="003E18A6">
              <w:rPr>
                <w:lang w:eastAsia="zh-CN"/>
              </w:rPr>
              <w:t>0</w:t>
            </w:r>
            <w:r w:rsidRPr="003E18A6">
              <w:rPr>
                <w:rFonts w:hint="eastAsia"/>
                <w:lang w:eastAsia="zh-CN"/>
              </w:rPr>
              <w:t>分。</w:t>
            </w:r>
          </w:p>
        </w:tc>
        <w:tc>
          <w:tcPr>
            <w:tcW w:w="1011" w:type="dxa"/>
          </w:tcPr>
          <w:p w14:paraId="4B361B2A" w14:textId="77777777" w:rsidR="005E25A3" w:rsidRDefault="005E25A3">
            <w:pPr>
              <w:spacing w:line="360" w:lineRule="auto"/>
              <w:rPr>
                <w:lang w:eastAsia="zh-CN"/>
              </w:rPr>
            </w:pPr>
          </w:p>
        </w:tc>
      </w:tr>
      <w:tr w:rsidR="005E25A3" w14:paraId="22ED31E1" w14:textId="77777777">
        <w:trPr>
          <w:trHeight w:val="324"/>
        </w:trPr>
        <w:tc>
          <w:tcPr>
            <w:tcW w:w="710" w:type="dxa"/>
            <w:vMerge/>
          </w:tcPr>
          <w:p w14:paraId="6DFB6898" w14:textId="77777777" w:rsidR="005E25A3" w:rsidRDefault="005E25A3">
            <w:pPr>
              <w:spacing w:after="160" w:line="360" w:lineRule="auto"/>
              <w:rPr>
                <w:lang w:eastAsia="zh-CN"/>
              </w:rPr>
            </w:pPr>
          </w:p>
        </w:tc>
        <w:tc>
          <w:tcPr>
            <w:tcW w:w="709" w:type="dxa"/>
            <w:vMerge/>
          </w:tcPr>
          <w:p w14:paraId="60E88B39" w14:textId="77777777" w:rsidR="005E25A3" w:rsidRDefault="005E25A3">
            <w:pPr>
              <w:spacing w:after="160" w:line="360" w:lineRule="auto"/>
              <w:rPr>
                <w:lang w:eastAsia="zh-CN"/>
              </w:rPr>
            </w:pPr>
          </w:p>
        </w:tc>
        <w:tc>
          <w:tcPr>
            <w:tcW w:w="2249" w:type="dxa"/>
            <w:vAlign w:val="center"/>
          </w:tcPr>
          <w:p w14:paraId="5431FB39" w14:textId="77777777" w:rsidR="005E25A3" w:rsidRDefault="00000000">
            <w:pPr>
              <w:spacing w:line="360" w:lineRule="auto"/>
              <w:rPr>
                <w:lang w:eastAsia="zh-CN"/>
              </w:rPr>
            </w:pPr>
            <w:r>
              <w:rPr>
                <w:lang w:eastAsia="zh-CN"/>
              </w:rPr>
              <w:t>对投标人拟采取的应急预案的评价（</w:t>
            </w:r>
            <w:r>
              <w:rPr>
                <w:rFonts w:ascii="Calibri" w:hAnsi="Calibri" w:cs="Calibri" w:hint="eastAsia"/>
                <w:lang w:eastAsia="zh-CN"/>
              </w:rPr>
              <w:t>5</w:t>
            </w:r>
            <w:r>
              <w:rPr>
                <w:lang w:eastAsia="zh-CN"/>
              </w:rPr>
              <w:t>分）</w:t>
            </w:r>
          </w:p>
        </w:tc>
        <w:tc>
          <w:tcPr>
            <w:tcW w:w="4961" w:type="dxa"/>
          </w:tcPr>
          <w:p w14:paraId="1C7F9AAB" w14:textId="77777777" w:rsidR="005E25A3" w:rsidRDefault="00000000">
            <w:pPr>
              <w:spacing w:line="360" w:lineRule="auto"/>
              <w:rPr>
                <w:lang w:eastAsia="zh-CN"/>
              </w:rPr>
            </w:pPr>
            <w:r>
              <w:rPr>
                <w:lang w:eastAsia="zh-CN"/>
              </w:rPr>
              <w:t>项目具有应急预案，且细致合理、针对性强，出现问题，能及时实施应对措施得</w:t>
            </w:r>
            <w:r>
              <w:rPr>
                <w:rFonts w:hint="eastAsia"/>
                <w:lang w:eastAsia="zh-CN"/>
              </w:rPr>
              <w:t>5</w:t>
            </w:r>
            <w:r>
              <w:rPr>
                <w:lang w:eastAsia="zh-CN"/>
              </w:rPr>
              <w:t>分；</w:t>
            </w:r>
          </w:p>
          <w:p w14:paraId="665D473E" w14:textId="77777777" w:rsidR="005E25A3" w:rsidRDefault="00000000">
            <w:pPr>
              <w:spacing w:line="360" w:lineRule="auto"/>
              <w:rPr>
                <w:lang w:eastAsia="zh-CN"/>
              </w:rPr>
            </w:pPr>
            <w:r>
              <w:rPr>
                <w:lang w:eastAsia="zh-CN"/>
              </w:rPr>
              <w:t>项目具有应急预案，针对性一般得</w:t>
            </w:r>
            <w:r>
              <w:rPr>
                <w:rFonts w:hint="eastAsia"/>
                <w:lang w:eastAsia="zh-CN"/>
              </w:rPr>
              <w:t>3</w:t>
            </w:r>
            <w:r>
              <w:rPr>
                <w:lang w:eastAsia="zh-CN"/>
              </w:rPr>
              <w:t>分；</w:t>
            </w:r>
          </w:p>
          <w:p w14:paraId="23830D69" w14:textId="77777777" w:rsidR="005E25A3" w:rsidRDefault="00000000">
            <w:pPr>
              <w:spacing w:line="360" w:lineRule="auto"/>
              <w:rPr>
                <w:lang w:eastAsia="zh-CN"/>
              </w:rPr>
            </w:pPr>
            <w:r>
              <w:rPr>
                <w:lang w:eastAsia="zh-CN"/>
              </w:rPr>
              <w:t>项目具有应急预案，相对简单、针对性弱得</w:t>
            </w:r>
            <w:r>
              <w:rPr>
                <w:rFonts w:hint="eastAsia"/>
                <w:lang w:eastAsia="zh-CN"/>
              </w:rPr>
              <w:t>2</w:t>
            </w:r>
            <w:r>
              <w:rPr>
                <w:lang w:eastAsia="zh-CN"/>
              </w:rPr>
              <w:t>分；</w:t>
            </w:r>
          </w:p>
          <w:p w14:paraId="75A64098" w14:textId="77777777" w:rsidR="005E25A3" w:rsidRDefault="00000000">
            <w:pPr>
              <w:spacing w:line="360" w:lineRule="auto"/>
              <w:rPr>
                <w:lang w:eastAsia="zh-CN"/>
              </w:rPr>
            </w:pPr>
            <w:r>
              <w:rPr>
                <w:lang w:eastAsia="zh-CN"/>
              </w:rPr>
              <w:t>项目具有应急预案，但简单且不具有针对性得</w:t>
            </w:r>
            <w:r>
              <w:rPr>
                <w:lang w:eastAsia="zh-CN"/>
              </w:rPr>
              <w:t>1</w:t>
            </w:r>
            <w:r>
              <w:rPr>
                <w:lang w:eastAsia="zh-CN"/>
              </w:rPr>
              <w:t>分。</w:t>
            </w:r>
          </w:p>
        </w:tc>
        <w:tc>
          <w:tcPr>
            <w:tcW w:w="1011" w:type="dxa"/>
          </w:tcPr>
          <w:p w14:paraId="0609040E" w14:textId="77777777" w:rsidR="005E25A3" w:rsidRDefault="005E25A3">
            <w:pPr>
              <w:spacing w:line="360" w:lineRule="auto"/>
              <w:rPr>
                <w:lang w:eastAsia="zh-CN"/>
              </w:rPr>
            </w:pPr>
          </w:p>
        </w:tc>
      </w:tr>
    </w:tbl>
    <w:p w14:paraId="009F3F56" w14:textId="77777777" w:rsidR="005E25A3" w:rsidRDefault="005E25A3">
      <w:pPr>
        <w:widowControl/>
        <w:spacing w:line="360" w:lineRule="auto"/>
        <w:jc w:val="left"/>
        <w:rPr>
          <w:rFonts w:ascii="宋体" w:hAnsi="宋体" w:cs="宋体" w:hint="eastAsia"/>
          <w:b/>
          <w:bCs/>
          <w:kern w:val="0"/>
          <w:sz w:val="20"/>
          <w:szCs w:val="21"/>
        </w:rPr>
      </w:pPr>
    </w:p>
    <w:p w14:paraId="784D7B5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 xml:space="preserve">甲      方： 北京大学人民医院         合同编号：                        </w:t>
      </w:r>
    </w:p>
    <w:p w14:paraId="2C12738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2．考虑到甲方将按照本合同向乙方支付，乙方在此保证全部按照合同的规定向甲方提供技术服务，并修补缺陷。</w:t>
      </w:r>
    </w:p>
    <w:p w14:paraId="7FA583C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w:t>
      </w:r>
      <w:r>
        <w:rPr>
          <w:rFonts w:ascii="楷体" w:eastAsia="楷体" w:hAnsi="楷体" w:cs="Calibri" w:hint="eastAsia"/>
          <w:szCs w:val="21"/>
        </w:rPr>
        <w:lastRenderedPageBreak/>
        <w:t>数据符合合同约定的条件。</w:t>
      </w:r>
    </w:p>
    <w:p w14:paraId="2C24D840"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lastRenderedPageBreak/>
        <w:t>六、保密义务</w:t>
      </w:r>
    </w:p>
    <w:p w14:paraId="7B5C2A63"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5E25A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10.2 任何一方由于受不可抗力影响而无法正常履行本合同相关条款的，可免予承担相关法律责任。</w:t>
      </w:r>
    </w:p>
    <w:p w14:paraId="789F0866"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00000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lastRenderedPageBreak/>
        <w:t>项目名称：</w:t>
      </w:r>
    </w:p>
    <w:p w14:paraId="6E74ECBC"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5E25A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5E25A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5E25A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000000">
      <w:pPr>
        <w:spacing w:line="360" w:lineRule="auto"/>
        <w:rPr>
          <w:rFonts w:ascii="宋体" w:hAnsi="宋体" w:hint="eastAsia"/>
          <w:szCs w:val="21"/>
        </w:rPr>
      </w:pPr>
      <w:r>
        <w:rPr>
          <w:rFonts w:ascii="宋体" w:hAnsi="宋体" w:hint="eastAsia"/>
          <w:szCs w:val="21"/>
        </w:rPr>
        <w:lastRenderedPageBreak/>
        <w:t xml:space="preserve">　　(三)　不准接受或暗示为甲方、相关单位或个人装修住房、婚丧嫁娶、配偶子女的工作安排以及出国（境）、旅游等提供方便。</w:t>
      </w:r>
    </w:p>
    <w:p w14:paraId="65C6A51B" w14:textId="77777777" w:rsidR="005E25A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5E25A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A33B44" w14:textId="77777777" w:rsidR="0030629A" w:rsidRDefault="0030629A">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B8E77" w14:textId="77777777" w:rsidR="00003024" w:rsidRDefault="00003024">
      <w:r>
        <w:separator/>
      </w:r>
    </w:p>
  </w:endnote>
  <w:endnote w:type="continuationSeparator" w:id="0">
    <w:p w14:paraId="28B0963F" w14:textId="77777777" w:rsidR="00003024" w:rsidRDefault="0000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5DE16" w14:textId="77777777" w:rsidR="00003024" w:rsidRDefault="00003024">
      <w:r>
        <w:separator/>
      </w:r>
    </w:p>
  </w:footnote>
  <w:footnote w:type="continuationSeparator" w:id="0">
    <w:p w14:paraId="08A72F44" w14:textId="77777777" w:rsidR="00003024" w:rsidRDefault="0000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0" w15:restartNumberingAfterBreak="0">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2622207">
    <w:abstractNumId w:val="0"/>
  </w:num>
  <w:num w:numId="2" w16cid:durableId="947355391">
    <w:abstractNumId w:val="5"/>
  </w:num>
  <w:num w:numId="3" w16cid:durableId="1323240449">
    <w:abstractNumId w:val="6"/>
  </w:num>
  <w:num w:numId="4" w16cid:durableId="992686083">
    <w:abstractNumId w:val="15"/>
  </w:num>
  <w:num w:numId="5" w16cid:durableId="1008672399">
    <w:abstractNumId w:val="1"/>
  </w:num>
  <w:num w:numId="6" w16cid:durableId="741416064">
    <w:abstractNumId w:val="7"/>
  </w:num>
  <w:num w:numId="7" w16cid:durableId="663897694">
    <w:abstractNumId w:val="2"/>
  </w:num>
  <w:num w:numId="8" w16cid:durableId="1326199956">
    <w:abstractNumId w:val="3"/>
  </w:num>
  <w:num w:numId="9" w16cid:durableId="954140616">
    <w:abstractNumId w:val="20"/>
  </w:num>
  <w:num w:numId="10" w16cid:durableId="862745223">
    <w:abstractNumId w:val="18"/>
  </w:num>
  <w:num w:numId="11" w16cid:durableId="322007139">
    <w:abstractNumId w:val="16"/>
  </w:num>
  <w:num w:numId="12" w16cid:durableId="1462963061">
    <w:abstractNumId w:val="14"/>
  </w:num>
  <w:num w:numId="13" w16cid:durableId="757823039">
    <w:abstractNumId w:val="11"/>
  </w:num>
  <w:num w:numId="14" w16cid:durableId="1674188821">
    <w:abstractNumId w:val="17"/>
  </w:num>
  <w:num w:numId="15" w16cid:durableId="598217011">
    <w:abstractNumId w:val="9"/>
  </w:num>
  <w:num w:numId="16" w16cid:durableId="1284996414">
    <w:abstractNumId w:val="4"/>
  </w:num>
  <w:num w:numId="17" w16cid:durableId="976758439">
    <w:abstractNumId w:val="13"/>
  </w:num>
  <w:num w:numId="18" w16cid:durableId="744569414">
    <w:abstractNumId w:val="8"/>
  </w:num>
  <w:num w:numId="19" w16cid:durableId="83692305">
    <w:abstractNumId w:val="10"/>
  </w:num>
  <w:num w:numId="20" w16cid:durableId="1121074923">
    <w:abstractNumId w:val="12"/>
  </w:num>
  <w:num w:numId="21" w16cid:durableId="429005818">
    <w:abstractNumId w:val="25"/>
  </w:num>
  <w:num w:numId="22" w16cid:durableId="520700449">
    <w:abstractNumId w:val="24"/>
  </w:num>
  <w:num w:numId="23" w16cid:durableId="709574971">
    <w:abstractNumId w:val="19"/>
  </w:num>
  <w:num w:numId="24" w16cid:durableId="1370716640">
    <w:abstractNumId w:val="29"/>
  </w:num>
  <w:num w:numId="25" w16cid:durableId="1246458680">
    <w:abstractNumId w:val="22"/>
  </w:num>
  <w:num w:numId="26" w16cid:durableId="1429696999">
    <w:abstractNumId w:val="26"/>
  </w:num>
  <w:num w:numId="27" w16cid:durableId="1737506138">
    <w:abstractNumId w:val="21"/>
  </w:num>
  <w:num w:numId="28" w16cid:durableId="640426485">
    <w:abstractNumId w:val="23"/>
  </w:num>
  <w:num w:numId="29" w16cid:durableId="1058939555">
    <w:abstractNumId w:val="27"/>
  </w:num>
  <w:num w:numId="30" w16cid:durableId="1706827422">
    <w:abstractNumId w:val="28"/>
  </w:num>
  <w:num w:numId="31" w16cid:durableId="204852528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03024"/>
    <w:rsid w:val="00016845"/>
    <w:rsid w:val="0008260E"/>
    <w:rsid w:val="000A5F96"/>
    <w:rsid w:val="0011434E"/>
    <w:rsid w:val="00160C78"/>
    <w:rsid w:val="001B7EC7"/>
    <w:rsid w:val="00277704"/>
    <w:rsid w:val="0030629A"/>
    <w:rsid w:val="00312575"/>
    <w:rsid w:val="00343246"/>
    <w:rsid w:val="0036640D"/>
    <w:rsid w:val="003B0CB9"/>
    <w:rsid w:val="003E18A6"/>
    <w:rsid w:val="0043201F"/>
    <w:rsid w:val="00503705"/>
    <w:rsid w:val="005C2BE8"/>
    <w:rsid w:val="005E25A3"/>
    <w:rsid w:val="00610BEE"/>
    <w:rsid w:val="00654578"/>
    <w:rsid w:val="0085751F"/>
    <w:rsid w:val="00870552"/>
    <w:rsid w:val="00936D42"/>
    <w:rsid w:val="009D3D00"/>
    <w:rsid w:val="009F4BD9"/>
    <w:rsid w:val="00A865A4"/>
    <w:rsid w:val="00A93B2C"/>
    <w:rsid w:val="00A943DA"/>
    <w:rsid w:val="00AD0F1C"/>
    <w:rsid w:val="00AF4B2B"/>
    <w:rsid w:val="00B106A3"/>
    <w:rsid w:val="00CD3833"/>
    <w:rsid w:val="00CD66E2"/>
    <w:rsid w:val="00D846CB"/>
    <w:rsid w:val="00D924EC"/>
    <w:rsid w:val="00DC6870"/>
    <w:rsid w:val="00E13887"/>
    <w:rsid w:val="00E50330"/>
    <w:rsid w:val="00EB3A5C"/>
    <w:rsid w:val="00F43BA9"/>
    <w:rsid w:val="00FF6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7"/>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882066">
      <w:bodyDiv w:val="1"/>
      <w:marLeft w:val="0"/>
      <w:marRight w:val="0"/>
      <w:marTop w:val="0"/>
      <w:marBottom w:val="0"/>
      <w:divBdr>
        <w:top w:val="none" w:sz="0" w:space="0" w:color="auto"/>
        <w:left w:val="none" w:sz="0" w:space="0" w:color="auto"/>
        <w:bottom w:val="none" w:sz="0" w:space="0" w:color="auto"/>
        <w:right w:val="none" w:sz="0" w:space="0" w:color="auto"/>
      </w:divBdr>
    </w:div>
    <w:div w:id="1161195159">
      <w:bodyDiv w:val="1"/>
      <w:marLeft w:val="0"/>
      <w:marRight w:val="0"/>
      <w:marTop w:val="0"/>
      <w:marBottom w:val="0"/>
      <w:divBdr>
        <w:top w:val="none" w:sz="0" w:space="0" w:color="auto"/>
        <w:left w:val="none" w:sz="0" w:space="0" w:color="auto"/>
        <w:bottom w:val="none" w:sz="0" w:space="0" w:color="auto"/>
        <w:right w:val="none" w:sz="0" w:space="0" w:color="auto"/>
      </w:divBdr>
    </w:div>
    <w:div w:id="1949921953">
      <w:bodyDiv w:val="1"/>
      <w:marLeft w:val="0"/>
      <w:marRight w:val="0"/>
      <w:marTop w:val="0"/>
      <w:marBottom w:val="0"/>
      <w:divBdr>
        <w:top w:val="none" w:sz="0" w:space="0" w:color="auto"/>
        <w:left w:val="none" w:sz="0" w:space="0" w:color="auto"/>
        <w:bottom w:val="none" w:sz="0" w:space="0" w:color="auto"/>
        <w:right w:val="none" w:sz="0" w:space="0" w:color="auto"/>
      </w:divBdr>
    </w:div>
    <w:div w:id="2094810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0.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1.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2.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3.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4.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5.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6.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2.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3.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4.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5.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6.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7.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8.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9.xml><?xml version="1.0" encoding="utf-8"?>
<ds:datastoreItem xmlns:ds="http://schemas.openxmlformats.org/officeDocument/2006/customXml" ds:itemID="{62470740-3A24-4664-AD87-E8F7E3EDFC6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4761</Words>
  <Characters>5000</Characters>
  <Application>Microsoft Office Word</Application>
  <DocSecurity>0</DocSecurity>
  <Lines>294</Lines>
  <Paragraphs>314</Paragraphs>
  <ScaleCrop>false</ScaleCrop>
  <Company>Microsoft</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7</cp:revision>
  <dcterms:created xsi:type="dcterms:W3CDTF">2025-08-05T09:25:00Z</dcterms:created>
  <dcterms:modified xsi:type="dcterms:W3CDTF">2025-08-08T06:01:00Z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