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B8F2E" w14:textId="77777777" w:rsidR="00F13BCE" w:rsidRDefault="00F13BCE" w:rsidP="00F13BCE">
      <w:pPr>
        <w:snapToGrid w:val="0"/>
        <w:spacing w:line="360" w:lineRule="auto"/>
        <w:jc w:val="center"/>
        <w:rPr>
          <w:rFonts w:ascii="宋体" w:hAnsi="宋体" w:hint="eastAsia"/>
          <w:b/>
          <w:kern w:val="44"/>
          <w:sz w:val="32"/>
          <w:szCs w:val="32"/>
        </w:rPr>
      </w:pPr>
      <w:r w:rsidRPr="00F13BCE">
        <w:rPr>
          <w:rFonts w:ascii="宋体" w:hAnsi="宋体" w:hint="eastAsia"/>
          <w:b/>
          <w:kern w:val="44"/>
          <w:sz w:val="32"/>
          <w:szCs w:val="32"/>
        </w:rPr>
        <w:t>北京大学人民医院国家紧急医学救援基地信息化建设监理服务项目采购文件</w:t>
      </w:r>
    </w:p>
    <w:p w14:paraId="45B7CF87" w14:textId="2F434DC7" w:rsidR="000C190A" w:rsidRDefault="009835F3">
      <w:pPr>
        <w:snapToGrid w:val="0"/>
        <w:spacing w:line="360" w:lineRule="auto"/>
        <w:jc w:val="left"/>
        <w:rPr>
          <w:rFonts w:asciiTheme="minorEastAsia" w:eastAsiaTheme="minorEastAsia" w:hAnsiTheme="minorEastAsia" w:hint="eastAsia"/>
          <w:sz w:val="30"/>
          <w:szCs w:val="30"/>
        </w:rPr>
      </w:pPr>
      <w:r>
        <w:rPr>
          <w:rFonts w:asciiTheme="minorEastAsia" w:eastAsiaTheme="minorEastAsia" w:hAnsiTheme="minorEastAsia" w:hint="eastAsia"/>
          <w:b/>
          <w:bCs/>
          <w:sz w:val="30"/>
          <w:szCs w:val="30"/>
        </w:rPr>
        <w:t>（一）采购服务需求</w:t>
      </w:r>
      <w:r>
        <w:rPr>
          <w:rFonts w:asciiTheme="minorEastAsia" w:eastAsiaTheme="minorEastAsia" w:hAnsiTheme="minorEastAsia"/>
          <w:b/>
          <w:bCs/>
          <w:sz w:val="30"/>
          <w:szCs w:val="30"/>
        </w:rPr>
        <w:t>：</w:t>
      </w:r>
    </w:p>
    <w:p w14:paraId="46ED4372" w14:textId="77777777" w:rsidR="000C190A" w:rsidRDefault="009835F3">
      <w:pPr>
        <w:spacing w:line="360" w:lineRule="auto"/>
        <w:ind w:left="118" w:right="5721"/>
        <w:rPr>
          <w:rFonts w:asciiTheme="minorEastAsia" w:hAnsiTheme="minorEastAsia" w:cs="微软雅黑" w:hint="eastAsia"/>
          <w:szCs w:val="21"/>
        </w:rPr>
      </w:pPr>
      <w:r>
        <w:rPr>
          <w:rFonts w:asciiTheme="minorEastAsia" w:hAnsiTheme="minorEastAsia"/>
          <w:b/>
          <w:bCs/>
          <w:szCs w:val="21"/>
        </w:rPr>
        <w:t>1.</w:t>
      </w:r>
      <w:r>
        <w:rPr>
          <w:rFonts w:asciiTheme="minorEastAsia" w:hAnsiTheme="minorEastAsia" w:cs="微软雅黑"/>
          <w:spacing w:val="2"/>
          <w:szCs w:val="21"/>
        </w:rPr>
        <w:t>项</w:t>
      </w:r>
      <w:r>
        <w:rPr>
          <w:rFonts w:asciiTheme="minorEastAsia" w:hAnsiTheme="minorEastAsia" w:cs="微软雅黑"/>
          <w:szCs w:val="21"/>
        </w:rPr>
        <w:t>目</w:t>
      </w:r>
      <w:r>
        <w:rPr>
          <w:rFonts w:asciiTheme="minorEastAsia" w:hAnsiTheme="minorEastAsia" w:cs="微软雅黑"/>
          <w:spacing w:val="2"/>
          <w:szCs w:val="21"/>
        </w:rPr>
        <w:t>概</w:t>
      </w:r>
      <w:r>
        <w:rPr>
          <w:rFonts w:asciiTheme="minorEastAsia" w:hAnsiTheme="minorEastAsia" w:cs="微软雅黑" w:hint="eastAsia"/>
          <w:spacing w:val="2"/>
          <w:szCs w:val="21"/>
        </w:rPr>
        <w:t>况</w:t>
      </w:r>
    </w:p>
    <w:p w14:paraId="047B6624" w14:textId="77777777" w:rsidR="000C190A" w:rsidRDefault="009835F3">
      <w:pPr>
        <w:pStyle w:val="my"/>
        <w:ind w:firstLine="428"/>
        <w:rPr>
          <w:rFonts w:asciiTheme="minorEastAsia" w:hAnsiTheme="minorEastAsia" w:cs="微软雅黑" w:hint="eastAsia"/>
          <w:sz w:val="21"/>
          <w:szCs w:val="21"/>
        </w:rPr>
      </w:pPr>
      <w:r>
        <w:rPr>
          <w:rFonts w:asciiTheme="minorEastAsia" w:eastAsiaTheme="minorEastAsia" w:hAnsiTheme="minorEastAsia" w:cs="Arial"/>
          <w:spacing w:val="2"/>
          <w:sz w:val="21"/>
          <w:szCs w:val="21"/>
        </w:rPr>
        <w:t>1</w:t>
      </w:r>
      <w:r>
        <w:rPr>
          <w:rFonts w:asciiTheme="minorEastAsia" w:eastAsiaTheme="minorEastAsia" w:hAnsiTheme="minorEastAsia" w:cs="Arial"/>
          <w:sz w:val="21"/>
          <w:szCs w:val="21"/>
        </w:rPr>
        <w:t>.1</w:t>
      </w:r>
      <w:r>
        <w:rPr>
          <w:rFonts w:asciiTheme="minorEastAsia" w:eastAsiaTheme="minorEastAsia" w:hAnsiTheme="minorEastAsia" w:cs="Arial"/>
          <w:spacing w:val="18"/>
          <w:sz w:val="21"/>
          <w:szCs w:val="21"/>
        </w:rPr>
        <w:t xml:space="preserve"> </w:t>
      </w:r>
      <w:r>
        <w:rPr>
          <w:rFonts w:asciiTheme="minorEastAsia" w:hAnsiTheme="minorEastAsia" w:cs="微软雅黑" w:hint="eastAsia"/>
          <w:sz w:val="21"/>
          <w:szCs w:val="21"/>
        </w:rPr>
        <w:t>国家紧急医学救援基地项目信息化部分主要包括以下内容：</w:t>
      </w:r>
    </w:p>
    <w:p w14:paraId="35FF12E8" w14:textId="77777777" w:rsidR="000C190A" w:rsidRDefault="009835F3">
      <w:pPr>
        <w:pStyle w:val="my"/>
        <w:ind w:firstLine="420"/>
        <w:rPr>
          <w:rFonts w:asciiTheme="minorEastAsia" w:hAnsiTheme="minorEastAsia" w:cs="微软雅黑" w:hint="eastAsia"/>
          <w:sz w:val="21"/>
          <w:szCs w:val="21"/>
        </w:rPr>
      </w:pPr>
      <w:r>
        <w:rPr>
          <w:rFonts w:asciiTheme="minorEastAsia" w:hAnsiTheme="minorEastAsia" w:cs="微软雅黑" w:hint="eastAsia"/>
          <w:sz w:val="21"/>
          <w:szCs w:val="21"/>
        </w:rPr>
        <w:t>一个紧急医学救援大数据中心：大数据中心以基础数据、资源数据、队伍数据、物资数据、空间数据、业务数据、装备数据、入口数据、现场数据，通过数据分析互救、加工处理，构建紧急医学救援数据中心。接入的外部系统数据主要包括医院相关系统数据、卫健相关系统数据、系统救援部门系统数据。</w:t>
      </w:r>
    </w:p>
    <w:p w14:paraId="37B6963A" w14:textId="77777777" w:rsidR="000C190A" w:rsidRDefault="009835F3">
      <w:pPr>
        <w:pStyle w:val="my"/>
        <w:ind w:firstLine="420"/>
        <w:rPr>
          <w:rFonts w:asciiTheme="minorEastAsia" w:hAnsiTheme="minorEastAsia" w:cs="微软雅黑" w:hint="eastAsia"/>
          <w:sz w:val="21"/>
          <w:szCs w:val="21"/>
        </w:rPr>
      </w:pPr>
      <w:r>
        <w:rPr>
          <w:rFonts w:asciiTheme="minorEastAsia" w:hAnsiTheme="minorEastAsia" w:cs="微软雅黑" w:hint="eastAsia"/>
          <w:sz w:val="21"/>
          <w:szCs w:val="21"/>
        </w:rPr>
        <w:t>三个基础支撑平台：紧急医学救援智能化场所支撑、指挥通信保障支撑、平台应用支撑。</w:t>
      </w:r>
    </w:p>
    <w:p w14:paraId="2FB5D535" w14:textId="77777777" w:rsidR="000C190A" w:rsidRDefault="009835F3">
      <w:pPr>
        <w:pStyle w:val="my"/>
        <w:ind w:firstLine="420"/>
        <w:rPr>
          <w:rFonts w:asciiTheme="minorEastAsia" w:hAnsiTheme="minorEastAsia" w:cs="微软雅黑" w:hint="eastAsia"/>
          <w:sz w:val="21"/>
          <w:szCs w:val="21"/>
        </w:rPr>
      </w:pPr>
      <w:r>
        <w:rPr>
          <w:rFonts w:asciiTheme="minorEastAsia" w:hAnsiTheme="minorEastAsia" w:cs="微软雅黑" w:hint="eastAsia"/>
          <w:sz w:val="21"/>
          <w:szCs w:val="21"/>
        </w:rPr>
        <w:t>五个应用平台：应急救援指挥平台、应急救援辅助平台、院前院内协同救援平台、现场移动救治平台、综合管理平台。</w:t>
      </w:r>
    </w:p>
    <w:p w14:paraId="3E58F212" w14:textId="77777777" w:rsidR="000C190A" w:rsidRDefault="009835F3">
      <w:pPr>
        <w:pStyle w:val="my"/>
        <w:ind w:firstLine="420"/>
        <w:rPr>
          <w:rFonts w:asciiTheme="minorEastAsia" w:hAnsiTheme="minorEastAsia" w:cs="微软雅黑" w:hint="eastAsia"/>
          <w:sz w:val="21"/>
          <w:szCs w:val="21"/>
        </w:rPr>
      </w:pPr>
      <w:r>
        <w:rPr>
          <w:rFonts w:asciiTheme="minorEastAsia" w:hAnsiTheme="minorEastAsia" w:cs="微软雅黑" w:hint="eastAsia"/>
          <w:sz w:val="21"/>
          <w:szCs w:val="21"/>
        </w:rPr>
        <w:t>两个专项应用：航空医学救援信息指挥平台及应急演练专项。</w:t>
      </w:r>
    </w:p>
    <w:p w14:paraId="4F9F9F5C" w14:textId="77777777" w:rsidR="000C190A" w:rsidRDefault="009835F3">
      <w:pPr>
        <w:pStyle w:val="a3"/>
        <w:spacing w:before="58" w:line="360" w:lineRule="auto"/>
        <w:ind w:right="215" w:firstLineChars="200" w:firstLine="420"/>
        <w:rPr>
          <w:rFonts w:asciiTheme="minorEastAsia" w:hAnsiTheme="minorEastAsia" w:cs="微软雅黑" w:hint="eastAsia"/>
          <w:kern w:val="2"/>
          <w:lang w:val="en-US" w:bidi="ar-SA"/>
        </w:rPr>
      </w:pPr>
      <w:r>
        <w:rPr>
          <w:rFonts w:asciiTheme="minorEastAsia" w:hAnsiTheme="minorEastAsia" w:cs="微软雅黑" w:hint="eastAsia"/>
          <w:kern w:val="2"/>
          <w:lang w:val="en-US" w:bidi="ar-SA"/>
        </w:rPr>
        <w:t>国家紧急医学救援基地项目信息化建设预算3889.1万，本项目</w:t>
      </w:r>
      <w:r w:rsidRPr="003445EE">
        <w:rPr>
          <w:rFonts w:asciiTheme="minorEastAsia" w:hAnsiTheme="minorEastAsia" w:cs="微软雅黑" w:hint="eastAsia"/>
          <w:color w:val="FF0000"/>
          <w:kern w:val="2"/>
          <w:highlight w:val="yellow"/>
          <w:lang w:val="en-US" w:bidi="ar-SA"/>
        </w:rPr>
        <w:t>预算40万</w:t>
      </w:r>
      <w:r>
        <w:rPr>
          <w:rFonts w:asciiTheme="minorEastAsia" w:hAnsiTheme="minorEastAsia" w:cs="微软雅黑" w:hint="eastAsia"/>
          <w:kern w:val="2"/>
          <w:lang w:val="en-US" w:bidi="ar-SA"/>
        </w:rPr>
        <w:t>元。</w:t>
      </w:r>
    </w:p>
    <w:p w14:paraId="772A146F" w14:textId="77777777" w:rsidR="000C190A" w:rsidRDefault="009835F3">
      <w:pPr>
        <w:pStyle w:val="a3"/>
        <w:spacing w:before="58" w:line="360" w:lineRule="auto"/>
        <w:ind w:left="598" w:right="215" w:hanging="480"/>
        <w:rPr>
          <w:rFonts w:asciiTheme="minorEastAsia" w:hAnsiTheme="minorEastAsia" w:cs="微软雅黑" w:hint="eastAsia"/>
          <w:kern w:val="2"/>
          <w:lang w:val="en-US" w:bidi="ar-SA"/>
        </w:rPr>
      </w:pPr>
      <w:r>
        <w:rPr>
          <w:rFonts w:asciiTheme="minorEastAsia" w:hAnsiTheme="minorEastAsia" w:cs="微软雅黑"/>
          <w:kern w:val="2"/>
          <w:lang w:val="en-US" w:bidi="ar-SA"/>
        </w:rPr>
        <w:t>1.</w:t>
      </w:r>
      <w:r>
        <w:rPr>
          <w:rFonts w:asciiTheme="minorEastAsia" w:hAnsiTheme="minorEastAsia" w:cs="微软雅黑" w:hint="eastAsia"/>
          <w:kern w:val="2"/>
          <w:lang w:val="en-US" w:bidi="ar-SA"/>
        </w:rPr>
        <w:t>1</w:t>
      </w:r>
      <w:r>
        <w:rPr>
          <w:rFonts w:asciiTheme="minorEastAsia" w:hAnsiTheme="minorEastAsia" w:cs="微软雅黑"/>
          <w:kern w:val="2"/>
          <w:lang w:val="en-US" w:bidi="ar-SA"/>
        </w:rPr>
        <w:t>.</w:t>
      </w:r>
      <w:r>
        <w:rPr>
          <w:rFonts w:asciiTheme="minorEastAsia" w:hAnsiTheme="minorEastAsia" w:cs="微软雅黑" w:hint="eastAsia"/>
          <w:kern w:val="2"/>
          <w:lang w:val="en-US" w:bidi="ar-SA"/>
        </w:rPr>
        <w:t>1</w:t>
      </w:r>
      <w:r>
        <w:rPr>
          <w:rFonts w:asciiTheme="minorEastAsia" w:hAnsiTheme="minorEastAsia" w:cs="微软雅黑"/>
          <w:kern w:val="2"/>
          <w:lang w:val="en-US" w:bidi="ar-SA"/>
        </w:rPr>
        <w:t xml:space="preserve"> </w:t>
      </w:r>
      <w:r>
        <w:rPr>
          <w:rFonts w:asciiTheme="minorEastAsia" w:hAnsiTheme="minorEastAsia" w:cs="微软雅黑" w:hint="eastAsia"/>
          <w:kern w:val="2"/>
          <w:lang w:val="en-US" w:bidi="ar-SA"/>
        </w:rPr>
        <w:t>紧急医学救援应急指挥人工智能平台</w:t>
      </w:r>
    </w:p>
    <w:p w14:paraId="4007A4BA"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hint="eastAsia"/>
        </w:rPr>
        <w:t>应急指挥平台的构建，旨在通过高度集成的信息技术和智能化手段，全面提升基地在面对医疗紧急情况时的应对效率与管理水平。该平台的核心建设内容集中于周边分析、应急响应、综合</w:t>
      </w:r>
      <w:proofErr w:type="gramStart"/>
      <w:r>
        <w:rPr>
          <w:rFonts w:asciiTheme="minorEastAsia" w:eastAsiaTheme="minorEastAsia" w:hAnsiTheme="minorEastAsia" w:hint="eastAsia"/>
        </w:rPr>
        <w:t>研</w:t>
      </w:r>
      <w:proofErr w:type="gramEnd"/>
      <w:r>
        <w:rPr>
          <w:rFonts w:asciiTheme="minorEastAsia" w:eastAsiaTheme="minorEastAsia" w:hAnsiTheme="minorEastAsia" w:hint="eastAsia"/>
        </w:rPr>
        <w:t>判、力量调度、资源调拨、进展跟踪、救援进展动态展示、协同救援指挥、综合态势图以及应急资源图等多个关键功能模块。</w:t>
      </w:r>
    </w:p>
    <w:p w14:paraId="5A377833" w14:textId="77777777" w:rsidR="000C190A" w:rsidRDefault="009835F3">
      <w:pPr>
        <w:pStyle w:val="a3"/>
        <w:spacing w:before="13" w:line="360" w:lineRule="auto"/>
        <w:ind w:left="598" w:right="88" w:hanging="480"/>
        <w:rPr>
          <w:rFonts w:asciiTheme="minorEastAsia" w:eastAsiaTheme="minorEastAsia" w:hAnsiTheme="minorEastAsia" w:hint="eastAsia"/>
        </w:rPr>
      </w:pPr>
      <w:r>
        <w:rPr>
          <w:rFonts w:asciiTheme="minorEastAsia" w:eastAsiaTheme="minorEastAsia" w:hAnsiTheme="minorEastAsia" w:cs="Arial"/>
          <w:spacing w:val="2"/>
        </w:rPr>
        <w:t>1</w:t>
      </w:r>
      <w:r>
        <w:rPr>
          <w:rFonts w:asciiTheme="minorEastAsia" w:eastAsiaTheme="minorEastAsia" w:hAnsiTheme="minorEastAsia" w:cs="Arial"/>
        </w:rPr>
        <w:t>.</w:t>
      </w:r>
      <w:r>
        <w:rPr>
          <w:rFonts w:asciiTheme="minorEastAsia" w:eastAsiaTheme="minorEastAsia" w:hAnsiTheme="minorEastAsia" w:cs="Arial" w:hint="eastAsia"/>
          <w:spacing w:val="1"/>
        </w:rPr>
        <w:t>1</w:t>
      </w:r>
      <w:r>
        <w:rPr>
          <w:rFonts w:asciiTheme="minorEastAsia" w:eastAsiaTheme="minorEastAsia" w:hAnsiTheme="minorEastAsia" w:cs="Arial"/>
        </w:rPr>
        <w:t>.2</w:t>
      </w:r>
      <w:r>
        <w:rPr>
          <w:rFonts w:asciiTheme="minorEastAsia" w:eastAsiaTheme="minorEastAsia" w:hAnsiTheme="minorEastAsia" w:cs="Arial"/>
          <w:spacing w:val="55"/>
        </w:rPr>
        <w:t xml:space="preserve"> </w:t>
      </w:r>
      <w:r>
        <w:rPr>
          <w:rFonts w:asciiTheme="minorEastAsia" w:eastAsiaTheme="minorEastAsia" w:hAnsiTheme="minorEastAsia" w:hint="eastAsia"/>
          <w:spacing w:val="2"/>
        </w:rPr>
        <w:t>突发事件应急处理和紧急医学救援平台</w:t>
      </w:r>
    </w:p>
    <w:p w14:paraId="0AA8F7BF"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hint="eastAsia"/>
        </w:rPr>
        <w:t>医学紧急救援辅助平台旨在通过集成先进的信息技术与医疗应急管理体系，实现对突发事件的高效响应和资源优化配置。其建设内容主要包括</w:t>
      </w:r>
      <w:r>
        <w:rPr>
          <w:rFonts w:asciiTheme="minorEastAsia" w:eastAsiaTheme="minorEastAsia" w:hAnsiTheme="minorEastAsia" w:hint="eastAsia"/>
          <w:lang w:val="en-US"/>
        </w:rPr>
        <w:t>三</w:t>
      </w:r>
      <w:r>
        <w:rPr>
          <w:rFonts w:asciiTheme="minorEastAsia" w:eastAsiaTheme="minorEastAsia" w:hAnsiTheme="minorEastAsia" w:hint="eastAsia"/>
        </w:rPr>
        <w:t>大核心子系统：院前院内协同救援平台、现场移动救治平台、突发创伤紧急医学救援系统。</w:t>
      </w:r>
    </w:p>
    <w:p w14:paraId="3A655EBE"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hint="eastAsia"/>
          <w:b/>
          <w:bCs/>
        </w:rPr>
        <w:t>院前院内协同救援平台：</w:t>
      </w:r>
      <w:r>
        <w:rPr>
          <w:rFonts w:asciiTheme="minorEastAsia" w:eastAsiaTheme="minorEastAsia" w:hAnsiTheme="minorEastAsia" w:hint="eastAsia"/>
        </w:rPr>
        <w:t>通过互联网和</w:t>
      </w:r>
      <w:proofErr w:type="gramStart"/>
      <w:r>
        <w:rPr>
          <w:rFonts w:asciiTheme="minorEastAsia" w:eastAsiaTheme="minorEastAsia" w:hAnsiTheme="minorEastAsia" w:hint="eastAsia"/>
        </w:rPr>
        <w:t>物联网</w:t>
      </w:r>
      <w:proofErr w:type="gramEnd"/>
      <w:r>
        <w:rPr>
          <w:rFonts w:asciiTheme="minorEastAsia" w:eastAsiaTheme="minorEastAsia" w:hAnsiTheme="minorEastAsia" w:hint="eastAsia"/>
        </w:rPr>
        <w:t>技术打通院前院内衔接，实现院前急救团队、急诊急救团队及专科救治团队的急救信息共享。实现在救护车接到患者的第一时间，将病患体征以及病情等大量生命信息数据实时回传，帮助院内医生做出正确指导并提前制定抢救方案的医疗急救服务。</w:t>
      </w:r>
    </w:p>
    <w:p w14:paraId="4A0EF016"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hint="eastAsia"/>
          <w:b/>
          <w:bCs/>
        </w:rPr>
        <w:t>现场移动救治平台：</w:t>
      </w:r>
      <w:r>
        <w:rPr>
          <w:rFonts w:asciiTheme="minorEastAsia" w:eastAsiaTheme="minorEastAsia" w:hAnsiTheme="minorEastAsia" w:hint="eastAsia"/>
        </w:rPr>
        <w:t>满足快速对伤病人员进行分级处置的需求，实时记录与传输现</w:t>
      </w:r>
      <w:r>
        <w:rPr>
          <w:rFonts w:asciiTheme="minorEastAsia" w:eastAsiaTheme="minorEastAsia" w:hAnsiTheme="minorEastAsia" w:hint="eastAsia"/>
        </w:rPr>
        <w:lastRenderedPageBreak/>
        <w:t>场情况，生成患者唯一标识，支持语音录入病历，与后方专家实时会诊，提前预警院内做好准备，实时监测并干预生命体征，智能规划救援路径，确保信息实时传递，并支持即时沟通与专家维护，全方位提升紧急救援效率与质量。</w:t>
      </w:r>
    </w:p>
    <w:p w14:paraId="32C6185A"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hint="eastAsia"/>
          <w:b/>
          <w:bCs/>
        </w:rPr>
        <w:t>突发创伤紧急医学救援系统：</w:t>
      </w:r>
      <w:r>
        <w:rPr>
          <w:rFonts w:asciiTheme="minorEastAsia" w:eastAsiaTheme="minorEastAsia" w:hAnsiTheme="minorEastAsia" w:hint="eastAsia"/>
        </w:rPr>
        <w:t>将实现对创伤患者的快速分类、有效救治以及后续康复的全流程管理。联盟应急管理子系统加强了各医疗机构间的协调合作，而业务管理系统则优化了创伤中心的日常运作。中毒和核医学管理系统提供了针对特殊创伤情况的专业支持，康复管理系统关注患者愈后康复，确保治疗的连续性和有效性。</w:t>
      </w:r>
    </w:p>
    <w:p w14:paraId="43047B4F" w14:textId="5B664822" w:rsidR="000C190A" w:rsidRDefault="009835F3">
      <w:pPr>
        <w:pStyle w:val="a3"/>
        <w:spacing w:before="15" w:line="360" w:lineRule="auto"/>
        <w:ind w:left="598" w:hanging="480"/>
        <w:rPr>
          <w:rFonts w:asciiTheme="minorEastAsia" w:eastAsiaTheme="minorEastAsia" w:hAnsiTheme="minorEastAsia" w:hint="eastAsia"/>
        </w:rPr>
      </w:pPr>
      <w:r>
        <w:rPr>
          <w:rFonts w:asciiTheme="minorEastAsia" w:eastAsiaTheme="minorEastAsia" w:hAnsiTheme="minorEastAsia" w:cs="Arial"/>
          <w:spacing w:val="2"/>
        </w:rPr>
        <w:t>1</w:t>
      </w:r>
      <w:r>
        <w:rPr>
          <w:rFonts w:asciiTheme="minorEastAsia" w:eastAsiaTheme="minorEastAsia" w:hAnsiTheme="minorEastAsia" w:cs="Arial"/>
        </w:rPr>
        <w:t>.</w:t>
      </w:r>
      <w:r>
        <w:rPr>
          <w:rFonts w:asciiTheme="minorEastAsia" w:eastAsiaTheme="minorEastAsia" w:hAnsiTheme="minorEastAsia" w:cs="Arial" w:hint="eastAsia"/>
        </w:rPr>
        <w:t>1</w:t>
      </w:r>
      <w:r>
        <w:rPr>
          <w:rFonts w:asciiTheme="minorEastAsia" w:eastAsiaTheme="minorEastAsia" w:hAnsiTheme="minorEastAsia" w:cs="Arial"/>
        </w:rPr>
        <w:t>.3</w:t>
      </w:r>
      <w:r>
        <w:rPr>
          <w:rFonts w:asciiTheme="minorEastAsia" w:eastAsiaTheme="minorEastAsia" w:hAnsiTheme="minorEastAsia" w:cs="Arial" w:hint="eastAsia"/>
          <w:lang w:val="en-US"/>
        </w:rPr>
        <w:t xml:space="preserve">  </w:t>
      </w:r>
      <w:r>
        <w:rPr>
          <w:rFonts w:asciiTheme="minorEastAsia" w:eastAsiaTheme="minorEastAsia" w:hAnsiTheme="minorEastAsia" w:cs="Arial" w:hint="eastAsia"/>
        </w:rPr>
        <w:t>紧急医学救援转运和指挥系统</w:t>
      </w:r>
    </w:p>
    <w:p w14:paraId="11C97263" w14:textId="77777777" w:rsidR="000C190A" w:rsidRDefault="009835F3">
      <w:pPr>
        <w:spacing w:line="360" w:lineRule="auto"/>
        <w:ind w:firstLine="420"/>
        <w:rPr>
          <w:szCs w:val="21"/>
        </w:rPr>
      </w:pPr>
      <w:r>
        <w:rPr>
          <w:rFonts w:asciiTheme="minorEastAsia" w:eastAsiaTheme="minorEastAsia" w:hAnsiTheme="minorEastAsia" w:cs="宋体" w:hint="eastAsia"/>
          <w:b/>
          <w:bCs/>
          <w:kern w:val="0"/>
          <w:szCs w:val="21"/>
          <w:lang w:bidi="zh-CN"/>
        </w:rPr>
        <w:t>区域远程诊疗平台：</w:t>
      </w:r>
      <w:r>
        <w:rPr>
          <w:rFonts w:hint="eastAsia"/>
          <w:szCs w:val="21"/>
        </w:rPr>
        <w:t>通过音视频通信技术，使得现场救援人员能够与远程医疗专家进行实时交流和讨论。支持院前急救团队发起音视频通话，实时与对接的院内急诊急救团队进行音视频会诊通话。可以充分利用医疗专家的知识和经验，为现场救援提供专业指导，提高救治质量。</w:t>
      </w:r>
    </w:p>
    <w:p w14:paraId="0FFAFA7F" w14:textId="77777777" w:rsidR="000C190A" w:rsidRDefault="009835F3">
      <w:pPr>
        <w:spacing w:line="360" w:lineRule="auto"/>
        <w:ind w:firstLine="420"/>
        <w:rPr>
          <w:szCs w:val="21"/>
        </w:rPr>
      </w:pPr>
      <w:r>
        <w:rPr>
          <w:rFonts w:hint="eastAsia"/>
          <w:b/>
          <w:bCs/>
          <w:szCs w:val="21"/>
        </w:rPr>
        <w:t>陆空转运系统：</w:t>
      </w:r>
      <w:r>
        <w:rPr>
          <w:rFonts w:hint="eastAsia"/>
          <w:szCs w:val="21"/>
        </w:rPr>
        <w:t>通过整合救护车、救援飞机等不同载体，实现患者快速、安全转运。支持患者标识、电子病历、检伤分类、远程会诊等功能，确保院前救治信息与医院高效互联。移动调度工作站、急救远程指导、智能导航等模块，为救援人员提供最近医院推荐、音视频会诊、最优路径规划等支持，提升救治成功率。医护移动子系统可使医护人员能实时查看患者生命体征，并进行远程指导，改善患者预后。</w:t>
      </w:r>
    </w:p>
    <w:p w14:paraId="62EE0F08" w14:textId="77777777" w:rsidR="000C190A" w:rsidRDefault="009835F3">
      <w:pPr>
        <w:spacing w:line="360" w:lineRule="auto"/>
        <w:ind w:firstLine="420"/>
        <w:rPr>
          <w:szCs w:val="21"/>
        </w:rPr>
      </w:pPr>
      <w:r>
        <w:rPr>
          <w:rFonts w:hint="eastAsia"/>
          <w:b/>
          <w:bCs/>
          <w:szCs w:val="21"/>
        </w:rPr>
        <w:t>航空医学救援信息指挥平台：</w:t>
      </w:r>
      <w:r>
        <w:rPr>
          <w:rFonts w:hint="eastAsia"/>
          <w:szCs w:val="21"/>
        </w:rPr>
        <w:t>整合了队伍和装备信息管理、应急调度及跟踪、任务接收与反馈、音视频会商等功能。能够对现场信息进行采集和传输，并支持断点续传，确保任务的顺利进行。通过可视化模块，展示关键信息并进行数据分析，同时调度分布图能够跟踪飞行动态和展示周边资源，配合智能化调度模板管理，有效助力高效救援决策。</w:t>
      </w:r>
    </w:p>
    <w:p w14:paraId="47ACB676" w14:textId="6C4762DE" w:rsidR="000C190A" w:rsidRPr="00860CD6" w:rsidRDefault="009835F3" w:rsidP="00860CD6">
      <w:pPr>
        <w:spacing w:line="360" w:lineRule="auto"/>
        <w:ind w:firstLine="420"/>
        <w:rPr>
          <w:szCs w:val="21"/>
        </w:rPr>
      </w:pPr>
      <w:r w:rsidRPr="00860CD6">
        <w:rPr>
          <w:rFonts w:hint="eastAsia"/>
          <w:b/>
          <w:bCs/>
          <w:szCs w:val="21"/>
        </w:rPr>
        <w:t>培训演练中心：</w:t>
      </w:r>
      <w:r w:rsidRPr="00860CD6">
        <w:rPr>
          <w:rFonts w:hint="eastAsia"/>
          <w:szCs w:val="21"/>
        </w:rPr>
        <w:t>整合了临床技能培训中心管理系统，</w:t>
      </w:r>
      <w:r w:rsidR="00860CD6" w:rsidRPr="00860CD6">
        <w:rPr>
          <w:rFonts w:hint="eastAsia"/>
          <w:szCs w:val="21"/>
        </w:rPr>
        <w:t>用于日常运营管理、教学管理、考试管理、开放实验室管理四大核心功能。包括日程管理、预约管理、资源设备管理、知识库管理、成绩及数据管理、</w:t>
      </w:r>
      <w:proofErr w:type="gramStart"/>
      <w:r w:rsidR="00860CD6" w:rsidRPr="00860CD6">
        <w:rPr>
          <w:rFonts w:hint="eastAsia"/>
          <w:szCs w:val="21"/>
        </w:rPr>
        <w:t>财账管理</w:t>
      </w:r>
      <w:proofErr w:type="gramEnd"/>
      <w:r w:rsidR="00860CD6" w:rsidRPr="00860CD6">
        <w:rPr>
          <w:rFonts w:hint="eastAsia"/>
          <w:szCs w:val="21"/>
        </w:rPr>
        <w:t>、可视化监控管理、签到及门禁管理、模拟人／设备对接管理、电子门牌显示管理、人员管理、教学资源管理、教学内容管理、成绩管理、录播点评、统计等辅助模块，包括信息显示终端、</w:t>
      </w:r>
      <w:proofErr w:type="gramStart"/>
      <w:r w:rsidR="00860CD6" w:rsidRPr="00860CD6">
        <w:rPr>
          <w:rFonts w:hint="eastAsia"/>
          <w:szCs w:val="21"/>
        </w:rPr>
        <w:t>督考管理系统</w:t>
      </w:r>
      <w:proofErr w:type="gramEnd"/>
      <w:r w:rsidR="00860CD6" w:rsidRPr="00860CD6">
        <w:rPr>
          <w:rFonts w:hint="eastAsia"/>
          <w:szCs w:val="21"/>
        </w:rPr>
        <w:t>、评分反馈系统和视频</w:t>
      </w:r>
      <w:proofErr w:type="gramStart"/>
      <w:r w:rsidR="00860CD6" w:rsidRPr="00860CD6">
        <w:rPr>
          <w:rFonts w:hint="eastAsia"/>
          <w:szCs w:val="21"/>
        </w:rPr>
        <w:t>交互等</w:t>
      </w:r>
      <w:proofErr w:type="gramEnd"/>
      <w:r w:rsidR="00860CD6" w:rsidRPr="00860CD6">
        <w:rPr>
          <w:rFonts w:hint="eastAsia"/>
          <w:szCs w:val="21"/>
        </w:rPr>
        <w:t>多个可便携使用的客户端，体现“管”、“教”、“学”、“练”；智慧实</w:t>
      </w:r>
      <w:proofErr w:type="gramStart"/>
      <w:r w:rsidR="00860CD6" w:rsidRPr="00860CD6">
        <w:rPr>
          <w:rFonts w:hint="eastAsia"/>
          <w:szCs w:val="21"/>
        </w:rPr>
        <w:t>训专业</w:t>
      </w:r>
      <w:proofErr w:type="gramEnd"/>
      <w:r w:rsidR="00860CD6" w:rsidRPr="00860CD6">
        <w:rPr>
          <w:rFonts w:hint="eastAsia"/>
          <w:szCs w:val="21"/>
        </w:rPr>
        <w:t>技能管理平台，专注于技能训练，学生通过平板电脑或手机进行指导训练，通过自主学习，视频作业提交，作业标记点评增值，内容回流等功能</w:t>
      </w:r>
      <w:proofErr w:type="gramStart"/>
      <w:r w:rsidR="00860CD6" w:rsidRPr="00860CD6">
        <w:rPr>
          <w:rFonts w:hint="eastAsia"/>
          <w:szCs w:val="21"/>
        </w:rPr>
        <w:t>版块</w:t>
      </w:r>
      <w:proofErr w:type="gramEnd"/>
      <w:r w:rsidR="00860CD6" w:rsidRPr="00860CD6">
        <w:rPr>
          <w:rFonts w:hint="eastAsia"/>
          <w:szCs w:val="21"/>
        </w:rPr>
        <w:t>，实现学生自主学习技能与教师监督评价学习成果相</w:t>
      </w:r>
      <w:r w:rsidR="00860CD6" w:rsidRPr="00860CD6">
        <w:rPr>
          <w:rFonts w:hint="eastAsia"/>
          <w:szCs w:val="21"/>
        </w:rPr>
        <w:lastRenderedPageBreak/>
        <w:t>辅相成的学习模式；</w:t>
      </w:r>
      <w:r w:rsidRPr="00860CD6">
        <w:rPr>
          <w:rFonts w:hint="eastAsia"/>
          <w:szCs w:val="21"/>
        </w:rPr>
        <w:t>OSCE</w:t>
      </w:r>
      <w:r w:rsidR="00860CD6" w:rsidRPr="00860CD6">
        <w:rPr>
          <w:rFonts w:hint="eastAsia"/>
          <w:szCs w:val="21"/>
        </w:rPr>
        <w:t>智能化考试管理系统，采用计算机和数据库技术对实训中心</w:t>
      </w:r>
      <w:r w:rsidR="00860CD6" w:rsidRPr="00860CD6">
        <w:rPr>
          <w:rFonts w:hint="eastAsia"/>
          <w:szCs w:val="21"/>
        </w:rPr>
        <w:t>OSCE</w:t>
      </w:r>
      <w:r w:rsidR="00860CD6" w:rsidRPr="00860CD6">
        <w:rPr>
          <w:rFonts w:hint="eastAsia"/>
          <w:szCs w:val="21"/>
        </w:rPr>
        <w:t>考试进行科学管理，提供资源调度智能排考、全方位引导、无纸化评分、全局总控、成绩统计分析实时展示、视频回顾教学等功能，实现了信息化</w:t>
      </w:r>
      <w:r w:rsidR="00860CD6" w:rsidRPr="00860CD6">
        <w:rPr>
          <w:rFonts w:hint="eastAsia"/>
          <w:szCs w:val="21"/>
        </w:rPr>
        <w:t>OSCE</w:t>
      </w:r>
      <w:r w:rsidR="00860CD6" w:rsidRPr="00860CD6">
        <w:rPr>
          <w:rFonts w:hint="eastAsia"/>
          <w:szCs w:val="21"/>
        </w:rPr>
        <w:t>考试管理的高效便捷，提升考试体验及管理效率。</w:t>
      </w:r>
    </w:p>
    <w:p w14:paraId="74B67C89" w14:textId="6D4CB725" w:rsidR="000C190A" w:rsidRPr="000D55CB" w:rsidRDefault="009835F3" w:rsidP="00860CD6">
      <w:pPr>
        <w:pStyle w:val="085"/>
        <w:snapToGrid w:val="0"/>
        <w:spacing w:after="0"/>
        <w:ind w:rightChars="-24" w:right="-50" w:firstLine="0"/>
        <w:rPr>
          <w:rFonts w:asciiTheme="minorEastAsia" w:eastAsiaTheme="minorEastAsia" w:hAnsiTheme="minorEastAsia" w:cs="宋体" w:hint="eastAsia"/>
          <w:sz w:val="21"/>
          <w:szCs w:val="21"/>
          <w:lang w:eastAsia="zh-CN" w:bidi="zh-CN"/>
        </w:rPr>
      </w:pPr>
      <w:r>
        <w:rPr>
          <w:rFonts w:asciiTheme="minorEastAsia" w:eastAsiaTheme="minorEastAsia" w:hAnsiTheme="minorEastAsia" w:hint="eastAsia"/>
          <w:sz w:val="21"/>
          <w:szCs w:val="21"/>
          <w:lang w:eastAsia="zh-CN"/>
        </w:rPr>
        <w:t xml:space="preserve"> </w:t>
      </w:r>
      <w:r w:rsidRPr="000D55CB">
        <w:rPr>
          <w:rFonts w:asciiTheme="minorEastAsia" w:eastAsiaTheme="minorEastAsia" w:hAnsiTheme="minorEastAsia" w:cs="宋体" w:hint="eastAsia"/>
          <w:sz w:val="21"/>
          <w:szCs w:val="21"/>
          <w:lang w:eastAsia="zh-CN" w:bidi="zh-CN"/>
        </w:rPr>
        <w:t>1.1.4 BIM智慧楼宇管理</w:t>
      </w:r>
    </w:p>
    <w:p w14:paraId="120A12DF" w14:textId="77777777" w:rsidR="000C190A" w:rsidRDefault="009835F3">
      <w:pPr>
        <w:pStyle w:val="a3"/>
        <w:spacing w:before="58" w:line="360" w:lineRule="auto"/>
        <w:ind w:right="88" w:firstLine="480"/>
        <w:rPr>
          <w:rFonts w:asciiTheme="minorEastAsia" w:eastAsiaTheme="minorEastAsia" w:hAnsiTheme="minorEastAsia" w:hint="eastAsia"/>
        </w:rPr>
      </w:pPr>
      <w:r>
        <w:rPr>
          <w:rFonts w:cs="Calibri Light" w:hint="eastAsia"/>
          <w:lang w:val="en-US" w:bidi="en-US"/>
        </w:rPr>
        <w:t>该系统</w:t>
      </w:r>
      <w:r>
        <w:rPr>
          <w:rFonts w:cs="Calibri Light" w:hint="eastAsia"/>
          <w:lang w:bidi="en-US"/>
        </w:rPr>
        <w:t>是通过平台建设和对医院相关各分类子系统的集成统一，为医院提供可靠的数字化运维管理、安全管理、设备管理、能源管理、一站式服务、信息化决策等一系列专业性服务。达到提升管理效率、优化管理流程、提高医院服务品质的效果，为智慧医院建设提供基础支撑平台。</w:t>
      </w:r>
    </w:p>
    <w:p w14:paraId="3D77ADD6" w14:textId="77777777" w:rsidR="000C190A" w:rsidRDefault="009835F3">
      <w:pPr>
        <w:pStyle w:val="a3"/>
        <w:spacing w:before="15" w:line="360" w:lineRule="auto"/>
        <w:ind w:left="598" w:hanging="480"/>
        <w:rPr>
          <w:rFonts w:asciiTheme="minorEastAsia" w:eastAsiaTheme="minorEastAsia" w:hAnsiTheme="minorEastAsia" w:hint="eastAsia"/>
        </w:rPr>
      </w:pPr>
      <w:r>
        <w:rPr>
          <w:rFonts w:asciiTheme="minorEastAsia" w:eastAsiaTheme="minorEastAsia" w:hAnsiTheme="minorEastAsia" w:hint="eastAsia"/>
        </w:rPr>
        <w:t>1.1.</w:t>
      </w:r>
      <w:r>
        <w:rPr>
          <w:rFonts w:asciiTheme="minorEastAsia" w:eastAsiaTheme="minorEastAsia" w:hAnsiTheme="minorEastAsia" w:hint="eastAsia"/>
          <w:lang w:val="en-US"/>
        </w:rPr>
        <w:t>5</w:t>
      </w:r>
      <w:r>
        <w:rPr>
          <w:rFonts w:asciiTheme="minorEastAsia" w:eastAsiaTheme="minorEastAsia" w:hAnsiTheme="minorEastAsia" w:hint="eastAsia"/>
        </w:rPr>
        <w:t xml:space="preserve"> 应急低值耗材和药品管理系统</w:t>
      </w:r>
    </w:p>
    <w:p w14:paraId="408440EF" w14:textId="77777777" w:rsidR="000C190A" w:rsidRDefault="009835F3">
      <w:pPr>
        <w:pStyle w:val="a3"/>
        <w:spacing w:before="58" w:line="360" w:lineRule="auto"/>
        <w:ind w:right="88" w:firstLine="480"/>
        <w:rPr>
          <w:rFonts w:cs="Calibri Light" w:hint="eastAsia"/>
          <w:lang w:bidi="en-US"/>
        </w:rPr>
      </w:pPr>
      <w:r>
        <w:rPr>
          <w:rFonts w:cs="Calibri Light" w:hint="eastAsia"/>
          <w:lang w:val="en-US" w:bidi="en-US"/>
        </w:rPr>
        <w:t>应急低值和</w:t>
      </w:r>
      <w:r>
        <w:rPr>
          <w:rFonts w:cs="Calibri Light" w:hint="eastAsia"/>
          <w:lang w:bidi="en-US"/>
        </w:rPr>
        <w:t>药品库房配备智能货架、电子标签、手持PDA终端等多种智能仓储硬件设施。实现了采购计划一键上传、</w:t>
      </w:r>
      <w:r>
        <w:rPr>
          <w:rFonts w:cs="Calibri Light" w:hint="eastAsia"/>
          <w:lang w:val="en-US" w:bidi="en-US"/>
        </w:rPr>
        <w:t>物品</w:t>
      </w:r>
      <w:r>
        <w:rPr>
          <w:rFonts w:cs="Calibri Light" w:hint="eastAsia"/>
          <w:lang w:bidi="en-US"/>
        </w:rPr>
        <w:t>信息追溯、</w:t>
      </w:r>
      <w:r>
        <w:rPr>
          <w:rFonts w:cs="Calibri Light" w:hint="eastAsia"/>
          <w:lang w:val="en-US" w:bidi="en-US"/>
        </w:rPr>
        <w:t>物品</w:t>
      </w:r>
      <w:proofErr w:type="gramStart"/>
      <w:r>
        <w:rPr>
          <w:rFonts w:cs="Calibri Light" w:hint="eastAsia"/>
          <w:lang w:bidi="en-US"/>
        </w:rPr>
        <w:t>一键扫码入库</w:t>
      </w:r>
      <w:proofErr w:type="gramEnd"/>
      <w:r>
        <w:rPr>
          <w:rFonts w:cs="Calibri Light" w:hint="eastAsia"/>
          <w:lang w:bidi="en-US"/>
        </w:rPr>
        <w:t>，</w:t>
      </w:r>
      <w:r>
        <w:rPr>
          <w:rFonts w:cs="Calibri Light" w:hint="eastAsia"/>
          <w:lang w:val="en-US" w:bidi="en-US"/>
        </w:rPr>
        <w:t>对于药品还可实现</w:t>
      </w:r>
      <w:r>
        <w:rPr>
          <w:rFonts w:cs="Calibri Light" w:hint="eastAsia"/>
          <w:lang w:bidi="en-US"/>
        </w:rPr>
        <w:t>电子标签指引</w:t>
      </w:r>
      <w:proofErr w:type="gramStart"/>
      <w:r>
        <w:rPr>
          <w:rFonts w:cs="Calibri Light" w:hint="eastAsia"/>
          <w:lang w:bidi="en-US"/>
        </w:rPr>
        <w:t>式拣药</w:t>
      </w:r>
      <w:proofErr w:type="gramEnd"/>
      <w:r>
        <w:rPr>
          <w:rFonts w:cs="Calibri Light" w:hint="eastAsia"/>
          <w:lang w:bidi="en-US"/>
        </w:rPr>
        <w:t>出库、近效期药品提醒和温度实时监控等多种功能。</w:t>
      </w:r>
    </w:p>
    <w:p w14:paraId="592364DB" w14:textId="77777777" w:rsidR="000C190A" w:rsidRDefault="009835F3">
      <w:pPr>
        <w:pStyle w:val="a3"/>
        <w:spacing w:before="15" w:line="360" w:lineRule="auto"/>
        <w:ind w:left="598" w:hanging="480"/>
        <w:rPr>
          <w:rFonts w:asciiTheme="minorEastAsia" w:eastAsiaTheme="minorEastAsia" w:hAnsiTheme="minorEastAsia" w:hint="eastAsia"/>
        </w:rPr>
      </w:pPr>
      <w:r>
        <w:rPr>
          <w:rFonts w:asciiTheme="minorEastAsia" w:eastAsiaTheme="minorEastAsia" w:hAnsiTheme="minorEastAsia" w:hint="eastAsia"/>
        </w:rPr>
        <w:t>1.1.</w:t>
      </w:r>
      <w:r>
        <w:rPr>
          <w:rFonts w:asciiTheme="minorEastAsia" w:eastAsiaTheme="minorEastAsia" w:hAnsiTheme="minorEastAsia" w:hint="eastAsia"/>
          <w:lang w:val="en-US"/>
        </w:rPr>
        <w:t>6</w:t>
      </w:r>
      <w:r>
        <w:rPr>
          <w:rFonts w:asciiTheme="minorEastAsia" w:eastAsiaTheme="minorEastAsia" w:hAnsiTheme="minorEastAsia" w:hint="eastAsia"/>
        </w:rPr>
        <w:t xml:space="preserve"> 指挥中心硬件设备、底层硬件资源、安全设备等</w:t>
      </w:r>
    </w:p>
    <w:p w14:paraId="415C4E5A" w14:textId="77777777" w:rsidR="000C190A" w:rsidRDefault="009835F3">
      <w:pPr>
        <w:pStyle w:val="a3"/>
        <w:spacing w:before="58" w:line="360" w:lineRule="auto"/>
        <w:ind w:right="88" w:firstLine="480"/>
        <w:rPr>
          <w:rFonts w:cs="Calibri Light" w:hint="eastAsia"/>
          <w:lang w:val="en-US" w:bidi="en-US"/>
        </w:rPr>
      </w:pPr>
      <w:r>
        <w:rPr>
          <w:rFonts w:cs="Calibri Light" w:hint="eastAsia"/>
          <w:b/>
          <w:bCs/>
          <w:lang w:val="en-US" w:bidi="en-US"/>
        </w:rPr>
        <w:t>指挥中心硬件设备：</w:t>
      </w:r>
      <w:r>
        <w:rPr>
          <w:rFonts w:cs="Calibri Light" w:hint="eastAsia"/>
          <w:lang w:val="en-US" w:bidi="en-US"/>
        </w:rPr>
        <w:t>应用服务器、磁盘阵列、机柜42U、前置服务器、音视频通话MCU、媒体服务器、网络防火墙硬件、入侵防御系统、安全审计、核心交换机、台式电脑（配音箱、鼠标、键盘等）、</w:t>
      </w:r>
      <w:proofErr w:type="gramStart"/>
      <w:r>
        <w:rPr>
          <w:rFonts w:cs="Calibri Light" w:hint="eastAsia"/>
          <w:lang w:val="en-US" w:bidi="en-US"/>
        </w:rPr>
        <w:t>可视化高配台式</w:t>
      </w:r>
      <w:proofErr w:type="gramEnd"/>
      <w:r>
        <w:rPr>
          <w:rFonts w:cs="Calibri Light" w:hint="eastAsia"/>
          <w:lang w:val="en-US" w:bidi="en-US"/>
        </w:rPr>
        <w:t>电脑、可视化显示屏、报警灯、扩声音箱设备、有线麦、无线全向麦、空放、信号滤波器、调音台、信号切换导播台、无线路由器、SIM卡、平板、卫星通信、智能头盔、4G／5G实时摄像、音视频通话、基地摄像头等。</w:t>
      </w:r>
    </w:p>
    <w:p w14:paraId="5908D0F0" w14:textId="77777777" w:rsidR="000C190A" w:rsidRDefault="009835F3">
      <w:pPr>
        <w:pStyle w:val="a3"/>
        <w:spacing w:before="58" w:line="360" w:lineRule="auto"/>
        <w:ind w:right="88" w:firstLine="480"/>
        <w:rPr>
          <w:rFonts w:cs="Calibri Light" w:hint="eastAsia"/>
          <w:lang w:val="en-US" w:bidi="en-US"/>
        </w:rPr>
      </w:pPr>
      <w:r>
        <w:rPr>
          <w:rFonts w:cs="Calibri Light" w:hint="eastAsia"/>
          <w:b/>
          <w:bCs/>
          <w:lang w:val="en-US" w:bidi="en-US"/>
        </w:rPr>
        <w:t>底层硬件资源：</w:t>
      </w:r>
      <w:r>
        <w:rPr>
          <w:rFonts w:cs="Calibri Light" w:hint="eastAsia"/>
          <w:lang w:val="en-US" w:bidi="en-US"/>
        </w:rPr>
        <w:t>承载信息指挥中心及大数据平台的底层计算、存储及网络资源。</w:t>
      </w:r>
    </w:p>
    <w:p w14:paraId="014591A3" w14:textId="77777777" w:rsidR="000C190A" w:rsidRDefault="009835F3">
      <w:pPr>
        <w:pStyle w:val="a3"/>
        <w:spacing w:before="58" w:line="360" w:lineRule="auto"/>
        <w:ind w:right="88" w:firstLine="480"/>
        <w:rPr>
          <w:rFonts w:cs="Calibri Light" w:hint="eastAsia"/>
          <w:lang w:bidi="en-US"/>
        </w:rPr>
      </w:pPr>
      <w:r>
        <w:rPr>
          <w:rFonts w:cs="Calibri Light" w:hint="eastAsia"/>
          <w:b/>
          <w:bCs/>
          <w:lang w:val="en-US" w:bidi="en-US"/>
        </w:rPr>
        <w:t>安全设备：</w:t>
      </w:r>
      <w:r>
        <w:rPr>
          <w:rFonts w:cs="Calibri Light" w:hint="eastAsia"/>
          <w:lang w:val="en-US" w:bidi="en-US"/>
        </w:rPr>
        <w:t>为信息指挥中心及大数据平台提供系统及网络安全保障，检测、预警、响应处置的大数据安全分析平台。实现内外网之间流量交互的安全访问控制。实现互联网流量的威胁检测，有效防御应用层攻击。实现网络接入的安全访问控制。为信息指挥中心及大数据平台提供信息及数据安全保障。提供大数据平台的安全防护。实现敏感数据发现与管理，实现业务数据的安全使用。</w:t>
      </w:r>
    </w:p>
    <w:p w14:paraId="7B9017B3" w14:textId="17060B81" w:rsidR="000C190A" w:rsidRDefault="000C190A">
      <w:pPr>
        <w:spacing w:line="360" w:lineRule="auto"/>
        <w:rPr>
          <w:szCs w:val="21"/>
        </w:rPr>
      </w:pPr>
    </w:p>
    <w:p w14:paraId="5DF408B0" w14:textId="3741B4F7" w:rsidR="00C94F7B" w:rsidRDefault="00C94F7B" w:rsidP="00C94F7B">
      <w:pPr>
        <w:pStyle w:val="1"/>
        <w:ind w:firstLine="210"/>
        <w:rPr>
          <w:rFonts w:hint="eastAsia"/>
          <w:lang w:val="en-US" w:bidi="ar-SA"/>
        </w:rPr>
      </w:pPr>
    </w:p>
    <w:p w14:paraId="6EC841DE" w14:textId="419D4942" w:rsidR="00C94F7B" w:rsidRDefault="00C94F7B" w:rsidP="00C94F7B">
      <w:pPr>
        <w:pStyle w:val="1"/>
        <w:ind w:firstLine="210"/>
        <w:rPr>
          <w:rFonts w:hint="eastAsia"/>
          <w:lang w:val="en-US" w:bidi="ar-SA"/>
        </w:rPr>
      </w:pPr>
    </w:p>
    <w:p w14:paraId="4A104EA7" w14:textId="77EFE178" w:rsidR="00C94F7B" w:rsidRDefault="00C94F7B" w:rsidP="00C94F7B">
      <w:pPr>
        <w:pStyle w:val="1"/>
        <w:ind w:firstLine="210"/>
        <w:rPr>
          <w:rFonts w:hint="eastAsia"/>
          <w:lang w:val="en-US" w:bidi="ar-SA"/>
        </w:rPr>
      </w:pPr>
    </w:p>
    <w:p w14:paraId="48A9B127" w14:textId="28530F49" w:rsidR="00C94F7B" w:rsidRDefault="00C94F7B" w:rsidP="00C94F7B">
      <w:pPr>
        <w:pStyle w:val="1"/>
        <w:ind w:firstLine="210"/>
        <w:rPr>
          <w:rFonts w:hint="eastAsia"/>
          <w:lang w:val="en-US" w:bidi="ar-SA"/>
        </w:rPr>
      </w:pPr>
    </w:p>
    <w:p w14:paraId="157E26E3" w14:textId="23DE3187" w:rsidR="00C94F7B" w:rsidRDefault="00C94F7B" w:rsidP="00C94F7B">
      <w:pPr>
        <w:pStyle w:val="1"/>
        <w:ind w:firstLine="210"/>
        <w:rPr>
          <w:rFonts w:hint="eastAsia"/>
          <w:lang w:val="en-US" w:bidi="ar-SA"/>
        </w:rPr>
      </w:pPr>
    </w:p>
    <w:p w14:paraId="1E1ED42C" w14:textId="77777777" w:rsidR="00C94F7B" w:rsidRPr="00C94F7B" w:rsidRDefault="00C94F7B" w:rsidP="00C94F7B">
      <w:pPr>
        <w:pStyle w:val="1"/>
        <w:ind w:firstLine="210"/>
        <w:rPr>
          <w:rFonts w:hint="eastAsia"/>
          <w:lang w:val="en-US" w:bidi="ar-SA"/>
        </w:rPr>
      </w:pPr>
    </w:p>
    <w:p w14:paraId="576231EC" w14:textId="77777777" w:rsidR="000C190A" w:rsidRDefault="009835F3">
      <w:pPr>
        <w:spacing w:line="360" w:lineRule="auto"/>
        <w:ind w:left="118" w:right="5721"/>
        <w:rPr>
          <w:rFonts w:asciiTheme="minorEastAsia" w:hAnsiTheme="minorEastAsia" w:hint="eastAsia"/>
          <w:b/>
          <w:bCs/>
          <w:szCs w:val="21"/>
        </w:rPr>
      </w:pPr>
      <w:r>
        <w:rPr>
          <w:rFonts w:asciiTheme="minorEastAsia" w:hAnsiTheme="minorEastAsia"/>
          <w:b/>
          <w:bCs/>
          <w:szCs w:val="21"/>
        </w:rPr>
        <w:t>2.监理服务要求</w:t>
      </w:r>
    </w:p>
    <w:p w14:paraId="162F4841" w14:textId="77777777" w:rsidR="000C190A" w:rsidRDefault="009835F3">
      <w:pPr>
        <w:pStyle w:val="a3"/>
        <w:spacing w:before="56" w:line="360" w:lineRule="auto"/>
        <w:outlineLvl w:val="0"/>
        <w:rPr>
          <w:rFonts w:asciiTheme="minorEastAsia" w:eastAsiaTheme="minorEastAsia" w:hAnsiTheme="minorEastAsia" w:hint="eastAsia"/>
        </w:rPr>
      </w:pPr>
      <w:r>
        <w:rPr>
          <w:rFonts w:asciiTheme="minorEastAsia" w:eastAsiaTheme="minorEastAsia" w:hAnsiTheme="minorEastAsia" w:cs="Arial"/>
          <w:spacing w:val="2"/>
          <w:w w:val="105"/>
        </w:rPr>
        <w:t>2</w:t>
      </w:r>
      <w:r>
        <w:rPr>
          <w:rFonts w:asciiTheme="minorEastAsia" w:eastAsiaTheme="minorEastAsia" w:hAnsiTheme="minorEastAsia" w:cs="Arial"/>
          <w:w w:val="105"/>
        </w:rPr>
        <w:t>.1</w:t>
      </w:r>
      <w:r>
        <w:rPr>
          <w:rFonts w:asciiTheme="minorEastAsia" w:eastAsiaTheme="minorEastAsia" w:hAnsiTheme="minorEastAsia" w:cs="Arial"/>
          <w:spacing w:val="35"/>
          <w:w w:val="105"/>
        </w:rPr>
        <w:t xml:space="preserve"> </w:t>
      </w:r>
      <w:r>
        <w:rPr>
          <w:rFonts w:asciiTheme="minorEastAsia" w:eastAsiaTheme="minorEastAsia" w:hAnsiTheme="minorEastAsia"/>
          <w:w w:val="105"/>
        </w:rPr>
        <w:t>概述</w:t>
      </w:r>
    </w:p>
    <w:p w14:paraId="23F88C00" w14:textId="77777777" w:rsidR="000C190A" w:rsidRDefault="009835F3">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投标人应根据批准后的初步设计，协助采购人建立</w:t>
      </w:r>
      <w:proofErr w:type="gramStart"/>
      <w:r>
        <w:rPr>
          <w:rFonts w:ascii="宋体" w:hAnsi="宋体" w:cs="宋体" w:hint="eastAsia"/>
          <w:kern w:val="0"/>
          <w:szCs w:val="21"/>
        </w:rPr>
        <w:t>自项目</w:t>
      </w:r>
      <w:proofErr w:type="gramEnd"/>
      <w:r>
        <w:rPr>
          <w:rFonts w:ascii="宋体" w:hAnsi="宋体" w:cs="宋体" w:hint="eastAsia"/>
          <w:kern w:val="0"/>
          <w:szCs w:val="21"/>
        </w:rPr>
        <w:t>启动、项目执行、项目验收等全过程的项目管理体系，本次监理招标的内容为对上述工程项目所进行的全过程监理，包括但不限于四项控制、三项管理和一项协调。即：质量控制、进度控制、投资控制、变更控制，合同管理、信息/工程文档管理、安全管理和组织协调等工作，以支持项目建设阶段目标的顺利实现。</w:t>
      </w:r>
    </w:p>
    <w:p w14:paraId="6759E865" w14:textId="77777777" w:rsidR="000C190A" w:rsidRDefault="009835F3">
      <w:pPr>
        <w:pStyle w:val="a3"/>
        <w:spacing w:before="15" w:line="360" w:lineRule="auto"/>
        <w:ind w:left="598" w:hanging="480"/>
        <w:outlineLvl w:val="0"/>
        <w:rPr>
          <w:rFonts w:asciiTheme="minorEastAsia" w:eastAsiaTheme="minorEastAsia" w:hAnsiTheme="minorEastAsia" w:hint="eastAsia"/>
        </w:rPr>
      </w:pPr>
      <w:r>
        <w:rPr>
          <w:rFonts w:asciiTheme="minorEastAsia" w:eastAsiaTheme="minorEastAsia" w:hAnsiTheme="minorEastAsia" w:cs="Arial"/>
          <w:spacing w:val="2"/>
        </w:rPr>
        <w:t>2</w:t>
      </w:r>
      <w:r>
        <w:rPr>
          <w:rFonts w:asciiTheme="minorEastAsia" w:eastAsiaTheme="minorEastAsia" w:hAnsiTheme="minorEastAsia" w:cs="Arial"/>
        </w:rPr>
        <w:t xml:space="preserve">.2 </w:t>
      </w:r>
      <w:r>
        <w:rPr>
          <w:rFonts w:asciiTheme="minorEastAsia" w:eastAsiaTheme="minorEastAsia" w:hAnsiTheme="minorEastAsia" w:cs="Arial"/>
          <w:spacing w:val="12"/>
        </w:rPr>
        <w:t xml:space="preserve"> </w:t>
      </w:r>
      <w:r>
        <w:rPr>
          <w:rFonts w:asciiTheme="minorEastAsia" w:eastAsiaTheme="minorEastAsia" w:hAnsiTheme="minorEastAsia"/>
        </w:rPr>
        <w:t>监</w:t>
      </w:r>
      <w:r>
        <w:rPr>
          <w:rFonts w:asciiTheme="minorEastAsia" w:eastAsiaTheme="minorEastAsia" w:hAnsiTheme="minorEastAsia"/>
          <w:spacing w:val="2"/>
        </w:rPr>
        <w:t>理</w:t>
      </w:r>
      <w:r>
        <w:rPr>
          <w:rFonts w:asciiTheme="minorEastAsia" w:eastAsiaTheme="minorEastAsia" w:hAnsiTheme="minorEastAsia"/>
        </w:rPr>
        <w:t>机构</w:t>
      </w:r>
      <w:r>
        <w:rPr>
          <w:rFonts w:asciiTheme="minorEastAsia" w:eastAsiaTheme="minorEastAsia" w:hAnsiTheme="minorEastAsia"/>
          <w:spacing w:val="2"/>
        </w:rPr>
        <w:t>及</w:t>
      </w:r>
      <w:r>
        <w:rPr>
          <w:rFonts w:asciiTheme="minorEastAsia" w:eastAsiaTheme="minorEastAsia" w:hAnsiTheme="minorEastAsia"/>
        </w:rPr>
        <w:t>工</w:t>
      </w:r>
      <w:r>
        <w:rPr>
          <w:rFonts w:asciiTheme="minorEastAsia" w:eastAsiaTheme="minorEastAsia" w:hAnsiTheme="minorEastAsia"/>
          <w:spacing w:val="2"/>
        </w:rPr>
        <w:t>作</w:t>
      </w:r>
      <w:r>
        <w:rPr>
          <w:rFonts w:asciiTheme="minorEastAsia" w:eastAsiaTheme="minorEastAsia" w:hAnsiTheme="minorEastAsia"/>
        </w:rPr>
        <w:t xml:space="preserve">条件 </w:t>
      </w:r>
    </w:p>
    <w:p w14:paraId="69F7014B"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rPr>
        <w:t>投标人在执行监理合同时建立工程项目监理机构，在完成合同约定的监理任务后方可解散。</w:t>
      </w:r>
      <w:r>
        <w:rPr>
          <w:rFonts w:asciiTheme="minorEastAsia" w:eastAsiaTheme="minorEastAsia" w:hAnsiTheme="minorEastAsia" w:hint="eastAsia"/>
          <w:lang w:val="en-US"/>
        </w:rPr>
        <w:t>监理机构</w:t>
      </w:r>
      <w:r>
        <w:rPr>
          <w:rFonts w:asciiTheme="minorEastAsia" w:eastAsiaTheme="minorEastAsia" w:hAnsiTheme="minorEastAsia"/>
        </w:rPr>
        <w:t>应严格按照合同履行监理责任。</w:t>
      </w:r>
    </w:p>
    <w:p w14:paraId="0D424A08"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rPr>
        <w:t>监理人员构成包括总监理工程师及其他组成人员。</w:t>
      </w:r>
    </w:p>
    <w:p w14:paraId="2DBE2D6C"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rPr>
        <w:t>监理人员应各尽其责，</w:t>
      </w:r>
      <w:r>
        <w:rPr>
          <w:rFonts w:asciiTheme="minorEastAsia" w:eastAsiaTheme="minorEastAsia" w:hAnsiTheme="minorEastAsia" w:hint="eastAsia"/>
          <w:lang w:val="en-US"/>
        </w:rPr>
        <w:t>监理机构</w:t>
      </w:r>
      <w:r>
        <w:rPr>
          <w:rFonts w:asciiTheme="minorEastAsia" w:eastAsiaTheme="minorEastAsia" w:hAnsiTheme="minorEastAsia"/>
        </w:rPr>
        <w:t>应保证其机构人员在监理过程中的稳定，如需调整，应经采购人同意，调整后应予以书面通知。</w:t>
      </w:r>
    </w:p>
    <w:p w14:paraId="4114036C"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hint="eastAsia"/>
          <w:lang w:val="en-US"/>
        </w:rPr>
        <w:t>监理机构</w:t>
      </w:r>
      <w:r>
        <w:rPr>
          <w:rFonts w:asciiTheme="minorEastAsia" w:eastAsiaTheme="minorEastAsia" w:hAnsiTheme="minorEastAsia"/>
        </w:rPr>
        <w:t>应根据工程的具体情况，按合同约定，配备满足监理工作需要的设备和工具，应妥善使用采购人所提供的设施。</w:t>
      </w:r>
    </w:p>
    <w:p w14:paraId="3FF2B138" w14:textId="77777777"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hint="eastAsia"/>
          <w:lang w:val="en-US"/>
        </w:rPr>
        <w:t>监理机构</w:t>
      </w:r>
      <w:r>
        <w:rPr>
          <w:rFonts w:asciiTheme="minorEastAsia" w:eastAsiaTheme="minorEastAsia" w:hAnsiTheme="minorEastAsia"/>
        </w:rPr>
        <w:t>应遵守相应的监理工作制度，包括会议制度、监理文件制度、监理记录制度、工作报告制度等，保证监理工作协调有序的进行。</w:t>
      </w:r>
    </w:p>
    <w:p w14:paraId="60AFC8B7" w14:textId="77777777" w:rsidR="000C190A" w:rsidRDefault="009835F3">
      <w:pPr>
        <w:widowControl/>
        <w:spacing w:line="360" w:lineRule="auto"/>
        <w:ind w:firstLineChars="200" w:firstLine="420"/>
        <w:rPr>
          <w:rFonts w:asciiTheme="minorEastAsia" w:eastAsiaTheme="minorEastAsia" w:hAnsiTheme="minorEastAsia" w:hint="eastAsia"/>
          <w:szCs w:val="21"/>
        </w:rPr>
      </w:pPr>
      <w:r>
        <w:rPr>
          <w:rFonts w:asciiTheme="minorEastAsia" w:eastAsiaTheme="minorEastAsia" w:hAnsiTheme="minorEastAsia"/>
          <w:szCs w:val="21"/>
        </w:rPr>
        <w:t>总监理工程师</w:t>
      </w:r>
      <w:proofErr w:type="gramStart"/>
      <w:r>
        <w:rPr>
          <w:rFonts w:asciiTheme="minorEastAsia" w:eastAsiaTheme="minorEastAsia" w:hAnsiTheme="minorEastAsia"/>
          <w:szCs w:val="21"/>
        </w:rPr>
        <w:t>须从事</w:t>
      </w:r>
      <w:proofErr w:type="gramEnd"/>
      <w:r>
        <w:rPr>
          <w:rFonts w:asciiTheme="minorEastAsia" w:eastAsiaTheme="minorEastAsia" w:hAnsiTheme="minorEastAsia"/>
          <w:szCs w:val="21"/>
        </w:rPr>
        <w:t>信息化项目监理 10 年及以上，以人事局签发信息系统</w:t>
      </w:r>
      <w:proofErr w:type="gramStart"/>
      <w:r>
        <w:rPr>
          <w:rFonts w:asciiTheme="minorEastAsia" w:eastAsiaTheme="minorEastAsia" w:hAnsiTheme="minorEastAsia"/>
          <w:szCs w:val="21"/>
        </w:rPr>
        <w:t>监理师</w:t>
      </w:r>
      <w:proofErr w:type="gramEnd"/>
      <w:r>
        <w:rPr>
          <w:rFonts w:asciiTheme="minorEastAsia" w:eastAsiaTheme="minorEastAsia" w:hAnsiTheme="minorEastAsia"/>
          <w:szCs w:val="21"/>
        </w:rPr>
        <w:t>证书（中级）批准日期为准。监理团队应不少于</w:t>
      </w:r>
      <w:r>
        <w:rPr>
          <w:rFonts w:asciiTheme="minorEastAsia" w:eastAsiaTheme="minorEastAsia" w:hAnsiTheme="minorEastAsia" w:hint="eastAsia"/>
          <w:szCs w:val="21"/>
        </w:rPr>
        <w:t>5</w:t>
      </w:r>
      <w:r>
        <w:rPr>
          <w:rFonts w:asciiTheme="minorEastAsia" w:eastAsiaTheme="minorEastAsia" w:hAnsiTheme="minorEastAsia"/>
          <w:szCs w:val="21"/>
        </w:rPr>
        <w:t>人，</w:t>
      </w:r>
      <w:r>
        <w:rPr>
          <w:rFonts w:asciiTheme="minorEastAsia" w:eastAsiaTheme="minorEastAsia" w:hAnsiTheme="minorEastAsia" w:hint="eastAsia"/>
          <w:szCs w:val="21"/>
        </w:rPr>
        <w:t>其中总监理工程师至少1人，总监理工程师代表至少1人，专业监理工程师至少3人，需</w:t>
      </w:r>
      <w:r>
        <w:rPr>
          <w:rFonts w:asciiTheme="minorEastAsia" w:eastAsiaTheme="minorEastAsia" w:hAnsiTheme="minorEastAsia"/>
          <w:szCs w:val="21"/>
        </w:rPr>
        <w:t>全部具有信息系统</w:t>
      </w:r>
      <w:proofErr w:type="gramStart"/>
      <w:r>
        <w:rPr>
          <w:rFonts w:asciiTheme="minorEastAsia" w:eastAsiaTheme="minorEastAsia" w:hAnsiTheme="minorEastAsia"/>
          <w:szCs w:val="21"/>
        </w:rPr>
        <w:t>监理师</w:t>
      </w:r>
      <w:proofErr w:type="gramEnd"/>
      <w:r>
        <w:rPr>
          <w:rFonts w:asciiTheme="minorEastAsia" w:eastAsiaTheme="minorEastAsia" w:hAnsiTheme="minorEastAsia"/>
          <w:szCs w:val="21"/>
        </w:rPr>
        <w:t>证书（中级）。</w:t>
      </w:r>
    </w:p>
    <w:p w14:paraId="7BAECD05" w14:textId="77777777" w:rsidR="000C190A" w:rsidRDefault="009835F3">
      <w:pPr>
        <w:spacing w:line="360" w:lineRule="auto"/>
        <w:ind w:firstLine="420"/>
        <w:rPr>
          <w:szCs w:val="21"/>
        </w:rPr>
      </w:pPr>
      <w:r>
        <w:rPr>
          <w:rFonts w:ascii="宋体" w:hAnsi="宋体" w:cs="宋体" w:hint="eastAsia"/>
          <w:b/>
          <w:kern w:val="0"/>
          <w:szCs w:val="21"/>
        </w:rPr>
        <w:t>总监理工程师</w:t>
      </w:r>
      <w:r>
        <w:rPr>
          <w:rFonts w:ascii="宋体" w:hAnsi="宋体" w:cs="宋体" w:hint="eastAsia"/>
          <w:kern w:val="0"/>
          <w:szCs w:val="21"/>
        </w:rPr>
        <w:t>应具有省（自治区、直辖市）、</w:t>
      </w:r>
      <w:proofErr w:type="gramStart"/>
      <w:r>
        <w:rPr>
          <w:rFonts w:ascii="宋体" w:hAnsi="宋体" w:cs="宋体" w:hint="eastAsia"/>
          <w:kern w:val="0"/>
          <w:szCs w:val="21"/>
        </w:rPr>
        <w:t>人社部</w:t>
      </w:r>
      <w:proofErr w:type="gramEnd"/>
      <w:r>
        <w:rPr>
          <w:rFonts w:ascii="宋体" w:hAnsi="宋体" w:cs="宋体" w:hint="eastAsia"/>
          <w:kern w:val="0"/>
          <w:szCs w:val="21"/>
        </w:rPr>
        <w:t>、人事厅（局）颁发的</w:t>
      </w:r>
      <w:r>
        <w:rPr>
          <w:rFonts w:ascii="宋体" w:hAnsi="宋体" w:cs="宋体" w:hint="eastAsia"/>
          <w:b/>
          <w:kern w:val="0"/>
          <w:szCs w:val="21"/>
        </w:rPr>
        <w:t>信息系统</w:t>
      </w:r>
      <w:proofErr w:type="gramStart"/>
      <w:r>
        <w:rPr>
          <w:rFonts w:ascii="宋体" w:hAnsi="宋体" w:cs="宋体" w:hint="eastAsia"/>
          <w:b/>
          <w:kern w:val="0"/>
          <w:szCs w:val="21"/>
        </w:rPr>
        <w:t>监理师</w:t>
      </w:r>
      <w:proofErr w:type="gramEnd"/>
      <w:r>
        <w:rPr>
          <w:rFonts w:ascii="宋体" w:hAnsi="宋体" w:cs="宋体" w:hint="eastAsia"/>
          <w:b/>
          <w:kern w:val="0"/>
          <w:szCs w:val="21"/>
        </w:rPr>
        <w:t>证书（中级）</w:t>
      </w:r>
      <w:r>
        <w:rPr>
          <w:rFonts w:ascii="宋体" w:hAnsi="宋体" w:cs="宋体" w:hint="eastAsia"/>
          <w:kern w:val="0"/>
          <w:szCs w:val="21"/>
        </w:rPr>
        <w:t>（获取监理证书时间超过10年，以证书批准日期为准）、高级工程师证书、信息系统项目管理师（高级）证书、咨询工程师（投资）登记证书、注册信息安全专业人员（CISP）证书、软件工程</w:t>
      </w:r>
      <w:proofErr w:type="gramStart"/>
      <w:r>
        <w:rPr>
          <w:rFonts w:ascii="宋体" w:hAnsi="宋体" w:cs="宋体" w:hint="eastAsia"/>
          <w:kern w:val="0"/>
          <w:szCs w:val="21"/>
        </w:rPr>
        <w:t>造价师</w:t>
      </w:r>
      <w:proofErr w:type="gramEnd"/>
      <w:r>
        <w:rPr>
          <w:rFonts w:ascii="宋体" w:hAnsi="宋体" w:cs="宋体" w:hint="eastAsia"/>
          <w:kern w:val="0"/>
          <w:szCs w:val="21"/>
        </w:rPr>
        <w:t>证书</w:t>
      </w:r>
      <w:r>
        <w:rPr>
          <w:rFonts w:hint="eastAsia"/>
          <w:szCs w:val="21"/>
        </w:rPr>
        <w:t>。</w:t>
      </w:r>
    </w:p>
    <w:p w14:paraId="50841494" w14:textId="77777777" w:rsidR="000C190A" w:rsidRDefault="009835F3">
      <w:pPr>
        <w:spacing w:line="360" w:lineRule="auto"/>
        <w:ind w:firstLine="420"/>
        <w:rPr>
          <w:rFonts w:ascii="宋体" w:hAnsi="宋体" w:cs="宋体" w:hint="eastAsia"/>
          <w:kern w:val="0"/>
          <w:szCs w:val="21"/>
        </w:rPr>
      </w:pPr>
      <w:r>
        <w:rPr>
          <w:rFonts w:ascii="宋体" w:hAnsi="宋体" w:cs="宋体" w:hint="eastAsia"/>
          <w:b/>
          <w:bCs/>
          <w:kern w:val="0"/>
          <w:szCs w:val="21"/>
        </w:rPr>
        <w:t>总监理工程师代表</w:t>
      </w:r>
      <w:r>
        <w:rPr>
          <w:rFonts w:ascii="宋体" w:hAnsi="宋体" w:cs="宋体" w:hint="eastAsia"/>
          <w:kern w:val="0"/>
          <w:szCs w:val="21"/>
        </w:rPr>
        <w:t>应具有省（自治区、直辖市）、</w:t>
      </w:r>
      <w:proofErr w:type="gramStart"/>
      <w:r>
        <w:rPr>
          <w:rFonts w:ascii="宋体" w:hAnsi="宋体" w:cs="宋体" w:hint="eastAsia"/>
          <w:kern w:val="0"/>
          <w:szCs w:val="21"/>
        </w:rPr>
        <w:t>人社部</w:t>
      </w:r>
      <w:proofErr w:type="gramEnd"/>
      <w:r>
        <w:rPr>
          <w:rFonts w:ascii="宋体" w:hAnsi="宋体" w:cs="宋体" w:hint="eastAsia"/>
          <w:kern w:val="0"/>
          <w:szCs w:val="21"/>
        </w:rPr>
        <w:t>、人事厅（局）颁发的</w:t>
      </w:r>
      <w:r>
        <w:rPr>
          <w:rFonts w:ascii="宋体" w:hAnsi="宋体" w:cs="宋体" w:hint="eastAsia"/>
          <w:b/>
          <w:bCs/>
          <w:kern w:val="0"/>
          <w:szCs w:val="21"/>
        </w:rPr>
        <w:t>信息系统</w:t>
      </w:r>
      <w:proofErr w:type="gramStart"/>
      <w:r>
        <w:rPr>
          <w:rFonts w:ascii="宋体" w:hAnsi="宋体" w:cs="宋体" w:hint="eastAsia"/>
          <w:b/>
          <w:bCs/>
          <w:kern w:val="0"/>
          <w:szCs w:val="21"/>
        </w:rPr>
        <w:t>监理师</w:t>
      </w:r>
      <w:proofErr w:type="gramEnd"/>
      <w:r>
        <w:rPr>
          <w:rFonts w:ascii="宋体" w:hAnsi="宋体" w:cs="宋体" w:hint="eastAsia"/>
          <w:b/>
          <w:bCs/>
          <w:kern w:val="0"/>
          <w:szCs w:val="21"/>
        </w:rPr>
        <w:t>证书（中级）</w:t>
      </w:r>
      <w:r>
        <w:rPr>
          <w:rFonts w:ascii="宋体" w:hAnsi="宋体" w:cs="宋体" w:hint="eastAsia"/>
          <w:kern w:val="0"/>
          <w:szCs w:val="21"/>
        </w:rPr>
        <w:t>（获取监理证书时间超过8年，以证书批准日期为准）、高级工程师证书、系统分析师（高级）证书、系统规划与管理师（高级）证书、数据库系统工程师证书、</w:t>
      </w:r>
      <w:r>
        <w:rPr>
          <w:rFonts w:ascii="宋体" w:hAnsi="宋体" w:cs="宋体" w:hint="eastAsia"/>
          <w:kern w:val="0"/>
          <w:szCs w:val="21"/>
        </w:rPr>
        <w:lastRenderedPageBreak/>
        <w:t>软件设计师证书、具有软件评测师证书、注册造价工程师证书（注册在本单位）、注册信息安全专业人员（CISP）证书。</w:t>
      </w:r>
    </w:p>
    <w:p w14:paraId="5C8766C7" w14:textId="77777777" w:rsidR="000C190A" w:rsidRDefault="009835F3">
      <w:pPr>
        <w:widowControl/>
        <w:spacing w:line="360" w:lineRule="auto"/>
        <w:ind w:firstLine="420"/>
        <w:jc w:val="left"/>
        <w:rPr>
          <w:rFonts w:asciiTheme="minorEastAsia" w:eastAsiaTheme="minorEastAsia" w:hAnsiTheme="minorEastAsia" w:hint="eastAsia"/>
          <w:szCs w:val="21"/>
        </w:rPr>
      </w:pPr>
      <w:r>
        <w:rPr>
          <w:rFonts w:cs="宋体" w:hint="eastAsia"/>
          <w:b/>
          <w:bCs/>
          <w:kern w:val="0"/>
          <w:szCs w:val="21"/>
        </w:rPr>
        <w:t>专业</w:t>
      </w:r>
      <w:r>
        <w:rPr>
          <w:rFonts w:ascii="宋体" w:hAnsi="宋体" w:cs="宋体" w:hint="eastAsia"/>
          <w:b/>
          <w:bCs/>
          <w:kern w:val="0"/>
          <w:szCs w:val="21"/>
        </w:rPr>
        <w:t>监理工程师</w:t>
      </w:r>
      <w:r>
        <w:rPr>
          <w:rFonts w:ascii="宋体" w:hAnsi="宋体" w:cs="宋体" w:hint="eastAsia"/>
          <w:kern w:val="0"/>
          <w:szCs w:val="21"/>
        </w:rPr>
        <w:t>应具有省（自治区、直辖市）、</w:t>
      </w:r>
      <w:proofErr w:type="gramStart"/>
      <w:r>
        <w:rPr>
          <w:rFonts w:ascii="宋体" w:hAnsi="宋体" w:cs="宋体" w:hint="eastAsia"/>
          <w:kern w:val="0"/>
          <w:szCs w:val="21"/>
        </w:rPr>
        <w:t>人社部</w:t>
      </w:r>
      <w:proofErr w:type="gramEnd"/>
      <w:r>
        <w:rPr>
          <w:rFonts w:ascii="宋体" w:hAnsi="宋体" w:cs="宋体" w:hint="eastAsia"/>
          <w:kern w:val="0"/>
          <w:szCs w:val="21"/>
        </w:rPr>
        <w:t>、人事厅（局）颁发的</w:t>
      </w:r>
      <w:r>
        <w:rPr>
          <w:rFonts w:ascii="宋体" w:hAnsi="宋体" w:cs="宋体" w:hint="eastAsia"/>
          <w:b/>
          <w:bCs/>
          <w:kern w:val="0"/>
          <w:szCs w:val="21"/>
        </w:rPr>
        <w:t>信息系统</w:t>
      </w:r>
      <w:proofErr w:type="gramStart"/>
      <w:r>
        <w:rPr>
          <w:rFonts w:ascii="宋体" w:hAnsi="宋体" w:cs="宋体" w:hint="eastAsia"/>
          <w:b/>
          <w:bCs/>
          <w:kern w:val="0"/>
          <w:szCs w:val="21"/>
        </w:rPr>
        <w:t>监理师</w:t>
      </w:r>
      <w:proofErr w:type="gramEnd"/>
      <w:r>
        <w:rPr>
          <w:rFonts w:ascii="宋体" w:hAnsi="宋体" w:cs="宋体" w:hint="eastAsia"/>
          <w:b/>
          <w:bCs/>
          <w:kern w:val="0"/>
          <w:szCs w:val="21"/>
        </w:rPr>
        <w:t>证书（中级）</w:t>
      </w:r>
      <w:r>
        <w:rPr>
          <w:rFonts w:ascii="宋体" w:hAnsi="宋体" w:cs="宋体" w:hint="eastAsia"/>
          <w:kern w:val="0"/>
          <w:szCs w:val="21"/>
        </w:rPr>
        <w:t>、系统规划与管理师（高级）证书、系统分析师（高级）证书、网络工程师证书、信息系统管理工程师证书、数据库系统工程师证书、系统集成项目管理工程师证书、软件评测师证书、信息安全保障人员认证证书（</w:t>
      </w:r>
      <w:proofErr w:type="gramStart"/>
      <w:r>
        <w:rPr>
          <w:rFonts w:ascii="宋体" w:hAnsi="宋体" w:cs="宋体" w:hint="eastAsia"/>
          <w:kern w:val="0"/>
          <w:szCs w:val="21"/>
        </w:rPr>
        <w:t>安全运维专业</w:t>
      </w:r>
      <w:proofErr w:type="gramEnd"/>
      <w:r>
        <w:rPr>
          <w:rFonts w:ascii="宋体" w:hAnsi="宋体" w:cs="宋体" w:hint="eastAsia"/>
          <w:kern w:val="0"/>
          <w:szCs w:val="21"/>
        </w:rPr>
        <w:t>级）、一级造价工程师证书、软件质量检测师证书。</w:t>
      </w:r>
    </w:p>
    <w:p w14:paraId="061F1BD6" w14:textId="77777777" w:rsidR="000C190A" w:rsidRDefault="009835F3">
      <w:pPr>
        <w:pStyle w:val="a3"/>
        <w:spacing w:before="15" w:line="360" w:lineRule="auto"/>
        <w:ind w:left="598" w:hanging="480"/>
        <w:outlineLvl w:val="0"/>
        <w:rPr>
          <w:rFonts w:asciiTheme="minorEastAsia" w:eastAsiaTheme="minorEastAsia" w:hAnsiTheme="minorEastAsia" w:hint="eastAsia"/>
        </w:rPr>
      </w:pPr>
      <w:r>
        <w:rPr>
          <w:rFonts w:asciiTheme="minorEastAsia" w:eastAsiaTheme="minorEastAsia" w:hAnsiTheme="minorEastAsia" w:cs="Arial"/>
          <w:spacing w:val="2"/>
        </w:rPr>
        <w:t>2</w:t>
      </w:r>
      <w:r>
        <w:rPr>
          <w:rFonts w:asciiTheme="minorEastAsia" w:eastAsiaTheme="minorEastAsia" w:hAnsiTheme="minorEastAsia" w:cs="Arial"/>
        </w:rPr>
        <w:t xml:space="preserve">.3 </w:t>
      </w:r>
      <w:r>
        <w:rPr>
          <w:rFonts w:asciiTheme="minorEastAsia" w:eastAsiaTheme="minorEastAsia" w:hAnsiTheme="minorEastAsia" w:cs="Arial"/>
          <w:spacing w:val="12"/>
        </w:rPr>
        <w:t xml:space="preserve"> </w:t>
      </w:r>
      <w:r>
        <w:rPr>
          <w:rFonts w:asciiTheme="minorEastAsia" w:eastAsiaTheme="minorEastAsia" w:hAnsiTheme="minorEastAsia"/>
        </w:rPr>
        <w:t>监</w:t>
      </w:r>
      <w:r>
        <w:rPr>
          <w:rFonts w:asciiTheme="minorEastAsia" w:eastAsiaTheme="minorEastAsia" w:hAnsiTheme="minorEastAsia"/>
          <w:spacing w:val="2"/>
        </w:rPr>
        <w:t>理</w:t>
      </w:r>
      <w:r>
        <w:rPr>
          <w:rFonts w:asciiTheme="minorEastAsia" w:eastAsiaTheme="minorEastAsia" w:hAnsiTheme="minorEastAsia"/>
        </w:rPr>
        <w:t>规划</w:t>
      </w:r>
      <w:r>
        <w:rPr>
          <w:rFonts w:asciiTheme="minorEastAsia" w:eastAsiaTheme="minorEastAsia" w:hAnsiTheme="minorEastAsia"/>
          <w:spacing w:val="2"/>
        </w:rPr>
        <w:t>及</w:t>
      </w:r>
      <w:r>
        <w:rPr>
          <w:rFonts w:asciiTheme="minorEastAsia" w:eastAsiaTheme="minorEastAsia" w:hAnsiTheme="minorEastAsia"/>
        </w:rPr>
        <w:t>实</w:t>
      </w:r>
      <w:r>
        <w:rPr>
          <w:rFonts w:asciiTheme="minorEastAsia" w:eastAsiaTheme="minorEastAsia" w:hAnsiTheme="minorEastAsia"/>
          <w:spacing w:val="2"/>
        </w:rPr>
        <w:t>施</w:t>
      </w:r>
      <w:r>
        <w:rPr>
          <w:rFonts w:asciiTheme="minorEastAsia" w:eastAsiaTheme="minorEastAsia" w:hAnsiTheme="minorEastAsia"/>
        </w:rPr>
        <w:t xml:space="preserve">方案 </w:t>
      </w:r>
    </w:p>
    <w:p w14:paraId="13C067F8" w14:textId="77777777" w:rsidR="000C190A" w:rsidRDefault="009835F3">
      <w:pPr>
        <w:pStyle w:val="a3"/>
        <w:spacing w:before="58" w:line="360" w:lineRule="auto"/>
        <w:ind w:right="91" w:firstLine="482"/>
        <w:rPr>
          <w:rFonts w:asciiTheme="minorEastAsia" w:eastAsiaTheme="minorEastAsia" w:hAnsiTheme="minorEastAsia" w:hint="eastAsia"/>
        </w:rPr>
      </w:pPr>
      <w:r>
        <w:rPr>
          <w:rFonts w:asciiTheme="minorEastAsia" w:eastAsiaTheme="minorEastAsia" w:hAnsiTheme="minorEastAsia"/>
        </w:rPr>
        <w:t xml:space="preserve">投标人应根据项目的实际情况编制项目监理规划，确定项目监理机构的具体工作目标和任务，规定具体的监理工作制度、程序、方法和措施。投标人应编制项目监理实施总体方案和详实的细化方案。实施方案应符合项目监理规划的要求，并应结合工程项目的特点，做到详细具体，可操作。 </w:t>
      </w:r>
    </w:p>
    <w:p w14:paraId="57B1232F" w14:textId="77777777" w:rsidR="000C190A" w:rsidRDefault="009835F3">
      <w:pPr>
        <w:pStyle w:val="a3"/>
        <w:spacing w:before="15" w:line="360" w:lineRule="auto"/>
        <w:ind w:left="598" w:hanging="480"/>
        <w:outlineLvl w:val="0"/>
        <w:rPr>
          <w:rFonts w:asciiTheme="minorEastAsia" w:eastAsiaTheme="minorEastAsia" w:hAnsiTheme="minorEastAsia" w:hint="eastAsia"/>
        </w:rPr>
      </w:pPr>
      <w:r>
        <w:rPr>
          <w:rFonts w:asciiTheme="minorEastAsia" w:eastAsiaTheme="minorEastAsia" w:hAnsiTheme="minorEastAsia" w:cs="Arial"/>
          <w:spacing w:val="2"/>
        </w:rPr>
        <w:t>2</w:t>
      </w:r>
      <w:r>
        <w:rPr>
          <w:rFonts w:asciiTheme="minorEastAsia" w:eastAsiaTheme="minorEastAsia" w:hAnsiTheme="minorEastAsia" w:cs="Arial"/>
        </w:rPr>
        <w:t xml:space="preserve">.4 </w:t>
      </w:r>
      <w:r>
        <w:rPr>
          <w:rFonts w:asciiTheme="minorEastAsia" w:eastAsiaTheme="minorEastAsia" w:hAnsiTheme="minorEastAsia" w:cs="Arial"/>
          <w:spacing w:val="12"/>
        </w:rPr>
        <w:t xml:space="preserve"> </w:t>
      </w:r>
      <w:r>
        <w:rPr>
          <w:rFonts w:asciiTheme="minorEastAsia" w:eastAsiaTheme="minorEastAsia" w:hAnsiTheme="minorEastAsia"/>
        </w:rPr>
        <w:t>监</w:t>
      </w:r>
      <w:r>
        <w:rPr>
          <w:rFonts w:asciiTheme="minorEastAsia" w:eastAsiaTheme="minorEastAsia" w:hAnsiTheme="minorEastAsia"/>
          <w:spacing w:val="2"/>
        </w:rPr>
        <w:t>理</w:t>
      </w:r>
      <w:r>
        <w:rPr>
          <w:rFonts w:asciiTheme="minorEastAsia" w:eastAsiaTheme="minorEastAsia" w:hAnsiTheme="minorEastAsia"/>
        </w:rPr>
        <w:t>工作</w:t>
      </w:r>
      <w:r>
        <w:rPr>
          <w:rFonts w:asciiTheme="minorEastAsia" w:eastAsiaTheme="minorEastAsia" w:hAnsiTheme="minorEastAsia"/>
          <w:spacing w:val="2"/>
        </w:rPr>
        <w:t>范</w:t>
      </w:r>
      <w:r>
        <w:rPr>
          <w:rFonts w:asciiTheme="minorEastAsia" w:eastAsiaTheme="minorEastAsia" w:hAnsiTheme="minorEastAsia"/>
        </w:rPr>
        <w:t>围</w:t>
      </w:r>
      <w:r>
        <w:rPr>
          <w:rFonts w:asciiTheme="minorEastAsia" w:eastAsiaTheme="minorEastAsia" w:hAnsiTheme="minorEastAsia" w:hint="eastAsia"/>
        </w:rPr>
        <w:t xml:space="preserve">  </w:t>
      </w:r>
    </w:p>
    <w:p w14:paraId="0CD1700C" w14:textId="4938E435" w:rsidR="000C190A" w:rsidRDefault="009835F3">
      <w:pPr>
        <w:pStyle w:val="a3"/>
        <w:spacing w:before="58" w:line="360" w:lineRule="auto"/>
        <w:ind w:right="88" w:firstLine="480"/>
        <w:rPr>
          <w:rFonts w:asciiTheme="minorEastAsia" w:eastAsiaTheme="minorEastAsia" w:hAnsiTheme="minorEastAsia" w:hint="eastAsia"/>
        </w:rPr>
      </w:pPr>
      <w:r>
        <w:rPr>
          <w:rFonts w:asciiTheme="minorEastAsia" w:eastAsiaTheme="minorEastAsia" w:hAnsiTheme="minorEastAsia"/>
        </w:rPr>
        <w:t>本次招标的监理范围包括：依据合同及技术协议进行项目监督与管理。投标人遵循 科学、公正、遵纪、守法、诚信、守约的职业道德，凭着高度的责任心和丰富的专业技 术经验，根据国家的有关法规、技术规范和标准，有重点的、全面的、精线条的监理。</w:t>
      </w:r>
      <w:r w:rsidR="009562DF">
        <w:rPr>
          <w:rFonts w:asciiTheme="minorEastAsia" w:eastAsiaTheme="minorEastAsia" w:hAnsiTheme="minorEastAsia" w:hint="eastAsia"/>
        </w:rPr>
        <w:t>投</w:t>
      </w:r>
      <w:r>
        <w:rPr>
          <w:rFonts w:asciiTheme="minorEastAsia" w:eastAsiaTheme="minorEastAsia" w:hAnsiTheme="minorEastAsia"/>
        </w:rPr>
        <w:t>标人不仅要对建设项目服务的关键点和关键环节进行监理，而且要全过程、全方位地开展项目监理工作。监理范围如下表所示：</w:t>
      </w:r>
    </w:p>
    <w:tbl>
      <w:tblPr>
        <w:tblW w:w="0" w:type="auto"/>
        <w:tblLook w:val="04A0" w:firstRow="1" w:lastRow="0" w:firstColumn="1" w:lastColumn="0" w:noHBand="0" w:noVBand="1"/>
      </w:tblPr>
      <w:tblGrid>
        <w:gridCol w:w="565"/>
        <w:gridCol w:w="912"/>
        <w:gridCol w:w="912"/>
        <w:gridCol w:w="912"/>
        <w:gridCol w:w="912"/>
        <w:gridCol w:w="912"/>
        <w:gridCol w:w="1347"/>
        <w:gridCol w:w="912"/>
        <w:gridCol w:w="912"/>
      </w:tblGrid>
      <w:tr w:rsidR="000C190A" w14:paraId="720F9987" w14:textId="77777777">
        <w:trPr>
          <w:trHeight w:val="9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ABEDA4" w14:textId="77777777" w:rsidR="000C190A" w:rsidRDefault="000C190A">
            <w:pPr>
              <w:spacing w:line="360" w:lineRule="auto"/>
              <w:jc w:val="center"/>
              <w:rPr>
                <w:rFonts w:asciiTheme="minorEastAsia" w:eastAsiaTheme="minorEastAsia" w:hAnsiTheme="minorEastAsia" w:cstheme="minorEastAsia" w:hint="eastAsia"/>
                <w:b/>
                <w:bCs/>
                <w:color w:val="00000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389F3"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质量控制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2D4F1"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进度控制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0BA3C"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投资控制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7BFEE"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变更控制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41A70"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合同管理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C7DB3"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信息/文档管理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62FAB"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安全管理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FF64D"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沟通协调</w:t>
            </w:r>
          </w:p>
        </w:tc>
      </w:tr>
      <w:tr w:rsidR="000C190A" w14:paraId="2367EECC" w14:textId="77777777">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EE710"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启动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6B14A"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0408B"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65EB9"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FA2A5"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0203A"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B189F8"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649554"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48649"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r>
      <w:tr w:rsidR="000C190A" w14:paraId="7C73EF88" w14:textId="77777777">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3D35E"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实施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F6CB6"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B1FC3F"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ACD9EC"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C68338"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7504D2"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C96CE"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8F5C6"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5DA0B"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r>
      <w:tr w:rsidR="000C190A" w14:paraId="033CC7D4" w14:textId="77777777">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3634C"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测试</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08A1C4"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4E254"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FDD14"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B828F"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FD4155"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03945"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2BAF1B"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513D3B"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r>
      <w:tr w:rsidR="000C190A" w14:paraId="06FFC8C8" w14:textId="77777777">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3B7A3" w14:textId="77777777" w:rsidR="000C190A" w:rsidRDefault="009835F3">
            <w:pPr>
              <w:widowControl/>
              <w:spacing w:line="360" w:lineRule="auto"/>
              <w:jc w:val="center"/>
              <w:textAlignment w:val="center"/>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kern w:val="0"/>
                <w:szCs w:val="21"/>
              </w:rPr>
              <w:t>验收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91F99"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C359B"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408D2"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249F4"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B48595"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1A1BE1"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E6C3A6"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D62AF9" w14:textId="77777777" w:rsidR="000C190A" w:rsidRDefault="009835F3">
            <w:pPr>
              <w:widowControl/>
              <w:spacing w:line="360" w:lineRule="auto"/>
              <w:jc w:val="center"/>
              <w:textAlignment w:val="center"/>
              <w:rPr>
                <w:rFonts w:asciiTheme="minorEastAsia" w:eastAsiaTheme="minorEastAsia" w:hAnsiTheme="minorEastAsia" w:cstheme="minorEastAsia" w:hint="eastAsia"/>
                <w:color w:val="000000"/>
                <w:szCs w:val="21"/>
              </w:rPr>
            </w:pPr>
            <w:r>
              <w:rPr>
                <w:rFonts w:asciiTheme="minorEastAsia" w:eastAsiaTheme="minorEastAsia" w:hAnsiTheme="minorEastAsia" w:cstheme="minorEastAsia" w:hint="eastAsia"/>
                <w:color w:val="000000"/>
                <w:kern w:val="0"/>
                <w:szCs w:val="21"/>
              </w:rPr>
              <w:t>√</w:t>
            </w:r>
          </w:p>
        </w:tc>
      </w:tr>
    </w:tbl>
    <w:p w14:paraId="1AFC2272" w14:textId="77777777" w:rsidR="000C190A" w:rsidRDefault="000C190A">
      <w:pPr>
        <w:spacing w:line="360" w:lineRule="auto"/>
        <w:rPr>
          <w:szCs w:val="21"/>
        </w:rPr>
      </w:pPr>
    </w:p>
    <w:p w14:paraId="76E73FC6" w14:textId="77777777" w:rsidR="000C190A" w:rsidRDefault="009835F3">
      <w:pPr>
        <w:pStyle w:val="a3"/>
        <w:spacing w:line="360" w:lineRule="auto"/>
        <w:ind w:leftChars="72" w:left="151" w:rightChars="-155" w:right="-325"/>
        <w:rPr>
          <w:rFonts w:asciiTheme="minorEastAsia" w:eastAsiaTheme="minorEastAsia" w:hAnsiTheme="minorEastAsia" w:hint="eastAsia"/>
        </w:rPr>
      </w:pPr>
      <w:r>
        <w:rPr>
          <w:rFonts w:asciiTheme="minorEastAsia" w:eastAsiaTheme="minorEastAsia" w:hAnsiTheme="minorEastAsia"/>
        </w:rPr>
        <w:lastRenderedPageBreak/>
        <w:t>投标</w:t>
      </w:r>
      <w:r>
        <w:rPr>
          <w:rFonts w:asciiTheme="minorEastAsia" w:eastAsiaTheme="minorEastAsia" w:hAnsiTheme="minorEastAsia"/>
          <w:spacing w:val="-1"/>
        </w:rPr>
        <w:t>人</w:t>
      </w:r>
      <w:r>
        <w:rPr>
          <w:rFonts w:asciiTheme="minorEastAsia" w:eastAsiaTheme="minorEastAsia" w:hAnsiTheme="minorEastAsia"/>
        </w:rPr>
        <w:t>应在保证其客观性和公正性的基础上</w:t>
      </w:r>
      <w:r>
        <w:rPr>
          <w:rFonts w:asciiTheme="minorEastAsia" w:eastAsiaTheme="minorEastAsia" w:hAnsiTheme="minorEastAsia"/>
          <w:spacing w:val="-24"/>
        </w:rPr>
        <w:t>，</w:t>
      </w:r>
      <w:r>
        <w:rPr>
          <w:rFonts w:asciiTheme="minorEastAsia" w:eastAsiaTheme="minorEastAsia" w:hAnsiTheme="minorEastAsia"/>
        </w:rPr>
        <w:t>按照合同的要求和有关规范</w:t>
      </w:r>
      <w:r>
        <w:rPr>
          <w:rFonts w:asciiTheme="minorEastAsia" w:eastAsiaTheme="minorEastAsia" w:hAnsiTheme="minorEastAsia"/>
          <w:spacing w:val="-24"/>
        </w:rPr>
        <w:t>，</w:t>
      </w:r>
      <w:r>
        <w:rPr>
          <w:rFonts w:asciiTheme="minorEastAsia" w:eastAsiaTheme="minorEastAsia" w:hAnsiTheme="minorEastAsia"/>
        </w:rPr>
        <w:t>对信息系统建设的规范性</w:t>
      </w:r>
      <w:r>
        <w:rPr>
          <w:rFonts w:asciiTheme="minorEastAsia" w:eastAsiaTheme="minorEastAsia" w:hAnsiTheme="minorEastAsia"/>
          <w:spacing w:val="-44"/>
        </w:rPr>
        <w:t>、</w:t>
      </w:r>
      <w:r>
        <w:rPr>
          <w:rFonts w:asciiTheme="minorEastAsia" w:eastAsiaTheme="minorEastAsia" w:hAnsiTheme="minorEastAsia"/>
        </w:rPr>
        <w:t>可靠性</w:t>
      </w:r>
      <w:r>
        <w:rPr>
          <w:rFonts w:asciiTheme="minorEastAsia" w:eastAsiaTheme="minorEastAsia" w:hAnsiTheme="minorEastAsia"/>
          <w:spacing w:val="-44"/>
        </w:rPr>
        <w:t>、</w:t>
      </w:r>
      <w:r>
        <w:rPr>
          <w:rFonts w:asciiTheme="minorEastAsia" w:eastAsiaTheme="minorEastAsia" w:hAnsiTheme="minorEastAsia"/>
        </w:rPr>
        <w:t>高效性</w:t>
      </w:r>
      <w:r>
        <w:rPr>
          <w:rFonts w:asciiTheme="minorEastAsia" w:eastAsiaTheme="minorEastAsia" w:hAnsiTheme="minorEastAsia"/>
          <w:spacing w:val="-44"/>
        </w:rPr>
        <w:t>、</w:t>
      </w:r>
      <w:r>
        <w:rPr>
          <w:rFonts w:asciiTheme="minorEastAsia" w:eastAsiaTheme="minorEastAsia" w:hAnsiTheme="minorEastAsia"/>
        </w:rPr>
        <w:t>用户</w:t>
      </w:r>
      <w:r>
        <w:rPr>
          <w:rFonts w:asciiTheme="minorEastAsia" w:eastAsiaTheme="minorEastAsia" w:hAnsiTheme="minorEastAsia"/>
          <w:spacing w:val="2"/>
        </w:rPr>
        <w:t>满</w:t>
      </w:r>
      <w:r>
        <w:rPr>
          <w:rFonts w:asciiTheme="minorEastAsia" w:eastAsiaTheme="minorEastAsia" w:hAnsiTheme="minorEastAsia"/>
          <w:spacing w:val="1"/>
        </w:rPr>
        <w:t>意</w:t>
      </w:r>
      <w:r>
        <w:rPr>
          <w:rFonts w:asciiTheme="minorEastAsia" w:eastAsiaTheme="minorEastAsia" w:hAnsiTheme="minorEastAsia"/>
        </w:rPr>
        <w:t>度等方面进行全面的监督</w:t>
      </w:r>
      <w:r>
        <w:rPr>
          <w:rFonts w:asciiTheme="minorEastAsia" w:eastAsiaTheme="minorEastAsia" w:hAnsiTheme="minorEastAsia"/>
          <w:spacing w:val="-44"/>
        </w:rPr>
        <w:t>、</w:t>
      </w:r>
      <w:r>
        <w:rPr>
          <w:rFonts w:asciiTheme="minorEastAsia" w:eastAsiaTheme="minorEastAsia" w:hAnsiTheme="minorEastAsia"/>
        </w:rPr>
        <w:t>控制和评估。</w:t>
      </w:r>
    </w:p>
    <w:p w14:paraId="50C326B5" w14:textId="77777777" w:rsidR="000C190A" w:rsidRDefault="009835F3">
      <w:pPr>
        <w:pStyle w:val="a3"/>
        <w:spacing w:before="56" w:line="360" w:lineRule="auto"/>
        <w:outlineLvl w:val="0"/>
        <w:rPr>
          <w:rFonts w:asciiTheme="minorEastAsia" w:eastAsiaTheme="minorEastAsia" w:hAnsiTheme="minorEastAsia" w:hint="eastAsia"/>
        </w:rPr>
      </w:pPr>
      <w:r>
        <w:rPr>
          <w:rFonts w:asciiTheme="minorEastAsia" w:eastAsiaTheme="minorEastAsia" w:hAnsiTheme="minorEastAsia" w:cs="Arial"/>
          <w:spacing w:val="1"/>
        </w:rPr>
        <w:t>2</w:t>
      </w:r>
      <w:r>
        <w:rPr>
          <w:rFonts w:asciiTheme="minorEastAsia" w:eastAsiaTheme="minorEastAsia" w:hAnsiTheme="minorEastAsia" w:cs="Arial"/>
        </w:rPr>
        <w:t>.5</w:t>
      </w:r>
      <w:r>
        <w:rPr>
          <w:rFonts w:asciiTheme="minorEastAsia" w:eastAsiaTheme="minorEastAsia" w:hAnsiTheme="minorEastAsia" w:cs="Arial"/>
          <w:spacing w:val="19"/>
        </w:rPr>
        <w:t xml:space="preserve"> </w:t>
      </w:r>
      <w:r>
        <w:rPr>
          <w:rFonts w:asciiTheme="minorEastAsia" w:eastAsiaTheme="minorEastAsia" w:hAnsiTheme="minorEastAsia"/>
        </w:rPr>
        <w:t>监理</w:t>
      </w:r>
      <w:r>
        <w:rPr>
          <w:rFonts w:asciiTheme="minorEastAsia" w:eastAsiaTheme="minorEastAsia" w:hAnsiTheme="minorEastAsia"/>
          <w:spacing w:val="2"/>
        </w:rPr>
        <w:t>机</w:t>
      </w:r>
      <w:r>
        <w:rPr>
          <w:rFonts w:asciiTheme="minorEastAsia" w:eastAsiaTheme="minorEastAsia" w:hAnsiTheme="minorEastAsia"/>
        </w:rPr>
        <w:t>构</w:t>
      </w:r>
      <w:r>
        <w:rPr>
          <w:rFonts w:asciiTheme="minorEastAsia" w:eastAsiaTheme="minorEastAsia" w:hAnsiTheme="minorEastAsia"/>
          <w:spacing w:val="2"/>
        </w:rPr>
        <w:t>提</w:t>
      </w:r>
      <w:r>
        <w:rPr>
          <w:rFonts w:asciiTheme="minorEastAsia" w:eastAsiaTheme="minorEastAsia" w:hAnsiTheme="minorEastAsia"/>
        </w:rPr>
        <w:t>供的信</w:t>
      </w:r>
      <w:r>
        <w:rPr>
          <w:rFonts w:asciiTheme="minorEastAsia" w:eastAsiaTheme="minorEastAsia" w:hAnsiTheme="minorEastAsia"/>
          <w:spacing w:val="2"/>
        </w:rPr>
        <w:t>息</w:t>
      </w:r>
      <w:r>
        <w:rPr>
          <w:rFonts w:asciiTheme="minorEastAsia" w:eastAsiaTheme="minorEastAsia" w:hAnsiTheme="minorEastAsia"/>
        </w:rPr>
        <w:t>和</w:t>
      </w:r>
      <w:r>
        <w:rPr>
          <w:rFonts w:asciiTheme="minorEastAsia" w:eastAsiaTheme="minorEastAsia" w:hAnsiTheme="minorEastAsia"/>
          <w:spacing w:val="2"/>
        </w:rPr>
        <w:t>文</w:t>
      </w:r>
      <w:r>
        <w:rPr>
          <w:rFonts w:asciiTheme="minorEastAsia" w:eastAsiaTheme="minorEastAsia" w:hAnsiTheme="minorEastAsia"/>
        </w:rPr>
        <w:t>件</w:t>
      </w:r>
    </w:p>
    <w:p w14:paraId="7507DDC5" w14:textId="77777777" w:rsidR="000C190A" w:rsidRDefault="009835F3">
      <w:pPr>
        <w:pStyle w:val="a3"/>
        <w:spacing w:before="58" w:line="360" w:lineRule="auto"/>
        <w:ind w:leftChars="72" w:left="151" w:rightChars="97" w:right="204"/>
        <w:rPr>
          <w:rFonts w:asciiTheme="minorEastAsia" w:eastAsiaTheme="minorEastAsia" w:hAnsiTheme="minorEastAsia" w:hint="eastAsia"/>
        </w:rPr>
      </w:pPr>
      <w:r>
        <w:rPr>
          <w:rFonts w:asciiTheme="minorEastAsia" w:eastAsiaTheme="minorEastAsia" w:hAnsiTheme="minorEastAsia" w:cs="Arial"/>
        </w:rPr>
        <w:t>1</w:t>
      </w:r>
      <w:r>
        <w:rPr>
          <w:rFonts w:asciiTheme="minorEastAsia" w:eastAsiaTheme="minorEastAsia" w:hAnsiTheme="minorEastAsia" w:cs="Arial"/>
          <w:spacing w:val="-1"/>
        </w:rPr>
        <w:t>.</w:t>
      </w:r>
      <w:r>
        <w:rPr>
          <w:rFonts w:asciiTheme="minorEastAsia" w:eastAsiaTheme="minorEastAsia" w:hAnsiTheme="minorEastAsia"/>
        </w:rPr>
        <w:t xml:space="preserve">定期的信息文件——监理月报 </w:t>
      </w:r>
    </w:p>
    <w:p w14:paraId="6500BA1C" w14:textId="77777777" w:rsidR="000C190A" w:rsidRDefault="009835F3">
      <w:pPr>
        <w:pStyle w:val="a3"/>
        <w:spacing w:before="58" w:line="360" w:lineRule="auto"/>
        <w:ind w:leftChars="72" w:left="151" w:rightChars="97" w:right="204"/>
        <w:rPr>
          <w:rFonts w:asciiTheme="minorEastAsia" w:eastAsiaTheme="minorEastAsia" w:hAnsiTheme="minorEastAsia" w:hint="eastAsia"/>
        </w:rPr>
      </w:pPr>
      <w:r>
        <w:rPr>
          <w:rFonts w:asciiTheme="minorEastAsia" w:eastAsiaTheme="minorEastAsia" w:hAnsiTheme="minorEastAsia"/>
        </w:rPr>
        <w:t xml:space="preserve">监理月报的主要内容： </w:t>
      </w:r>
    </w:p>
    <w:p w14:paraId="13DF3CEF"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项目概述：</w:t>
      </w:r>
    </w:p>
    <w:p w14:paraId="39CAC4B0"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包括监理内容名称及合同情况简介</w:t>
      </w:r>
      <w:r>
        <w:rPr>
          <w:rFonts w:asciiTheme="minorEastAsia" w:eastAsiaTheme="minorEastAsia" w:hAnsiTheme="minorEastAsia" w:hint="eastAsia"/>
        </w:rPr>
        <w:t>；</w:t>
      </w:r>
    </w:p>
    <w:p w14:paraId="1DA1E1F6"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项目大事记</w:t>
      </w:r>
      <w:r>
        <w:rPr>
          <w:rFonts w:asciiTheme="minorEastAsia" w:eastAsiaTheme="minorEastAsia" w:hAnsiTheme="minorEastAsia" w:hint="eastAsia"/>
        </w:rPr>
        <w:t>；</w:t>
      </w:r>
    </w:p>
    <w:p w14:paraId="4E83C6A9"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实施进度与主要情况</w:t>
      </w:r>
      <w:r>
        <w:rPr>
          <w:rFonts w:asciiTheme="minorEastAsia" w:eastAsiaTheme="minorEastAsia" w:hAnsiTheme="minorEastAsia" w:hint="eastAsia"/>
        </w:rPr>
        <w:t>；</w:t>
      </w:r>
    </w:p>
    <w:p w14:paraId="5B117411"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资金使用情况。</w:t>
      </w:r>
    </w:p>
    <w:p w14:paraId="49B2C0F7"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 xml:space="preserve">质量控制：包括质量评定、质量分析、质量事故处理等情况。 </w:t>
      </w:r>
    </w:p>
    <w:p w14:paraId="6CFACB9A"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 xml:space="preserve">合同执行情况：包括合同变更、索赔和违约等。 </w:t>
      </w:r>
    </w:p>
    <w:p w14:paraId="1BBCB2DA"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 xml:space="preserve">现场会议和往来信函：包括监理会议纪要、往来信函。 </w:t>
      </w:r>
    </w:p>
    <w:p w14:paraId="5BD1B48F"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 xml:space="preserve">监理工作：包括监理组织框图、资源投入、重要监理活动、文件资料审查、发放、方案审查、工程需要解决的问题和其他事项。 </w:t>
      </w:r>
    </w:p>
    <w:p w14:paraId="529388CD"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 xml:space="preserve">施工单位情况：包括人员的投入情况，项目进展情况、设备供货及安装情况。 </w:t>
      </w:r>
    </w:p>
    <w:p w14:paraId="7E02E8DA" w14:textId="77777777" w:rsidR="000C190A" w:rsidRDefault="009835F3">
      <w:pPr>
        <w:pStyle w:val="a3"/>
        <w:spacing w:before="58" w:line="360" w:lineRule="auto"/>
        <w:ind w:leftChars="72" w:left="151" w:rightChars="97" w:right="204"/>
        <w:rPr>
          <w:rFonts w:asciiTheme="minorEastAsia" w:eastAsiaTheme="minorEastAsia" w:hAnsiTheme="minorEastAsia" w:hint="eastAsia"/>
        </w:rPr>
      </w:pPr>
      <w:r>
        <w:rPr>
          <w:rFonts w:asciiTheme="minorEastAsia" w:eastAsiaTheme="minorEastAsia" w:hAnsiTheme="minorEastAsia"/>
        </w:rPr>
        <w:t>2.不定期的监理工作报告</w:t>
      </w:r>
    </w:p>
    <w:p w14:paraId="200EE0F3"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各类监理审核意见。</w:t>
      </w:r>
    </w:p>
    <w:p w14:paraId="6CA37C36"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 xml:space="preserve">监理建议。 </w:t>
      </w:r>
    </w:p>
    <w:p w14:paraId="75D8E859"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工程进度分析报告。</w:t>
      </w:r>
    </w:p>
    <w:p w14:paraId="78871311" w14:textId="77777777" w:rsidR="000C190A" w:rsidRDefault="009835F3">
      <w:pPr>
        <w:pStyle w:val="a3"/>
        <w:spacing w:before="58" w:line="360" w:lineRule="auto"/>
        <w:ind w:leftChars="72" w:left="151" w:rightChars="97" w:right="204"/>
        <w:rPr>
          <w:rFonts w:asciiTheme="minorEastAsia" w:eastAsiaTheme="minorEastAsia" w:hAnsiTheme="minorEastAsia" w:hint="eastAsia"/>
        </w:rPr>
      </w:pPr>
      <w:r>
        <w:rPr>
          <w:rFonts w:asciiTheme="minorEastAsia" w:eastAsiaTheme="minorEastAsia" w:hAnsiTheme="minorEastAsia"/>
        </w:rPr>
        <w:t xml:space="preserve">3.日常监理文件 </w:t>
      </w:r>
    </w:p>
    <w:p w14:paraId="6052E8F5" w14:textId="77777777" w:rsidR="000C190A" w:rsidRDefault="009835F3">
      <w:pPr>
        <w:pStyle w:val="a3"/>
        <w:spacing w:before="58" w:line="360" w:lineRule="auto"/>
        <w:ind w:leftChars="272" w:left="571" w:rightChars="97" w:right="204"/>
        <w:rPr>
          <w:rFonts w:asciiTheme="minorEastAsia" w:eastAsiaTheme="minorEastAsia" w:hAnsiTheme="minorEastAsia" w:hint="eastAsia"/>
        </w:rPr>
      </w:pPr>
      <w:r>
        <w:rPr>
          <w:rFonts w:asciiTheme="minorEastAsia" w:eastAsiaTheme="minorEastAsia" w:hAnsiTheme="minorEastAsia"/>
        </w:rPr>
        <w:t>监理会议纪要文件。</w:t>
      </w:r>
    </w:p>
    <w:p w14:paraId="01C68330" w14:textId="77777777" w:rsidR="000C190A" w:rsidRDefault="009835F3">
      <w:pPr>
        <w:pStyle w:val="a3"/>
        <w:spacing w:before="11" w:line="360" w:lineRule="auto"/>
        <w:ind w:left="142" w:right="39" w:hanging="24"/>
        <w:outlineLvl w:val="0"/>
        <w:rPr>
          <w:rFonts w:asciiTheme="minorEastAsia" w:eastAsiaTheme="minorEastAsia" w:hAnsiTheme="minorEastAsia" w:hint="eastAsia"/>
        </w:rPr>
      </w:pPr>
      <w:r>
        <w:rPr>
          <w:rFonts w:asciiTheme="minorEastAsia" w:eastAsiaTheme="minorEastAsia" w:hAnsiTheme="minorEastAsia" w:cs="Arial"/>
          <w:spacing w:val="1"/>
        </w:rPr>
        <w:t>2</w:t>
      </w:r>
      <w:r>
        <w:rPr>
          <w:rFonts w:asciiTheme="minorEastAsia" w:eastAsiaTheme="minorEastAsia" w:hAnsiTheme="minorEastAsia" w:cs="Arial"/>
        </w:rPr>
        <w:t xml:space="preserve">.6 </w:t>
      </w:r>
      <w:r>
        <w:rPr>
          <w:rFonts w:asciiTheme="minorEastAsia" w:eastAsiaTheme="minorEastAsia" w:hAnsiTheme="minorEastAsia" w:cs="Arial"/>
          <w:spacing w:val="12"/>
        </w:rPr>
        <w:t xml:space="preserve"> </w:t>
      </w:r>
      <w:r>
        <w:rPr>
          <w:rFonts w:asciiTheme="minorEastAsia" w:eastAsiaTheme="minorEastAsia" w:hAnsiTheme="minorEastAsia"/>
        </w:rPr>
        <w:t>监</w:t>
      </w:r>
      <w:r>
        <w:rPr>
          <w:rFonts w:asciiTheme="minorEastAsia" w:eastAsiaTheme="minorEastAsia" w:hAnsiTheme="minorEastAsia"/>
          <w:spacing w:val="2"/>
        </w:rPr>
        <w:t>理</w:t>
      </w:r>
      <w:r>
        <w:rPr>
          <w:rFonts w:asciiTheme="minorEastAsia" w:eastAsiaTheme="minorEastAsia" w:hAnsiTheme="minorEastAsia"/>
        </w:rPr>
        <w:t>工作</w:t>
      </w:r>
      <w:r>
        <w:rPr>
          <w:rFonts w:asciiTheme="minorEastAsia" w:eastAsiaTheme="minorEastAsia" w:hAnsiTheme="minorEastAsia"/>
          <w:spacing w:val="2"/>
        </w:rPr>
        <w:t>内</w:t>
      </w:r>
      <w:r>
        <w:rPr>
          <w:rFonts w:asciiTheme="minorEastAsia" w:eastAsiaTheme="minorEastAsia" w:hAnsiTheme="minorEastAsia"/>
        </w:rPr>
        <w:t xml:space="preserve">容 </w:t>
      </w:r>
    </w:p>
    <w:p w14:paraId="392BA617" w14:textId="2BC98FE8"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rPr>
        <w:t>在本信息系统建设工作中</w:t>
      </w:r>
      <w:r>
        <w:rPr>
          <w:rFonts w:asciiTheme="minorEastAsia" w:eastAsiaTheme="minorEastAsia" w:hAnsiTheme="minorEastAsia"/>
          <w:spacing w:val="-17"/>
        </w:rPr>
        <w:t>，</w:t>
      </w:r>
      <w:r>
        <w:rPr>
          <w:rFonts w:asciiTheme="minorEastAsia" w:eastAsiaTheme="minorEastAsia" w:hAnsiTheme="minorEastAsia"/>
        </w:rPr>
        <w:t>引入项目监理管理机制</w:t>
      </w:r>
      <w:r>
        <w:rPr>
          <w:rFonts w:asciiTheme="minorEastAsia" w:eastAsiaTheme="minorEastAsia" w:hAnsiTheme="minorEastAsia"/>
          <w:spacing w:val="-17"/>
        </w:rPr>
        <w:t>，</w:t>
      </w:r>
      <w:r>
        <w:rPr>
          <w:rFonts w:asciiTheme="minorEastAsia" w:eastAsiaTheme="minorEastAsia" w:hAnsiTheme="minorEastAsia"/>
        </w:rPr>
        <w:t>利用信息监理专业化知识</w:t>
      </w:r>
      <w:r>
        <w:rPr>
          <w:rFonts w:asciiTheme="minorEastAsia" w:eastAsiaTheme="minorEastAsia" w:hAnsiTheme="minorEastAsia"/>
          <w:spacing w:val="-17"/>
        </w:rPr>
        <w:t>，</w:t>
      </w:r>
      <w:r>
        <w:rPr>
          <w:rFonts w:asciiTheme="minorEastAsia" w:eastAsiaTheme="minorEastAsia" w:hAnsiTheme="minorEastAsia"/>
        </w:rPr>
        <w:t>发挥监督</w:t>
      </w:r>
      <w:r>
        <w:rPr>
          <w:rFonts w:asciiTheme="minorEastAsia" w:eastAsiaTheme="minorEastAsia" w:hAnsiTheme="minorEastAsia"/>
          <w:spacing w:val="-10"/>
        </w:rPr>
        <w:t>、</w:t>
      </w:r>
      <w:r>
        <w:rPr>
          <w:rFonts w:asciiTheme="minorEastAsia" w:eastAsiaTheme="minorEastAsia" w:hAnsiTheme="minorEastAsia"/>
        </w:rPr>
        <w:t>控制</w:t>
      </w:r>
      <w:r>
        <w:rPr>
          <w:rFonts w:asciiTheme="minorEastAsia" w:eastAsiaTheme="minorEastAsia" w:hAnsiTheme="minorEastAsia"/>
          <w:spacing w:val="-10"/>
        </w:rPr>
        <w:t>、</w:t>
      </w:r>
      <w:r>
        <w:rPr>
          <w:rFonts w:asciiTheme="minorEastAsia" w:eastAsiaTheme="minorEastAsia" w:hAnsiTheme="minorEastAsia"/>
        </w:rPr>
        <w:t>协调</w:t>
      </w:r>
      <w:r>
        <w:rPr>
          <w:rFonts w:asciiTheme="minorEastAsia" w:eastAsiaTheme="minorEastAsia" w:hAnsiTheme="minorEastAsia"/>
          <w:spacing w:val="-10"/>
        </w:rPr>
        <w:t>、</w:t>
      </w:r>
      <w:r>
        <w:rPr>
          <w:rFonts w:asciiTheme="minorEastAsia" w:eastAsiaTheme="minorEastAsia" w:hAnsiTheme="minorEastAsia"/>
        </w:rPr>
        <w:t>管理等职能作用</w:t>
      </w:r>
      <w:r>
        <w:rPr>
          <w:rFonts w:asciiTheme="minorEastAsia" w:eastAsiaTheme="minorEastAsia" w:hAnsiTheme="minorEastAsia"/>
          <w:spacing w:val="-10"/>
        </w:rPr>
        <w:t>，</w:t>
      </w:r>
      <w:r>
        <w:rPr>
          <w:rFonts w:asciiTheme="minorEastAsia" w:eastAsiaTheme="minorEastAsia" w:hAnsiTheme="minorEastAsia"/>
        </w:rPr>
        <w:t>积极协调密切配合信息化</w:t>
      </w:r>
      <w:r w:rsidR="0088242F">
        <w:rPr>
          <w:rFonts w:asciiTheme="minorEastAsia" w:eastAsiaTheme="minorEastAsia" w:hAnsiTheme="minorEastAsia" w:hint="eastAsia"/>
        </w:rPr>
        <w:t>建设</w:t>
      </w:r>
      <w:r>
        <w:rPr>
          <w:rFonts w:asciiTheme="minorEastAsia" w:eastAsiaTheme="minorEastAsia" w:hAnsiTheme="minorEastAsia"/>
        </w:rPr>
        <w:t>公司工作</w:t>
      </w:r>
      <w:r>
        <w:rPr>
          <w:rFonts w:asciiTheme="minorEastAsia" w:eastAsiaTheme="minorEastAsia" w:hAnsiTheme="minorEastAsia"/>
          <w:spacing w:val="-10"/>
        </w:rPr>
        <w:t>，</w:t>
      </w:r>
      <w:r>
        <w:rPr>
          <w:rFonts w:asciiTheme="minorEastAsia" w:eastAsiaTheme="minorEastAsia" w:hAnsiTheme="minorEastAsia"/>
        </w:rPr>
        <w:t>确保</w:t>
      </w:r>
      <w:r>
        <w:rPr>
          <w:rFonts w:asciiTheme="minorEastAsia" w:eastAsiaTheme="minorEastAsia" w:hAnsiTheme="minorEastAsia"/>
          <w:spacing w:val="2"/>
        </w:rPr>
        <w:t>为各项工作提</w:t>
      </w:r>
      <w:r>
        <w:rPr>
          <w:rFonts w:asciiTheme="minorEastAsia" w:eastAsiaTheme="minorEastAsia" w:hAnsiTheme="minorEastAsia"/>
        </w:rPr>
        <w:t>供</w:t>
      </w:r>
      <w:r>
        <w:rPr>
          <w:rFonts w:asciiTheme="minorEastAsia" w:eastAsiaTheme="minorEastAsia" w:hAnsiTheme="minorEastAsia"/>
          <w:spacing w:val="2"/>
        </w:rPr>
        <w:t>可应</w:t>
      </w:r>
      <w:r>
        <w:rPr>
          <w:rFonts w:asciiTheme="minorEastAsia" w:eastAsiaTheme="minorEastAsia" w:hAnsiTheme="minorEastAsia"/>
        </w:rPr>
        <w:t>用</w:t>
      </w:r>
      <w:r>
        <w:rPr>
          <w:rFonts w:asciiTheme="minorEastAsia" w:eastAsiaTheme="minorEastAsia" w:hAnsiTheme="minorEastAsia"/>
          <w:spacing w:val="2"/>
        </w:rPr>
        <w:t>、可量化、可</w:t>
      </w:r>
      <w:r>
        <w:rPr>
          <w:rFonts w:asciiTheme="minorEastAsia" w:eastAsiaTheme="minorEastAsia" w:hAnsiTheme="minorEastAsia"/>
        </w:rPr>
        <w:t>管</w:t>
      </w:r>
      <w:r>
        <w:rPr>
          <w:rFonts w:asciiTheme="minorEastAsia" w:eastAsiaTheme="minorEastAsia" w:hAnsiTheme="minorEastAsia"/>
          <w:spacing w:val="2"/>
        </w:rPr>
        <w:t>理、</w:t>
      </w:r>
      <w:r>
        <w:rPr>
          <w:rFonts w:asciiTheme="minorEastAsia" w:eastAsiaTheme="minorEastAsia" w:hAnsiTheme="minorEastAsia"/>
        </w:rPr>
        <w:t>可</w:t>
      </w:r>
      <w:r>
        <w:rPr>
          <w:rFonts w:asciiTheme="minorEastAsia" w:eastAsiaTheme="minorEastAsia" w:hAnsiTheme="minorEastAsia"/>
          <w:spacing w:val="2"/>
        </w:rPr>
        <w:t>评估的“信息</w:t>
      </w:r>
      <w:r>
        <w:rPr>
          <w:rFonts w:asciiTheme="minorEastAsia" w:eastAsiaTheme="minorEastAsia" w:hAnsiTheme="minorEastAsia"/>
        </w:rPr>
        <w:t>服</w:t>
      </w:r>
      <w:r>
        <w:rPr>
          <w:rFonts w:asciiTheme="minorEastAsia" w:eastAsiaTheme="minorEastAsia" w:hAnsiTheme="minorEastAsia"/>
          <w:spacing w:val="2"/>
        </w:rPr>
        <w:t>务产</w:t>
      </w:r>
      <w:r>
        <w:rPr>
          <w:rFonts w:asciiTheme="minorEastAsia" w:eastAsiaTheme="minorEastAsia" w:hAnsiTheme="minorEastAsia"/>
        </w:rPr>
        <w:t>品</w:t>
      </w:r>
      <w:r>
        <w:rPr>
          <w:rFonts w:asciiTheme="minorEastAsia" w:eastAsiaTheme="minorEastAsia" w:hAnsiTheme="minorEastAsia"/>
          <w:spacing w:val="-118"/>
        </w:rPr>
        <w:t>”</w:t>
      </w:r>
      <w:r>
        <w:rPr>
          <w:rFonts w:asciiTheme="minorEastAsia" w:eastAsiaTheme="minorEastAsia" w:hAnsiTheme="minorEastAsia"/>
          <w:spacing w:val="2"/>
        </w:rPr>
        <w:t>。主要侧重做</w:t>
      </w:r>
      <w:r>
        <w:rPr>
          <w:rFonts w:asciiTheme="minorEastAsia" w:eastAsiaTheme="minorEastAsia" w:hAnsiTheme="minorEastAsia"/>
        </w:rPr>
        <w:t>好以下工作：</w:t>
      </w:r>
    </w:p>
    <w:p w14:paraId="29A04A69" w14:textId="77777777" w:rsidR="000C190A" w:rsidRDefault="009835F3">
      <w:pPr>
        <w:pStyle w:val="a3"/>
        <w:spacing w:before="11" w:line="360" w:lineRule="auto"/>
        <w:ind w:right="3628"/>
        <w:outlineLvl w:val="0"/>
        <w:rPr>
          <w:rFonts w:asciiTheme="minorEastAsia" w:eastAsiaTheme="minorEastAsia" w:hAnsiTheme="minorEastAsia" w:hint="eastAsia"/>
        </w:rPr>
      </w:pPr>
      <w:r>
        <w:rPr>
          <w:rFonts w:asciiTheme="minorEastAsia" w:eastAsiaTheme="minorEastAsia" w:hAnsiTheme="minorEastAsia" w:cs="Arial"/>
          <w:w w:val="105"/>
        </w:rPr>
        <w:lastRenderedPageBreak/>
        <w:t>1.</w:t>
      </w:r>
      <w:r>
        <w:rPr>
          <w:rFonts w:asciiTheme="minorEastAsia" w:eastAsiaTheme="minorEastAsia" w:hAnsiTheme="minorEastAsia" w:cs="Arial"/>
          <w:spacing w:val="29"/>
          <w:w w:val="105"/>
        </w:rPr>
        <w:t xml:space="preserve"> </w:t>
      </w:r>
      <w:r>
        <w:rPr>
          <w:rFonts w:asciiTheme="minorEastAsia" w:eastAsiaTheme="minorEastAsia" w:hAnsiTheme="minorEastAsia"/>
          <w:w w:val="105"/>
        </w:rPr>
        <w:t>质量控制</w:t>
      </w:r>
      <w:r>
        <w:rPr>
          <w:rFonts w:asciiTheme="minorEastAsia" w:eastAsiaTheme="minorEastAsia" w:hAnsiTheme="minorEastAsia"/>
        </w:rPr>
        <w:t xml:space="preserve"> </w:t>
      </w:r>
    </w:p>
    <w:p w14:paraId="4C07B908"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制定项目质量控制目标，提出质量控制的措施，监督项目质量是否符合设计和合同要求。</w:t>
      </w:r>
    </w:p>
    <w:p w14:paraId="0F032F3A"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1）系统集成质量的控制：组织系统集成方案的审核和确认；审核货物采购方案，进行供应商拟采货物清单及详细规格参数进行对照审查；协助采购人组织项目初步验收和竣工验收；做好到货验收的组织，对到货货物进行查验，协助建设单位进行资产移交工作。</w:t>
      </w:r>
    </w:p>
    <w:p w14:paraId="43F569CD"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2）应用软件开发质量的控制：对软件开发过程进行监理，做好软件开发阶段成果的质量把控；组织对软件需求分析、软件设计、测试、验证与确认、评审和管理等方案的审核和确认；组织对应用软件开发、数据加工、系统测试联调与系统验收阶段各个开发阶段进行把关；组织对源代码、应用程序、数据及相关文档的移交验收等。</w:t>
      </w:r>
    </w:p>
    <w:p w14:paraId="520693AF"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（3）软件应用培训的质量控制：审核确认供应商的培训计划；监督供应商实施其培训计划，并征求用户的反馈意见；审核确认供应商的培训总结报告。</w:t>
      </w:r>
    </w:p>
    <w:p w14:paraId="2FB58B50" w14:textId="77777777" w:rsidR="000C190A" w:rsidRDefault="009835F3">
      <w:pPr>
        <w:pStyle w:val="a3"/>
        <w:spacing w:before="58" w:line="360" w:lineRule="auto"/>
        <w:ind w:right="4918"/>
        <w:outlineLvl w:val="0"/>
        <w:rPr>
          <w:rFonts w:asciiTheme="minorEastAsia" w:eastAsiaTheme="minorEastAsia" w:hAnsiTheme="minorEastAsia" w:hint="eastAsia"/>
        </w:rPr>
      </w:pPr>
      <w:r>
        <w:rPr>
          <w:rFonts w:asciiTheme="minorEastAsia" w:eastAsiaTheme="minorEastAsia" w:hAnsiTheme="minorEastAsia" w:cs="Arial"/>
          <w:w w:val="105"/>
        </w:rPr>
        <w:t>2.</w:t>
      </w:r>
      <w:r>
        <w:rPr>
          <w:rFonts w:asciiTheme="minorEastAsia" w:eastAsiaTheme="minorEastAsia" w:hAnsiTheme="minorEastAsia" w:cs="Arial"/>
          <w:spacing w:val="29"/>
          <w:w w:val="105"/>
        </w:rPr>
        <w:t xml:space="preserve"> </w:t>
      </w:r>
      <w:r>
        <w:rPr>
          <w:rFonts w:asciiTheme="minorEastAsia" w:eastAsiaTheme="minorEastAsia" w:hAnsiTheme="minorEastAsia"/>
          <w:w w:val="105"/>
        </w:rPr>
        <w:t>进度控制</w:t>
      </w:r>
    </w:p>
    <w:p w14:paraId="79065520"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按照采购人的要求分阶段完成项目目标要求。协助采购</w:t>
      </w:r>
      <w:proofErr w:type="gramStart"/>
      <w:r>
        <w:rPr>
          <w:rFonts w:asciiTheme="minorEastAsia" w:eastAsiaTheme="minorEastAsia" w:hAnsiTheme="minorEastAsia" w:hint="eastAsia"/>
        </w:rPr>
        <w:t>人制</w:t>
      </w:r>
      <w:proofErr w:type="gramEnd"/>
      <w:r>
        <w:rPr>
          <w:rFonts w:asciiTheme="minorEastAsia" w:eastAsiaTheme="minorEastAsia" w:hAnsiTheme="minorEastAsia" w:hint="eastAsia"/>
        </w:rPr>
        <w:t>定项目总体进度计划和里程碑，跟踪和监督项目计划的执行情况，审核实施组织方案和分项工作进度计划，组织项目进度计划的三方确认，监督供应商制定详细分阶段进度计划，并促进项目进度目标实现。对项目实施进度进行实时跟踪，并要求供应商按项目总进度计划及时进行动态调整，以确保项目的阶段目标和总体进度目标的实现；当工期目标严重偏离时，应及时指出，并与采购人商议提出对策建议，同时督促供应</w:t>
      </w:r>
      <w:proofErr w:type="gramStart"/>
      <w:r>
        <w:rPr>
          <w:rFonts w:asciiTheme="minorEastAsia" w:eastAsiaTheme="minorEastAsia" w:hAnsiTheme="minorEastAsia" w:hint="eastAsia"/>
        </w:rPr>
        <w:t>商尽快</w:t>
      </w:r>
      <w:proofErr w:type="gramEnd"/>
      <w:r>
        <w:rPr>
          <w:rFonts w:asciiTheme="minorEastAsia" w:eastAsiaTheme="minorEastAsia" w:hAnsiTheme="minorEastAsia" w:hint="eastAsia"/>
        </w:rPr>
        <w:t>采取措施。</w:t>
      </w:r>
    </w:p>
    <w:p w14:paraId="09E1EA07" w14:textId="77777777" w:rsidR="000C190A" w:rsidRDefault="009835F3">
      <w:pPr>
        <w:pStyle w:val="a3"/>
        <w:spacing w:before="10" w:line="360" w:lineRule="auto"/>
        <w:ind w:right="3637"/>
        <w:jc w:val="both"/>
        <w:outlineLvl w:val="0"/>
        <w:rPr>
          <w:rFonts w:asciiTheme="minorEastAsia" w:eastAsiaTheme="minorEastAsia" w:hAnsiTheme="minorEastAsia" w:hint="eastAsia"/>
        </w:rPr>
      </w:pPr>
      <w:r>
        <w:rPr>
          <w:rFonts w:asciiTheme="minorEastAsia" w:eastAsiaTheme="minorEastAsia" w:hAnsiTheme="minorEastAsia" w:cs="Arial"/>
          <w:w w:val="110"/>
        </w:rPr>
        <w:t>3.</w:t>
      </w:r>
      <w:r>
        <w:rPr>
          <w:rFonts w:asciiTheme="minorEastAsia" w:eastAsiaTheme="minorEastAsia" w:hAnsiTheme="minorEastAsia" w:cs="Arial"/>
          <w:spacing w:val="-32"/>
          <w:w w:val="110"/>
        </w:rPr>
        <w:t xml:space="preserve"> </w:t>
      </w:r>
      <w:r>
        <w:rPr>
          <w:rFonts w:asciiTheme="minorEastAsia" w:eastAsiaTheme="minorEastAsia" w:hAnsiTheme="minorEastAsia"/>
          <w:w w:val="110"/>
        </w:rPr>
        <w:t>投资控制</w:t>
      </w:r>
    </w:p>
    <w:p w14:paraId="5A55D069"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关注建设过程中涉及投资调整的情况，重点审查项目过程中因设计变更、工程变更导致的合同工作内容及相应投资变更调整的情况，开展投资控制工作，审核其合理性，提出监理意见。严格依据承建单位合同相关条款，进行工程款的支付审批。协助建设单位开展费用索赔事宜，提供必要的监理过程文件。协助建设单位做好项目支付预算，参与付款前的工程完成量确认，将付款进度与工程质量及工程进度结合起来。</w:t>
      </w:r>
    </w:p>
    <w:p w14:paraId="083F5EE5" w14:textId="77777777" w:rsidR="000C190A" w:rsidRDefault="009835F3">
      <w:pPr>
        <w:pStyle w:val="a3"/>
        <w:spacing w:before="10" w:line="360" w:lineRule="auto"/>
        <w:ind w:right="3637"/>
        <w:jc w:val="both"/>
        <w:outlineLvl w:val="0"/>
        <w:rPr>
          <w:rFonts w:asciiTheme="minorEastAsia" w:eastAsiaTheme="minorEastAsia" w:hAnsiTheme="minorEastAsia" w:cs="Arial" w:hint="eastAsia"/>
          <w:w w:val="110"/>
          <w:lang w:val="en-US"/>
        </w:rPr>
      </w:pPr>
      <w:r>
        <w:rPr>
          <w:rFonts w:asciiTheme="minorEastAsia" w:eastAsiaTheme="minorEastAsia" w:hAnsiTheme="minorEastAsia" w:cs="Arial" w:hint="eastAsia"/>
          <w:w w:val="110"/>
          <w:lang w:val="en-US"/>
        </w:rPr>
        <w:t>4.变更控制</w:t>
      </w:r>
    </w:p>
    <w:p w14:paraId="26EA1523"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监理单位建立项目变更控制机制，成立变更控制委员会，组织对进度变更、工程变更进行审查，审核其必要性、合理性、变更内容、变更资金等方面，防止和减少项目无序</w:t>
      </w:r>
      <w:r>
        <w:rPr>
          <w:rFonts w:asciiTheme="minorEastAsia" w:eastAsiaTheme="minorEastAsia" w:hAnsiTheme="minorEastAsia" w:hint="eastAsia"/>
        </w:rPr>
        <w:lastRenderedPageBreak/>
        <w:t>变动现象出现；对于涉及资金调整的重大变更，组织专题会议审查，履行完备的变更手续，监督检查变更执行情况。及时记录合同变更情况，并经采购人审核确认后组织实施。</w:t>
      </w:r>
    </w:p>
    <w:p w14:paraId="4092D9EF" w14:textId="77777777" w:rsidR="000C190A" w:rsidRDefault="009835F3">
      <w:pPr>
        <w:pStyle w:val="a3"/>
        <w:spacing w:before="11" w:line="360" w:lineRule="auto"/>
        <w:ind w:right="3637"/>
        <w:jc w:val="both"/>
        <w:outlineLvl w:val="0"/>
        <w:rPr>
          <w:rFonts w:asciiTheme="minorEastAsia" w:eastAsiaTheme="minorEastAsia" w:hAnsiTheme="minorEastAsia" w:hint="eastAsia"/>
        </w:rPr>
      </w:pPr>
      <w:r>
        <w:rPr>
          <w:rFonts w:asciiTheme="minorEastAsia" w:eastAsiaTheme="minorEastAsia" w:hAnsiTheme="minorEastAsia" w:cs="Arial" w:hint="eastAsia"/>
          <w:spacing w:val="-32"/>
          <w:w w:val="110"/>
          <w:lang w:val="en-US"/>
        </w:rPr>
        <w:t>5.</w:t>
      </w:r>
      <w:r>
        <w:rPr>
          <w:rFonts w:asciiTheme="minorEastAsia" w:eastAsiaTheme="minorEastAsia" w:hAnsiTheme="minorEastAsia"/>
          <w:w w:val="110"/>
        </w:rPr>
        <w:t>合同管理</w:t>
      </w:r>
    </w:p>
    <w:p w14:paraId="19D1DE50"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对承建合同执行过程进行监督，对照合同各阶段验收标准，对项目结果进行审查；对需签署的合同补充协议进行监理审查，提出监理意见，协助建设单位完成合同补充协议的签订；跟踪检查合同的执行情况，监督供应商按时履约；对合同工期的延误和延期进行审核确认；对合同变更、索赔等事宜进行审核确认；根据合同约定，审核供应商提交的支付申请，报采购人审核确认。</w:t>
      </w:r>
    </w:p>
    <w:p w14:paraId="03D64BF7" w14:textId="77777777" w:rsidR="000C190A" w:rsidRDefault="009835F3">
      <w:pPr>
        <w:pStyle w:val="a3"/>
        <w:spacing w:before="10" w:line="360" w:lineRule="auto"/>
        <w:ind w:right="3637"/>
        <w:jc w:val="both"/>
        <w:outlineLvl w:val="0"/>
        <w:rPr>
          <w:rFonts w:asciiTheme="minorEastAsia" w:eastAsiaTheme="minorEastAsia" w:hAnsiTheme="minorEastAsia" w:cs="Arial" w:hint="eastAsia"/>
          <w:w w:val="110"/>
          <w:lang w:val="en-US"/>
        </w:rPr>
      </w:pPr>
      <w:r>
        <w:rPr>
          <w:rFonts w:asciiTheme="minorEastAsia" w:eastAsiaTheme="minorEastAsia" w:hAnsiTheme="minorEastAsia" w:cs="Arial" w:hint="eastAsia"/>
          <w:w w:val="110"/>
          <w:lang w:val="en-US"/>
        </w:rPr>
        <w:t>6.信息/文档管理</w:t>
      </w:r>
    </w:p>
    <w:p w14:paraId="12BF5B14"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1）做好项目建设过程中，监理单位与项目各方往来文件的管理，做好文档的整理、签收。协助采购人整理项目过程资料，包括项目批复等依据性文件、实施方案或设计方案、招投标资料、会议纪要、到货资料等文档。</w:t>
      </w:r>
    </w:p>
    <w:p w14:paraId="7183B536"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2）监理单位在项目启动后牵头梳理项目总体文档清单，建立项目文档管理制度，提出文档管理要求。在项目建设过程中，进行供应商提交相关技术文档的监理审查工作，就文档规范性、体例内容方面进行监理评审。在项目验收前，组织进行验收文档的整理、</w:t>
      </w:r>
      <w:proofErr w:type="gramStart"/>
      <w:r>
        <w:rPr>
          <w:rFonts w:asciiTheme="minorEastAsia" w:eastAsiaTheme="minorEastAsia" w:hAnsiTheme="minorEastAsia" w:hint="eastAsia"/>
        </w:rPr>
        <w:t>编排组卷</w:t>
      </w:r>
      <w:proofErr w:type="gramEnd"/>
      <w:r>
        <w:rPr>
          <w:rFonts w:asciiTheme="minorEastAsia" w:eastAsiaTheme="minorEastAsia" w:hAnsiTheme="minorEastAsia" w:hint="eastAsia"/>
        </w:rPr>
        <w:t>等工作，确保验收文档符合要求。</w:t>
      </w:r>
    </w:p>
    <w:p w14:paraId="3841CDBA"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（3）监理机构根据项目实施情况向采购人提供的信息和文件至少包括：监理规划、开</w:t>
      </w:r>
      <w:proofErr w:type="gramStart"/>
      <w:r>
        <w:rPr>
          <w:rFonts w:asciiTheme="minorEastAsia" w:eastAsiaTheme="minorEastAsia" w:hAnsiTheme="minorEastAsia" w:hint="eastAsia"/>
        </w:rPr>
        <w:t>工令</w:t>
      </w:r>
      <w:proofErr w:type="gramEnd"/>
      <w:r>
        <w:rPr>
          <w:rFonts w:asciiTheme="minorEastAsia" w:eastAsiaTheme="minorEastAsia" w:hAnsiTheme="minorEastAsia" w:hint="eastAsia"/>
        </w:rPr>
        <w:t>、监理工作联络名单、监理会议纪要、监理月报、文档评审意见、</w:t>
      </w:r>
      <w:proofErr w:type="gramStart"/>
      <w:r>
        <w:rPr>
          <w:rFonts w:asciiTheme="minorEastAsia" w:eastAsiaTheme="minorEastAsia" w:hAnsiTheme="minorEastAsia" w:hint="eastAsia"/>
        </w:rPr>
        <w:t>工程款支付款</w:t>
      </w:r>
      <w:proofErr w:type="gramEnd"/>
      <w:r>
        <w:rPr>
          <w:rFonts w:asciiTheme="minorEastAsia" w:eastAsiaTheme="minorEastAsia" w:hAnsiTheme="minorEastAsia" w:hint="eastAsia"/>
        </w:rPr>
        <w:t>证书、监理工作联系单、工程备忘录、验收监理意见、监理工作总结报告及验收报告。</w:t>
      </w:r>
    </w:p>
    <w:p w14:paraId="7E127940" w14:textId="77777777" w:rsidR="000C190A" w:rsidRDefault="009835F3">
      <w:pPr>
        <w:pStyle w:val="a3"/>
        <w:spacing w:before="56" w:line="360" w:lineRule="auto"/>
        <w:ind w:right="1314"/>
        <w:rPr>
          <w:rFonts w:asciiTheme="minorEastAsia" w:eastAsiaTheme="minorEastAsia" w:hAnsiTheme="minorEastAsia" w:cs="Arial" w:hint="eastAsia"/>
          <w:lang w:val="en-US"/>
        </w:rPr>
      </w:pPr>
      <w:r>
        <w:rPr>
          <w:rFonts w:asciiTheme="minorEastAsia" w:eastAsiaTheme="minorEastAsia" w:hAnsiTheme="minorEastAsia" w:cs="Arial" w:hint="eastAsia"/>
          <w:lang w:val="en-US"/>
        </w:rPr>
        <w:t>7. 安全管理</w:t>
      </w:r>
    </w:p>
    <w:p w14:paraId="56761665"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安全管理主要分为信息安全控制和施工安全管理。</w:t>
      </w:r>
    </w:p>
    <w:p w14:paraId="33052F44"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信息系统安全的总体目标是保证信息系统的物理安全、设备安全、网络安全、数据安全、内容安全，根据本项目</w:t>
      </w:r>
      <w:proofErr w:type="gramStart"/>
      <w:r>
        <w:rPr>
          <w:rFonts w:asciiTheme="minorEastAsia" w:eastAsiaTheme="minorEastAsia" w:hAnsiTheme="minorEastAsia" w:hint="eastAsia"/>
        </w:rPr>
        <w:t>信息系统等保级别</w:t>
      </w:r>
      <w:proofErr w:type="gramEnd"/>
      <w:r>
        <w:rPr>
          <w:rFonts w:asciiTheme="minorEastAsia" w:eastAsiaTheme="minorEastAsia" w:hAnsiTheme="minorEastAsia" w:hint="eastAsia"/>
        </w:rPr>
        <w:t>，对照网络安全等级保护相关要求，审查供应商提交的实施组织方案及相关技术文档中信息安全有关内容。</w:t>
      </w:r>
    </w:p>
    <w:p w14:paraId="797ED3F1"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在施工安全管理方面，在项目建设施工过程中主要通过安全管理制度的建立、审查供应</w:t>
      </w:r>
      <w:proofErr w:type="gramStart"/>
      <w:r>
        <w:rPr>
          <w:rFonts w:asciiTheme="minorEastAsia" w:eastAsiaTheme="minorEastAsia" w:hAnsiTheme="minorEastAsia" w:hint="eastAsia"/>
        </w:rPr>
        <w:t>商安全</w:t>
      </w:r>
      <w:proofErr w:type="gramEnd"/>
      <w:r>
        <w:rPr>
          <w:rFonts w:asciiTheme="minorEastAsia" w:eastAsiaTheme="minorEastAsia" w:hAnsiTheme="minorEastAsia" w:hint="eastAsia"/>
        </w:rPr>
        <w:t>文明施工培训教育记录、检查供应商安全管理措施落实情况、开展重点施工工序监理旁站等，防止安全事故的出现。</w:t>
      </w:r>
    </w:p>
    <w:p w14:paraId="7CE7904E" w14:textId="77777777" w:rsidR="000C190A" w:rsidRDefault="009835F3">
      <w:pPr>
        <w:pStyle w:val="a3"/>
        <w:spacing w:before="56" w:line="360" w:lineRule="auto"/>
        <w:ind w:right="1314"/>
        <w:rPr>
          <w:rFonts w:asciiTheme="minorEastAsia" w:eastAsiaTheme="minorEastAsia" w:hAnsiTheme="minorEastAsia" w:cs="Arial" w:hint="eastAsia"/>
          <w:lang w:val="en-US"/>
        </w:rPr>
      </w:pPr>
      <w:r>
        <w:rPr>
          <w:rFonts w:asciiTheme="minorEastAsia" w:eastAsiaTheme="minorEastAsia" w:hAnsiTheme="minorEastAsia" w:cs="Arial" w:hint="eastAsia"/>
          <w:lang w:val="en-US"/>
        </w:rPr>
        <w:t>8. 沟通协调</w:t>
      </w:r>
    </w:p>
    <w:p w14:paraId="705B56EE"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lastRenderedPageBreak/>
        <w:t>项目启动后建立项目沟通协调机制，对于项目建设过程中的行为和事件进行组织、协调和管理。对于项目建设过程中出现的可能影响项目进度、工程质量、合同履约等方面情况，及时予以通报并召开相关会议，进行组织协调。</w:t>
      </w:r>
    </w:p>
    <w:p w14:paraId="239B7D21" w14:textId="77777777" w:rsidR="000C190A" w:rsidRDefault="009835F3">
      <w:pPr>
        <w:pStyle w:val="a3"/>
        <w:spacing w:before="11" w:line="360" w:lineRule="auto"/>
        <w:ind w:left="142" w:right="39" w:firstLine="278"/>
        <w:rPr>
          <w:rFonts w:asciiTheme="minorEastAsia" w:eastAsiaTheme="minorEastAsia" w:hAnsiTheme="minorEastAsia" w:hint="eastAsia"/>
        </w:rPr>
      </w:pPr>
      <w:r>
        <w:rPr>
          <w:rFonts w:asciiTheme="minorEastAsia" w:eastAsiaTheme="minorEastAsia" w:hAnsiTheme="minorEastAsia" w:hint="eastAsia"/>
        </w:rPr>
        <w:t>按照国家相关规定、合同中对于项目验收的具体规定以及建设单位项目管理的要求，组织和协调项目参建各方的验收工作。</w:t>
      </w:r>
    </w:p>
    <w:p w14:paraId="16AF2ECC" w14:textId="77777777" w:rsidR="000C190A" w:rsidRDefault="009835F3">
      <w:pPr>
        <w:pStyle w:val="a3"/>
        <w:spacing w:before="13" w:line="360" w:lineRule="auto"/>
        <w:ind w:right="-354"/>
        <w:outlineLvl w:val="0"/>
        <w:rPr>
          <w:rFonts w:asciiTheme="minorEastAsia" w:eastAsiaTheme="minorEastAsia" w:hAnsiTheme="minorEastAsia" w:hint="eastAsia"/>
        </w:rPr>
      </w:pPr>
      <w:r>
        <w:rPr>
          <w:rFonts w:asciiTheme="minorEastAsia" w:eastAsiaTheme="minorEastAsia" w:hAnsiTheme="minorEastAsia" w:hint="eastAsia"/>
          <w:lang w:val="en-US"/>
        </w:rPr>
        <w:t>9</w:t>
      </w:r>
      <w:r>
        <w:rPr>
          <w:rFonts w:asciiTheme="minorEastAsia" w:eastAsiaTheme="minorEastAsia" w:hAnsiTheme="minorEastAsia"/>
        </w:rPr>
        <w:t xml:space="preserve">．项目的验收 </w:t>
      </w:r>
    </w:p>
    <w:p w14:paraId="12715B22" w14:textId="77777777" w:rsidR="000C190A" w:rsidRDefault="009835F3">
      <w:pPr>
        <w:pStyle w:val="a3"/>
        <w:spacing w:before="13" w:line="360" w:lineRule="auto"/>
        <w:ind w:right="-354" w:firstLineChars="200" w:firstLine="420"/>
        <w:rPr>
          <w:rFonts w:asciiTheme="minorEastAsia" w:eastAsiaTheme="minorEastAsia" w:hAnsiTheme="minorEastAsia" w:hint="eastAsia"/>
        </w:rPr>
      </w:pPr>
      <w:r>
        <w:rPr>
          <w:rFonts w:asciiTheme="minorEastAsia" w:eastAsiaTheme="minorEastAsia" w:hAnsiTheme="minorEastAsia"/>
        </w:rPr>
        <w:t>按照国家相关规定</w:t>
      </w:r>
      <w:r>
        <w:rPr>
          <w:rFonts w:asciiTheme="minorEastAsia" w:eastAsiaTheme="minorEastAsia" w:hAnsiTheme="minorEastAsia"/>
          <w:spacing w:val="-1"/>
        </w:rPr>
        <w:t>和</w:t>
      </w:r>
      <w:r>
        <w:rPr>
          <w:rFonts w:asciiTheme="minorEastAsia" w:eastAsiaTheme="minorEastAsia" w:hAnsiTheme="minorEastAsia"/>
        </w:rPr>
        <w:t xml:space="preserve">采购人的要求，组织和协调各服务项目的验收工作。 </w:t>
      </w:r>
    </w:p>
    <w:p w14:paraId="1A43CB40" w14:textId="77777777" w:rsidR="000C190A" w:rsidRDefault="009835F3">
      <w:pPr>
        <w:pStyle w:val="a3"/>
        <w:spacing w:before="13" w:line="360" w:lineRule="auto"/>
        <w:ind w:right="1314"/>
        <w:rPr>
          <w:rFonts w:asciiTheme="minorEastAsia" w:eastAsiaTheme="minorEastAsia" w:hAnsiTheme="minorEastAsia" w:hint="eastAsia"/>
        </w:rPr>
      </w:pPr>
      <w:r>
        <w:rPr>
          <w:rFonts w:asciiTheme="minorEastAsia" w:eastAsiaTheme="minorEastAsia" w:hAnsiTheme="minorEastAsia" w:cs="Arial"/>
          <w:spacing w:val="2"/>
        </w:rPr>
        <w:t>2</w:t>
      </w:r>
      <w:r>
        <w:rPr>
          <w:rFonts w:asciiTheme="minorEastAsia" w:eastAsiaTheme="minorEastAsia" w:hAnsiTheme="minorEastAsia" w:cs="Arial"/>
        </w:rPr>
        <w:t xml:space="preserve">.7 </w:t>
      </w:r>
      <w:r>
        <w:rPr>
          <w:rFonts w:asciiTheme="minorEastAsia" w:eastAsiaTheme="minorEastAsia" w:hAnsiTheme="minorEastAsia" w:cs="Arial"/>
          <w:spacing w:val="12"/>
        </w:rPr>
        <w:t xml:space="preserve"> </w:t>
      </w:r>
      <w:r>
        <w:rPr>
          <w:rFonts w:asciiTheme="minorEastAsia" w:eastAsiaTheme="minorEastAsia" w:hAnsiTheme="minorEastAsia"/>
        </w:rPr>
        <w:t>监</w:t>
      </w:r>
      <w:r>
        <w:rPr>
          <w:rFonts w:asciiTheme="minorEastAsia" w:eastAsiaTheme="minorEastAsia" w:hAnsiTheme="minorEastAsia"/>
          <w:spacing w:val="2"/>
        </w:rPr>
        <w:t>理</w:t>
      </w:r>
      <w:r>
        <w:rPr>
          <w:rFonts w:asciiTheme="minorEastAsia" w:eastAsiaTheme="minorEastAsia" w:hAnsiTheme="minorEastAsia"/>
        </w:rPr>
        <w:t>工作</w:t>
      </w:r>
      <w:r>
        <w:rPr>
          <w:rFonts w:asciiTheme="minorEastAsia" w:eastAsiaTheme="minorEastAsia" w:hAnsiTheme="minorEastAsia"/>
          <w:spacing w:val="2"/>
        </w:rPr>
        <w:t>质</w:t>
      </w:r>
      <w:r>
        <w:rPr>
          <w:rFonts w:asciiTheme="minorEastAsia" w:eastAsiaTheme="minorEastAsia" w:hAnsiTheme="minorEastAsia"/>
        </w:rPr>
        <w:t>量</w:t>
      </w:r>
      <w:r>
        <w:rPr>
          <w:rFonts w:asciiTheme="minorEastAsia" w:eastAsiaTheme="minorEastAsia" w:hAnsiTheme="minorEastAsia"/>
          <w:spacing w:val="2"/>
        </w:rPr>
        <w:t>要</w:t>
      </w:r>
      <w:r>
        <w:rPr>
          <w:rFonts w:asciiTheme="minorEastAsia" w:eastAsiaTheme="minorEastAsia" w:hAnsiTheme="minorEastAsia"/>
        </w:rPr>
        <w:t>求</w:t>
      </w:r>
    </w:p>
    <w:p w14:paraId="573B7918" w14:textId="77777777" w:rsidR="000C190A" w:rsidRDefault="009835F3">
      <w:pPr>
        <w:pStyle w:val="a3"/>
        <w:spacing w:before="11" w:line="360" w:lineRule="auto"/>
        <w:ind w:right="187" w:firstLine="480"/>
        <w:jc w:val="both"/>
        <w:rPr>
          <w:rFonts w:asciiTheme="minorEastAsia" w:eastAsiaTheme="minorEastAsia" w:hAnsiTheme="minorEastAsia" w:hint="eastAsia"/>
        </w:rPr>
      </w:pPr>
      <w:r>
        <w:rPr>
          <w:rFonts w:asciiTheme="minorEastAsia" w:eastAsiaTheme="minorEastAsia" w:hAnsiTheme="minorEastAsia"/>
        </w:rPr>
        <w:t>投标</w:t>
      </w:r>
      <w:r>
        <w:rPr>
          <w:rFonts w:asciiTheme="minorEastAsia" w:eastAsiaTheme="minorEastAsia" w:hAnsiTheme="minorEastAsia"/>
          <w:spacing w:val="-1"/>
        </w:rPr>
        <w:t>人</w:t>
      </w:r>
      <w:r>
        <w:rPr>
          <w:rFonts w:asciiTheme="minorEastAsia" w:eastAsiaTheme="minorEastAsia" w:hAnsiTheme="minorEastAsia"/>
        </w:rPr>
        <w:t>应该在质量控制、进度控制、投资控制、</w:t>
      </w:r>
      <w:r>
        <w:rPr>
          <w:rFonts w:asciiTheme="minorEastAsia" w:eastAsiaTheme="minorEastAsia" w:hAnsiTheme="minorEastAsia" w:hint="eastAsia"/>
          <w:lang w:val="en-US"/>
        </w:rPr>
        <w:t>变更控制、</w:t>
      </w:r>
      <w:r>
        <w:rPr>
          <w:rFonts w:asciiTheme="minorEastAsia" w:eastAsiaTheme="minorEastAsia" w:hAnsiTheme="minorEastAsia"/>
        </w:rPr>
        <w:t>合同管理、</w:t>
      </w:r>
      <w:r>
        <w:rPr>
          <w:rFonts w:asciiTheme="minorEastAsia" w:eastAsiaTheme="minorEastAsia" w:hAnsiTheme="minorEastAsia" w:hint="eastAsia"/>
          <w:lang w:val="en-US"/>
        </w:rPr>
        <w:t>信息/</w:t>
      </w:r>
      <w:r>
        <w:rPr>
          <w:rFonts w:asciiTheme="minorEastAsia" w:eastAsiaTheme="minorEastAsia" w:hAnsiTheme="minorEastAsia"/>
        </w:rPr>
        <w:t>文档管理、</w:t>
      </w:r>
      <w:r>
        <w:rPr>
          <w:rFonts w:asciiTheme="minorEastAsia" w:eastAsiaTheme="minorEastAsia" w:hAnsiTheme="minorEastAsia" w:hint="eastAsia"/>
          <w:lang w:val="en-US"/>
        </w:rPr>
        <w:t>安全管理、沟通</w:t>
      </w:r>
      <w:r>
        <w:rPr>
          <w:rFonts w:asciiTheme="minorEastAsia" w:eastAsiaTheme="minorEastAsia" w:hAnsiTheme="minorEastAsia"/>
        </w:rPr>
        <w:t>协调、</w:t>
      </w:r>
      <w:r>
        <w:rPr>
          <w:rFonts w:asciiTheme="minorEastAsia" w:eastAsiaTheme="minorEastAsia" w:hAnsiTheme="minorEastAsia" w:hint="eastAsia"/>
          <w:lang w:val="en-US"/>
        </w:rPr>
        <w:t>项目</w:t>
      </w:r>
      <w:r>
        <w:rPr>
          <w:rFonts w:asciiTheme="minorEastAsia" w:eastAsiaTheme="minorEastAsia" w:hAnsiTheme="minorEastAsia"/>
        </w:rPr>
        <w:t>验收这</w:t>
      </w:r>
      <w:r>
        <w:rPr>
          <w:rFonts w:asciiTheme="minorEastAsia" w:eastAsiaTheme="minorEastAsia" w:hAnsiTheme="minorEastAsia" w:hint="eastAsia"/>
          <w:lang w:val="en-US"/>
        </w:rPr>
        <w:t>九</w:t>
      </w:r>
      <w:r>
        <w:rPr>
          <w:rFonts w:asciiTheme="minorEastAsia" w:eastAsiaTheme="minorEastAsia" w:hAnsiTheme="minorEastAsia"/>
        </w:rPr>
        <w:t>个方面对监理工程采取必要和完善的监督</w:t>
      </w:r>
      <w:r>
        <w:rPr>
          <w:rFonts w:asciiTheme="minorEastAsia" w:eastAsiaTheme="minorEastAsia" w:hAnsiTheme="minorEastAsia"/>
          <w:spacing w:val="-24"/>
        </w:rPr>
        <w:t>、</w:t>
      </w:r>
      <w:r>
        <w:rPr>
          <w:rFonts w:asciiTheme="minorEastAsia" w:eastAsiaTheme="minorEastAsia" w:hAnsiTheme="minorEastAsia"/>
        </w:rPr>
        <w:t>控制和管理措施</w:t>
      </w:r>
      <w:r>
        <w:rPr>
          <w:rFonts w:asciiTheme="minorEastAsia" w:eastAsiaTheme="minorEastAsia" w:hAnsiTheme="minorEastAsia"/>
          <w:spacing w:val="-24"/>
        </w:rPr>
        <w:t>，</w:t>
      </w:r>
      <w:r>
        <w:rPr>
          <w:rFonts w:asciiTheme="minorEastAsia" w:eastAsiaTheme="minorEastAsia" w:hAnsiTheme="minorEastAsia"/>
        </w:rPr>
        <w:t>保证项目建设的规范性、可靠性、高效性，不断提供用户满意度。</w:t>
      </w:r>
    </w:p>
    <w:p w14:paraId="11118E3A" w14:textId="77777777" w:rsidR="000C190A" w:rsidRDefault="009835F3">
      <w:pPr>
        <w:pStyle w:val="a3"/>
        <w:spacing w:before="14" w:line="360" w:lineRule="auto"/>
        <w:ind w:right="235" w:firstLine="480"/>
        <w:jc w:val="both"/>
        <w:rPr>
          <w:rFonts w:asciiTheme="minorEastAsia" w:eastAsiaTheme="minorEastAsia" w:hAnsiTheme="minorEastAsia" w:hint="eastAsia"/>
        </w:rPr>
      </w:pPr>
      <w:r>
        <w:rPr>
          <w:rFonts w:asciiTheme="minorEastAsia" w:eastAsiaTheme="minorEastAsia" w:hAnsiTheme="minorEastAsia"/>
        </w:rPr>
        <w:t>投标</w:t>
      </w:r>
      <w:r>
        <w:rPr>
          <w:rFonts w:asciiTheme="minorEastAsia" w:eastAsiaTheme="minorEastAsia" w:hAnsiTheme="minorEastAsia"/>
          <w:spacing w:val="-1"/>
        </w:rPr>
        <w:t>人</w:t>
      </w:r>
      <w:r>
        <w:rPr>
          <w:rFonts w:asciiTheme="minorEastAsia" w:eastAsiaTheme="minorEastAsia" w:hAnsiTheme="minorEastAsia"/>
        </w:rPr>
        <w:t>必须定</w:t>
      </w:r>
      <w:r>
        <w:rPr>
          <w:rFonts w:asciiTheme="minorEastAsia" w:eastAsiaTheme="minorEastAsia" w:hAnsiTheme="minorEastAsia"/>
          <w:spacing w:val="-24"/>
        </w:rPr>
        <w:t>时</w:t>
      </w:r>
      <w:r>
        <w:rPr>
          <w:rFonts w:asciiTheme="minorEastAsia" w:eastAsiaTheme="minorEastAsia" w:hAnsiTheme="minorEastAsia"/>
        </w:rPr>
        <w:t>（每周</w:t>
      </w:r>
      <w:r>
        <w:rPr>
          <w:rFonts w:asciiTheme="minorEastAsia" w:eastAsiaTheme="minorEastAsia" w:hAnsiTheme="minorEastAsia"/>
          <w:spacing w:val="-24"/>
        </w:rPr>
        <w:t>）</w:t>
      </w:r>
      <w:r>
        <w:rPr>
          <w:rFonts w:asciiTheme="minorEastAsia" w:eastAsiaTheme="minorEastAsia" w:hAnsiTheme="minorEastAsia"/>
        </w:rPr>
        <w:t>向项目采购人通报项目过程情况及项目过程中所遇到的问题。</w:t>
      </w:r>
    </w:p>
    <w:p w14:paraId="215CAEA8" w14:textId="77777777" w:rsidR="000C190A" w:rsidRDefault="009835F3">
      <w:pPr>
        <w:pStyle w:val="a3"/>
        <w:spacing w:before="13" w:line="360" w:lineRule="auto"/>
        <w:ind w:right="1314"/>
        <w:rPr>
          <w:rFonts w:asciiTheme="minorEastAsia" w:eastAsiaTheme="minorEastAsia" w:hAnsiTheme="minorEastAsia" w:cs="Arial" w:hint="eastAsia"/>
          <w:spacing w:val="2"/>
        </w:rPr>
      </w:pPr>
      <w:r>
        <w:rPr>
          <w:rFonts w:asciiTheme="minorEastAsia" w:eastAsiaTheme="minorEastAsia" w:hAnsiTheme="minorEastAsia" w:cs="Arial"/>
          <w:spacing w:val="2"/>
        </w:rPr>
        <w:t>2.8 监理的责任</w:t>
      </w:r>
    </w:p>
    <w:p w14:paraId="420CD788" w14:textId="77777777" w:rsidR="000C190A" w:rsidRDefault="009835F3">
      <w:pPr>
        <w:pStyle w:val="a3"/>
        <w:spacing w:before="10" w:line="360" w:lineRule="auto"/>
        <w:ind w:right="236" w:firstLine="480"/>
        <w:jc w:val="both"/>
        <w:rPr>
          <w:rFonts w:asciiTheme="minorEastAsia" w:eastAsiaTheme="minorEastAsia" w:hAnsiTheme="minorEastAsia" w:hint="eastAsia"/>
        </w:rPr>
      </w:pPr>
      <w:r>
        <w:rPr>
          <w:rFonts w:asciiTheme="minorEastAsia" w:eastAsiaTheme="minorEastAsia" w:hAnsiTheme="minorEastAsia"/>
        </w:rPr>
        <w:t>1、投标人有责任为采购人提供项目顾问咨询意见，有义务帮助各承建单位、服务单位实现合同所规定的目标，公正维护各方的合法权益。</w:t>
      </w:r>
    </w:p>
    <w:p w14:paraId="09A0B42A" w14:textId="77777777" w:rsidR="000C190A" w:rsidRDefault="009835F3">
      <w:pPr>
        <w:pStyle w:val="a3"/>
        <w:spacing w:before="10" w:line="360" w:lineRule="auto"/>
        <w:ind w:right="236" w:firstLine="480"/>
        <w:jc w:val="both"/>
        <w:rPr>
          <w:rFonts w:asciiTheme="minorEastAsia" w:eastAsiaTheme="minorEastAsia" w:hAnsiTheme="minorEastAsia" w:hint="eastAsia"/>
        </w:rPr>
      </w:pPr>
      <w:r>
        <w:rPr>
          <w:rFonts w:asciiTheme="minorEastAsia" w:eastAsiaTheme="minorEastAsia" w:hAnsiTheme="minorEastAsia"/>
        </w:rPr>
        <w:t>2、在本合同期内及合同终止后，未征得采购人同意，不得泄露与本工程项目有关的资料。</w:t>
      </w:r>
    </w:p>
    <w:p w14:paraId="56CC5F9A" w14:textId="77777777" w:rsidR="000C190A" w:rsidRDefault="009835F3">
      <w:pPr>
        <w:pStyle w:val="a3"/>
        <w:spacing w:before="10" w:line="360" w:lineRule="auto"/>
        <w:ind w:right="236" w:firstLine="480"/>
        <w:jc w:val="both"/>
        <w:rPr>
          <w:rFonts w:asciiTheme="minorEastAsia" w:eastAsiaTheme="minorEastAsia" w:hAnsiTheme="minorEastAsia" w:hint="eastAsia"/>
        </w:rPr>
      </w:pPr>
      <w:r>
        <w:rPr>
          <w:rFonts w:asciiTheme="minorEastAsia" w:eastAsiaTheme="minorEastAsia" w:hAnsiTheme="minorEastAsia"/>
        </w:rPr>
        <w:t>3、若由于承建单位在项目实施过程中不符合项目管理规范和质量要求，投标人要监督承建单位整改，直至下达停工令。如承建单位或维护单位工作不力，可提出调换有关人员。</w:t>
      </w:r>
    </w:p>
    <w:p w14:paraId="2955FB6F" w14:textId="77777777" w:rsidR="000C190A" w:rsidRDefault="009835F3">
      <w:pPr>
        <w:pStyle w:val="a3"/>
        <w:spacing w:before="10" w:line="360" w:lineRule="auto"/>
        <w:ind w:right="236" w:firstLine="480"/>
        <w:jc w:val="both"/>
        <w:rPr>
          <w:rFonts w:asciiTheme="minorEastAsia" w:eastAsiaTheme="minorEastAsia" w:hAnsiTheme="minorEastAsia" w:hint="eastAsia"/>
        </w:rPr>
      </w:pPr>
      <w:r>
        <w:rPr>
          <w:rFonts w:asciiTheme="minorEastAsia" w:eastAsiaTheme="minorEastAsia" w:hAnsiTheme="minorEastAsia"/>
        </w:rPr>
        <w:t>4、如果承建单位违反合同规定的质量要求，投标人应协助采购人追究有关单位的责任。</w:t>
      </w:r>
    </w:p>
    <w:p w14:paraId="4CA8993F" w14:textId="77777777" w:rsidR="000C190A" w:rsidRDefault="009835F3">
      <w:pPr>
        <w:pStyle w:val="a3"/>
        <w:spacing w:before="10" w:line="360" w:lineRule="auto"/>
        <w:ind w:right="236" w:firstLine="480"/>
        <w:jc w:val="both"/>
        <w:rPr>
          <w:rFonts w:asciiTheme="minorEastAsia" w:eastAsiaTheme="minorEastAsia" w:hAnsiTheme="minorEastAsia" w:hint="eastAsia"/>
        </w:rPr>
      </w:pPr>
      <w:r>
        <w:rPr>
          <w:rFonts w:asciiTheme="minorEastAsia" w:eastAsiaTheme="minorEastAsia" w:hAnsiTheme="minorEastAsia"/>
        </w:rPr>
        <w:t>5、如果因投标人监督不力，造成采购人单位经济损失的，投标人要向采购人赔偿承建单位造成的损失。</w:t>
      </w:r>
    </w:p>
    <w:p w14:paraId="59CB1766" w14:textId="77777777" w:rsidR="000C190A" w:rsidRDefault="009835F3">
      <w:pPr>
        <w:pStyle w:val="a3"/>
        <w:spacing w:before="10" w:line="360" w:lineRule="auto"/>
        <w:ind w:right="236" w:firstLine="480"/>
        <w:jc w:val="both"/>
        <w:rPr>
          <w:rFonts w:asciiTheme="minorEastAsia" w:eastAsiaTheme="minorEastAsia" w:hAnsiTheme="minorEastAsia" w:hint="eastAsia"/>
        </w:rPr>
      </w:pPr>
      <w:r>
        <w:rPr>
          <w:rFonts w:asciiTheme="minorEastAsia" w:eastAsiaTheme="minorEastAsia" w:hAnsiTheme="minorEastAsia"/>
        </w:rPr>
        <w:t>6、投标人使用采购人提供的设备和物品属采购人所有，在监理工作完成或终止时， 应将设备和剩余物品在合同及招标文件规定的时间和方式移交给采购人。</w:t>
      </w:r>
    </w:p>
    <w:p w14:paraId="7596A2E8" w14:textId="77777777" w:rsidR="000C190A" w:rsidRDefault="009835F3">
      <w:pPr>
        <w:pStyle w:val="a3"/>
        <w:spacing w:before="10" w:line="360" w:lineRule="auto"/>
        <w:ind w:right="236" w:firstLine="480"/>
        <w:jc w:val="both"/>
        <w:rPr>
          <w:rFonts w:asciiTheme="minorEastAsia" w:eastAsiaTheme="minorEastAsia" w:hAnsiTheme="minorEastAsia" w:hint="eastAsia"/>
        </w:rPr>
      </w:pPr>
      <w:r>
        <w:rPr>
          <w:rFonts w:asciiTheme="minorEastAsia" w:eastAsiaTheme="minorEastAsia" w:hAnsiTheme="minorEastAsia"/>
        </w:rPr>
        <w:t>7、投标人在本项目相关的监理工作流程，全过程及各里程碑节点均应满足上级监督部门和采购人的全部规定要求，如因投标人违规受到上级部门的处罚，投标人要向采购人赔偿相应的损失。</w:t>
      </w:r>
    </w:p>
    <w:p w14:paraId="10C42534" w14:textId="77777777" w:rsidR="000C190A" w:rsidRDefault="009835F3">
      <w:pPr>
        <w:pStyle w:val="a3"/>
        <w:spacing w:before="14" w:line="360" w:lineRule="auto"/>
        <w:outlineLvl w:val="0"/>
        <w:rPr>
          <w:rFonts w:asciiTheme="minorEastAsia" w:eastAsiaTheme="minorEastAsia" w:hAnsiTheme="minorEastAsia" w:hint="eastAsia"/>
        </w:rPr>
      </w:pPr>
      <w:r>
        <w:rPr>
          <w:rFonts w:asciiTheme="minorEastAsia" w:eastAsiaTheme="minorEastAsia" w:hAnsiTheme="minorEastAsia" w:cs="Arial"/>
          <w:spacing w:val="2"/>
          <w:w w:val="105"/>
        </w:rPr>
        <w:lastRenderedPageBreak/>
        <w:t>2</w:t>
      </w:r>
      <w:r>
        <w:rPr>
          <w:rFonts w:asciiTheme="minorEastAsia" w:eastAsiaTheme="minorEastAsia" w:hAnsiTheme="minorEastAsia" w:cs="Arial"/>
          <w:w w:val="105"/>
        </w:rPr>
        <w:t>.9</w:t>
      </w:r>
      <w:r>
        <w:rPr>
          <w:rFonts w:asciiTheme="minorEastAsia" w:eastAsiaTheme="minorEastAsia" w:hAnsiTheme="minorEastAsia" w:cs="Arial"/>
          <w:spacing w:val="-13"/>
          <w:w w:val="105"/>
        </w:rPr>
        <w:t xml:space="preserve"> </w:t>
      </w:r>
      <w:r>
        <w:rPr>
          <w:rFonts w:asciiTheme="minorEastAsia" w:eastAsiaTheme="minorEastAsia" w:hAnsiTheme="minorEastAsia"/>
          <w:w w:val="105"/>
        </w:rPr>
        <w:t>监</w:t>
      </w:r>
      <w:r>
        <w:rPr>
          <w:rFonts w:asciiTheme="minorEastAsia" w:eastAsiaTheme="minorEastAsia" w:hAnsiTheme="minorEastAsia"/>
          <w:spacing w:val="2"/>
          <w:w w:val="105"/>
        </w:rPr>
        <w:t>理</w:t>
      </w:r>
      <w:r>
        <w:rPr>
          <w:rFonts w:asciiTheme="minorEastAsia" w:eastAsiaTheme="minorEastAsia" w:hAnsiTheme="minorEastAsia"/>
          <w:w w:val="105"/>
        </w:rPr>
        <w:t>服务</w:t>
      </w:r>
      <w:r>
        <w:rPr>
          <w:rFonts w:asciiTheme="minorEastAsia" w:eastAsiaTheme="minorEastAsia" w:hAnsiTheme="minorEastAsia"/>
          <w:spacing w:val="2"/>
          <w:w w:val="105"/>
        </w:rPr>
        <w:t>依</w:t>
      </w:r>
      <w:r>
        <w:rPr>
          <w:rFonts w:asciiTheme="minorEastAsia" w:eastAsiaTheme="minorEastAsia" w:hAnsiTheme="minorEastAsia"/>
          <w:w w:val="105"/>
        </w:rPr>
        <w:t>据</w:t>
      </w:r>
    </w:p>
    <w:p w14:paraId="78C00E0D" w14:textId="77777777" w:rsidR="000C190A" w:rsidRDefault="009835F3">
      <w:pPr>
        <w:pStyle w:val="a3"/>
        <w:spacing w:before="10" w:line="360" w:lineRule="auto"/>
        <w:ind w:rightChars="107" w:right="225" w:firstLine="480"/>
        <w:jc w:val="both"/>
        <w:rPr>
          <w:rFonts w:asciiTheme="minorEastAsia" w:eastAsiaTheme="minorEastAsia" w:hAnsiTheme="minorEastAsia" w:hint="eastAsia"/>
        </w:rPr>
      </w:pPr>
      <w:r>
        <w:rPr>
          <w:rFonts w:asciiTheme="minorEastAsia" w:eastAsiaTheme="minorEastAsia" w:hAnsiTheme="minorEastAsia"/>
        </w:rPr>
        <w:t>（1）《中华人民共和国政府采购法》等有关规定；</w:t>
      </w:r>
    </w:p>
    <w:p w14:paraId="5CF0CA70" w14:textId="77777777" w:rsidR="000C190A" w:rsidRDefault="009835F3">
      <w:pPr>
        <w:pStyle w:val="a3"/>
        <w:spacing w:before="10" w:line="360" w:lineRule="auto"/>
        <w:ind w:rightChars="107" w:right="225" w:firstLine="480"/>
        <w:jc w:val="both"/>
        <w:rPr>
          <w:rFonts w:asciiTheme="minorEastAsia" w:eastAsiaTheme="minorEastAsia" w:hAnsiTheme="minorEastAsia" w:hint="eastAsia"/>
        </w:rPr>
      </w:pPr>
      <w:r>
        <w:rPr>
          <w:rFonts w:asciiTheme="minorEastAsia" w:eastAsiaTheme="minorEastAsia" w:hAnsiTheme="minorEastAsia"/>
        </w:rPr>
        <w:t>（2）国家有关信息系统项目建设和监理的最新法律、法规和管理规范；</w:t>
      </w:r>
    </w:p>
    <w:p w14:paraId="1982335F" w14:textId="77777777" w:rsidR="000C190A" w:rsidRDefault="009835F3">
      <w:pPr>
        <w:pStyle w:val="a3"/>
        <w:spacing w:before="10" w:line="360" w:lineRule="auto"/>
        <w:ind w:rightChars="107" w:right="225" w:firstLine="480"/>
        <w:jc w:val="both"/>
        <w:rPr>
          <w:rFonts w:asciiTheme="minorEastAsia" w:eastAsiaTheme="minorEastAsia" w:hAnsiTheme="minorEastAsia" w:hint="eastAsia"/>
        </w:rPr>
      </w:pPr>
      <w:r>
        <w:rPr>
          <w:rFonts w:asciiTheme="minorEastAsia" w:eastAsiaTheme="minorEastAsia" w:hAnsiTheme="minorEastAsia"/>
        </w:rPr>
        <w:t>（3）采购人与项目承建方签订的合同；</w:t>
      </w:r>
    </w:p>
    <w:p w14:paraId="0C3BE41A" w14:textId="77777777" w:rsidR="000C190A" w:rsidRDefault="009835F3">
      <w:pPr>
        <w:pStyle w:val="a3"/>
        <w:spacing w:before="10" w:line="360" w:lineRule="auto"/>
        <w:ind w:rightChars="107" w:right="225" w:firstLine="480"/>
        <w:jc w:val="both"/>
        <w:rPr>
          <w:rFonts w:asciiTheme="minorEastAsia" w:eastAsiaTheme="minorEastAsia" w:hAnsiTheme="minorEastAsia" w:hint="eastAsia"/>
        </w:rPr>
      </w:pPr>
      <w:r>
        <w:rPr>
          <w:rFonts w:asciiTheme="minorEastAsia" w:eastAsiaTheme="minorEastAsia" w:hAnsiTheme="minorEastAsia"/>
        </w:rPr>
        <w:t>（4）采购人与投标人签订的监理合同；</w:t>
      </w:r>
    </w:p>
    <w:p w14:paraId="5E74749D" w14:textId="77777777" w:rsidR="000C190A" w:rsidRDefault="009835F3">
      <w:pPr>
        <w:pStyle w:val="a3"/>
        <w:spacing w:before="10" w:line="360" w:lineRule="auto"/>
        <w:ind w:rightChars="107" w:right="225" w:firstLine="480"/>
        <w:jc w:val="both"/>
        <w:rPr>
          <w:rFonts w:asciiTheme="minorEastAsia" w:eastAsiaTheme="minorEastAsia" w:hAnsiTheme="minorEastAsia" w:hint="eastAsia"/>
        </w:rPr>
      </w:pPr>
      <w:r>
        <w:rPr>
          <w:rFonts w:asciiTheme="minorEastAsia" w:eastAsiaTheme="minorEastAsia" w:hAnsiTheme="minorEastAsia"/>
        </w:rPr>
        <w:t>（5）有关国家和地区技术规范和</w:t>
      </w:r>
      <w:r>
        <w:rPr>
          <w:rFonts w:asciiTheme="minorEastAsia" w:eastAsiaTheme="minorEastAsia" w:hAnsiTheme="minorEastAsia" w:hint="eastAsia"/>
        </w:rPr>
        <w:t>标准</w:t>
      </w:r>
      <w:r>
        <w:rPr>
          <w:rFonts w:asciiTheme="minorEastAsia" w:eastAsiaTheme="minorEastAsia" w:hAnsiTheme="minorEastAsia"/>
        </w:rPr>
        <w:t>。</w:t>
      </w:r>
    </w:p>
    <w:p w14:paraId="41D939CE" w14:textId="77777777" w:rsidR="000C190A" w:rsidRDefault="009835F3">
      <w:pPr>
        <w:pStyle w:val="a3"/>
        <w:spacing w:before="58" w:line="360" w:lineRule="auto"/>
        <w:ind w:right="4855"/>
        <w:outlineLvl w:val="0"/>
        <w:rPr>
          <w:rFonts w:asciiTheme="minorEastAsia" w:eastAsiaTheme="minorEastAsia" w:hAnsiTheme="minorEastAsia" w:hint="eastAsia"/>
        </w:rPr>
      </w:pPr>
      <w:r>
        <w:rPr>
          <w:rFonts w:asciiTheme="minorEastAsia" w:eastAsiaTheme="minorEastAsia" w:hAnsiTheme="minorEastAsia" w:cs="Arial"/>
          <w:spacing w:val="1"/>
        </w:rPr>
        <w:t>2</w:t>
      </w:r>
      <w:r>
        <w:rPr>
          <w:rFonts w:asciiTheme="minorEastAsia" w:eastAsiaTheme="minorEastAsia" w:hAnsiTheme="minorEastAsia" w:cs="Arial"/>
        </w:rPr>
        <w:t>.</w:t>
      </w:r>
      <w:r>
        <w:rPr>
          <w:rFonts w:asciiTheme="minorEastAsia" w:eastAsiaTheme="minorEastAsia" w:hAnsiTheme="minorEastAsia" w:cs="Arial"/>
          <w:spacing w:val="2"/>
        </w:rPr>
        <w:t>1</w:t>
      </w:r>
      <w:r>
        <w:rPr>
          <w:rFonts w:asciiTheme="minorEastAsia" w:eastAsiaTheme="minorEastAsia" w:hAnsiTheme="minorEastAsia" w:cs="Arial"/>
        </w:rPr>
        <w:t>0</w:t>
      </w:r>
      <w:r>
        <w:rPr>
          <w:rFonts w:asciiTheme="minorEastAsia" w:eastAsiaTheme="minorEastAsia" w:hAnsiTheme="minorEastAsia" w:cs="Arial"/>
          <w:spacing w:val="62"/>
        </w:rPr>
        <w:t xml:space="preserve"> </w:t>
      </w:r>
      <w:r>
        <w:rPr>
          <w:rFonts w:asciiTheme="minorEastAsia" w:eastAsiaTheme="minorEastAsia" w:hAnsiTheme="minorEastAsia"/>
          <w:spacing w:val="2"/>
        </w:rPr>
        <w:t>项</w:t>
      </w:r>
      <w:r>
        <w:rPr>
          <w:rFonts w:asciiTheme="minorEastAsia" w:eastAsiaTheme="minorEastAsia" w:hAnsiTheme="minorEastAsia"/>
        </w:rPr>
        <w:t>目整</w:t>
      </w:r>
      <w:r>
        <w:rPr>
          <w:rFonts w:asciiTheme="minorEastAsia" w:eastAsiaTheme="minorEastAsia" w:hAnsiTheme="minorEastAsia"/>
          <w:spacing w:val="2"/>
        </w:rPr>
        <w:t>体</w:t>
      </w:r>
      <w:r>
        <w:rPr>
          <w:rFonts w:asciiTheme="minorEastAsia" w:eastAsiaTheme="minorEastAsia" w:hAnsiTheme="minorEastAsia"/>
        </w:rPr>
        <w:t>理</w:t>
      </w:r>
      <w:r>
        <w:rPr>
          <w:rFonts w:asciiTheme="minorEastAsia" w:eastAsiaTheme="minorEastAsia" w:hAnsiTheme="minorEastAsia"/>
          <w:spacing w:val="2"/>
        </w:rPr>
        <w:t>解</w:t>
      </w:r>
      <w:r>
        <w:rPr>
          <w:rFonts w:asciiTheme="minorEastAsia" w:eastAsiaTheme="minorEastAsia" w:hAnsiTheme="minorEastAsia"/>
        </w:rPr>
        <w:t>及</w:t>
      </w:r>
      <w:r>
        <w:rPr>
          <w:rFonts w:asciiTheme="minorEastAsia" w:eastAsiaTheme="minorEastAsia" w:hAnsiTheme="minorEastAsia"/>
          <w:spacing w:val="2"/>
        </w:rPr>
        <w:t>分</w:t>
      </w:r>
      <w:r>
        <w:rPr>
          <w:rFonts w:asciiTheme="minorEastAsia" w:eastAsiaTheme="minorEastAsia" w:hAnsiTheme="minorEastAsia"/>
        </w:rPr>
        <w:t>析</w:t>
      </w:r>
    </w:p>
    <w:p w14:paraId="6D433922" w14:textId="77777777" w:rsidR="000C190A" w:rsidRDefault="009835F3">
      <w:pPr>
        <w:pStyle w:val="a3"/>
        <w:spacing w:before="15" w:line="360" w:lineRule="auto"/>
        <w:ind w:right="-341"/>
        <w:rPr>
          <w:rFonts w:asciiTheme="minorEastAsia" w:eastAsiaTheme="minorEastAsia" w:hAnsiTheme="minorEastAsia" w:hint="eastAsia"/>
        </w:rPr>
      </w:pPr>
      <w:r>
        <w:rPr>
          <w:rFonts w:asciiTheme="minorEastAsia" w:eastAsiaTheme="minorEastAsia" w:hAnsiTheme="minorEastAsia"/>
        </w:rPr>
        <w:t>投标人需针对本项目</w:t>
      </w:r>
      <w:proofErr w:type="gramStart"/>
      <w:r>
        <w:rPr>
          <w:rFonts w:asciiTheme="minorEastAsia" w:eastAsiaTheme="minorEastAsia" w:hAnsiTheme="minorEastAsia"/>
        </w:rPr>
        <w:t>作出</w:t>
      </w:r>
      <w:proofErr w:type="gramEnd"/>
      <w:r>
        <w:rPr>
          <w:rFonts w:asciiTheme="minorEastAsia" w:eastAsiaTheme="minorEastAsia" w:hAnsiTheme="minorEastAsia"/>
        </w:rPr>
        <w:t>项目整体理解及项目特点分析并提出合理化建议的应答。</w:t>
      </w:r>
    </w:p>
    <w:p w14:paraId="3E46C65A" w14:textId="77777777" w:rsidR="000C190A" w:rsidRDefault="009835F3">
      <w:pPr>
        <w:pStyle w:val="a3"/>
        <w:spacing w:before="15" w:line="360" w:lineRule="auto"/>
        <w:ind w:right="88"/>
        <w:rPr>
          <w:rFonts w:asciiTheme="minorEastAsia" w:eastAsiaTheme="minorEastAsia" w:hAnsiTheme="minorEastAsia" w:hint="eastAsia"/>
        </w:rPr>
      </w:pPr>
      <w:r>
        <w:rPr>
          <w:rFonts w:asciiTheme="minorEastAsia" w:eastAsiaTheme="minorEastAsia" w:hAnsiTheme="minorEastAsia" w:cs="Arial"/>
          <w:spacing w:val="2"/>
        </w:rPr>
        <w:t>2</w:t>
      </w:r>
      <w:r>
        <w:rPr>
          <w:rFonts w:asciiTheme="minorEastAsia" w:eastAsiaTheme="minorEastAsia" w:hAnsiTheme="minorEastAsia" w:cs="Arial"/>
        </w:rPr>
        <w:t>.</w:t>
      </w:r>
      <w:r>
        <w:rPr>
          <w:rFonts w:asciiTheme="minorEastAsia" w:eastAsiaTheme="minorEastAsia" w:hAnsiTheme="minorEastAsia" w:cs="Arial"/>
          <w:spacing w:val="1"/>
        </w:rPr>
        <w:t>1</w:t>
      </w:r>
      <w:r>
        <w:rPr>
          <w:rFonts w:asciiTheme="minorEastAsia" w:eastAsiaTheme="minorEastAsia" w:hAnsiTheme="minorEastAsia" w:cs="Arial"/>
        </w:rPr>
        <w:t>1</w:t>
      </w:r>
      <w:r>
        <w:rPr>
          <w:rFonts w:asciiTheme="minorEastAsia" w:eastAsiaTheme="minorEastAsia" w:hAnsiTheme="minorEastAsia" w:cs="Arial"/>
          <w:spacing w:val="2"/>
        </w:rPr>
        <w:t xml:space="preserve"> </w:t>
      </w:r>
      <w:r>
        <w:rPr>
          <w:rFonts w:asciiTheme="minorEastAsia" w:eastAsiaTheme="minorEastAsia" w:hAnsiTheme="minorEastAsia"/>
        </w:rPr>
        <w:t>监</w:t>
      </w:r>
      <w:r>
        <w:rPr>
          <w:rFonts w:asciiTheme="minorEastAsia" w:eastAsiaTheme="minorEastAsia" w:hAnsiTheme="minorEastAsia"/>
          <w:spacing w:val="2"/>
        </w:rPr>
        <w:t>理</w:t>
      </w:r>
      <w:r>
        <w:rPr>
          <w:rFonts w:asciiTheme="minorEastAsia" w:eastAsiaTheme="minorEastAsia" w:hAnsiTheme="minorEastAsia"/>
        </w:rPr>
        <w:t>工</w:t>
      </w:r>
      <w:r>
        <w:rPr>
          <w:rFonts w:asciiTheme="minorEastAsia" w:eastAsiaTheme="minorEastAsia" w:hAnsiTheme="minorEastAsia"/>
          <w:spacing w:val="2"/>
        </w:rPr>
        <w:t>作</w:t>
      </w:r>
      <w:r>
        <w:rPr>
          <w:rFonts w:asciiTheme="minorEastAsia" w:eastAsiaTheme="minorEastAsia" w:hAnsiTheme="minorEastAsia"/>
        </w:rPr>
        <w:t>期限</w:t>
      </w:r>
    </w:p>
    <w:p w14:paraId="5E65D421" w14:textId="0CAB48A8" w:rsidR="000C190A" w:rsidRDefault="00814F2A">
      <w:pPr>
        <w:pStyle w:val="a3"/>
        <w:spacing w:before="15" w:line="360" w:lineRule="auto"/>
        <w:ind w:right="-625"/>
        <w:rPr>
          <w:rFonts w:asciiTheme="minorEastAsia" w:eastAsiaTheme="minorEastAsia" w:hAnsiTheme="minorEastAsia" w:hint="eastAsia"/>
        </w:rPr>
      </w:pPr>
      <w:r w:rsidRPr="00814F2A">
        <w:rPr>
          <w:rFonts w:asciiTheme="minorEastAsia" w:eastAsiaTheme="minorEastAsia" w:hAnsiTheme="minorEastAsia" w:hint="eastAsia"/>
          <w:lang w:val="en-US"/>
        </w:rPr>
        <w:t>自监理合同签订之日起，至2026年11月止，共20个月。 （至项目完成最终验收止）</w:t>
      </w:r>
      <w:r w:rsidR="009835F3">
        <w:rPr>
          <w:rFonts w:asciiTheme="minorEastAsia" w:eastAsiaTheme="minorEastAsia" w:hAnsiTheme="minorEastAsia"/>
        </w:rPr>
        <w:t xml:space="preserve"> </w:t>
      </w:r>
    </w:p>
    <w:p w14:paraId="067DFACB" w14:textId="77777777" w:rsidR="000C190A" w:rsidRPr="00F449BB" w:rsidRDefault="009835F3">
      <w:pPr>
        <w:pStyle w:val="Default"/>
        <w:spacing w:line="360" w:lineRule="auto"/>
        <w:rPr>
          <w:rFonts w:hint="eastAsia"/>
          <w:b/>
          <w:bCs/>
          <w:sz w:val="28"/>
          <w:szCs w:val="28"/>
        </w:rPr>
      </w:pPr>
      <w:r w:rsidRPr="00F449BB">
        <w:rPr>
          <w:rFonts w:hint="eastAsia"/>
          <w:b/>
          <w:bCs/>
          <w:sz w:val="28"/>
          <w:szCs w:val="28"/>
        </w:rPr>
        <w:t>预算</w:t>
      </w:r>
      <w:r w:rsidRPr="00F449BB">
        <w:rPr>
          <w:b/>
          <w:bCs/>
          <w:sz w:val="28"/>
          <w:szCs w:val="28"/>
        </w:rPr>
        <w:t>：</w:t>
      </w:r>
      <w:r w:rsidRPr="00F449BB">
        <w:rPr>
          <w:rFonts w:hint="eastAsia"/>
          <w:b/>
          <w:bCs/>
          <w:sz w:val="28"/>
          <w:szCs w:val="28"/>
        </w:rPr>
        <w:t>40万元</w:t>
      </w:r>
    </w:p>
    <w:p w14:paraId="4F58DF38" w14:textId="77777777" w:rsidR="000C190A" w:rsidRDefault="009835F3">
      <w:pPr>
        <w:snapToGrid w:val="0"/>
        <w:spacing w:line="360" w:lineRule="auto"/>
        <w:jc w:val="left"/>
        <w:rPr>
          <w:rFonts w:asciiTheme="minorEastAsia" w:eastAsiaTheme="minorEastAsia" w:hAnsiTheme="minorEastAsia" w:hint="eastAsia"/>
          <w:szCs w:val="21"/>
        </w:rPr>
      </w:pPr>
      <w:r>
        <w:rPr>
          <w:rFonts w:asciiTheme="minorEastAsia" w:eastAsiaTheme="minorEastAsia" w:hAnsiTheme="minorEastAsia"/>
          <w:b/>
          <w:bCs/>
          <w:szCs w:val="21"/>
        </w:rPr>
        <w:t>投标人资格要求：</w:t>
      </w:r>
    </w:p>
    <w:p w14:paraId="2EDB5D11" w14:textId="77777777" w:rsidR="000C190A" w:rsidRDefault="009835F3">
      <w:pPr>
        <w:snapToGrid w:val="0"/>
        <w:spacing w:line="360" w:lineRule="auto"/>
        <w:ind w:firstLineChars="200" w:firstLine="420"/>
        <w:rPr>
          <w:rFonts w:ascii="宋体" w:hAnsi="宋体" w:cs="宋体" w:hint="eastAsia"/>
          <w:szCs w:val="21"/>
        </w:rPr>
      </w:pPr>
      <w:r>
        <w:rPr>
          <w:rFonts w:ascii="宋体" w:hAnsi="宋体" w:cs="宋体" w:hint="eastAsia"/>
          <w:szCs w:val="21"/>
        </w:rPr>
        <w:t>1.满足《中华人民共和国政府采购法》第二十二条规定；</w:t>
      </w:r>
    </w:p>
    <w:p w14:paraId="217A2F05" w14:textId="77777777" w:rsidR="000C190A" w:rsidRDefault="009835F3">
      <w:pPr>
        <w:snapToGrid w:val="0"/>
        <w:spacing w:line="360" w:lineRule="auto"/>
        <w:ind w:firstLineChars="200" w:firstLine="420"/>
        <w:rPr>
          <w:rFonts w:ascii="宋体" w:hAnsi="宋体" w:cs="宋体" w:hint="eastAsia"/>
          <w:szCs w:val="21"/>
        </w:rPr>
      </w:pPr>
      <w:bookmarkStart w:id="0" w:name="_Toc28359081"/>
      <w:bookmarkStart w:id="1" w:name="_Toc28359004"/>
      <w:r>
        <w:rPr>
          <w:rFonts w:ascii="宋体" w:hAnsi="宋体" w:cs="宋体" w:hint="eastAsia"/>
          <w:szCs w:val="21"/>
        </w:rPr>
        <w:t>2.落实政府采购政策需满足的资格要求：</w:t>
      </w:r>
    </w:p>
    <w:p w14:paraId="6A033582" w14:textId="77777777" w:rsidR="000C190A" w:rsidRDefault="009835F3">
      <w:pPr>
        <w:snapToGrid w:val="0"/>
        <w:spacing w:line="360" w:lineRule="auto"/>
        <w:ind w:firstLineChars="200" w:firstLine="420"/>
        <w:rPr>
          <w:rFonts w:ascii="宋体" w:hAnsi="宋体" w:cs="宋体" w:hint="eastAsia"/>
          <w:szCs w:val="21"/>
        </w:rPr>
      </w:pPr>
      <w:r>
        <w:rPr>
          <w:rFonts w:ascii="宋体" w:hAnsi="宋体" w:cs="宋体" w:hint="eastAsia"/>
          <w:szCs w:val="21"/>
        </w:rPr>
        <w:t>2.1 中小企业政策</w:t>
      </w:r>
    </w:p>
    <w:p w14:paraId="78CD79FB" w14:textId="7F6143AA" w:rsidR="000C190A" w:rsidRDefault="00814F2A">
      <w:pPr>
        <w:snapToGrid w:val="0"/>
        <w:spacing w:line="360" w:lineRule="auto"/>
        <w:ind w:firstLineChars="200" w:firstLine="420"/>
        <w:rPr>
          <w:rFonts w:ascii="宋体" w:hAnsi="宋体" w:cs="宋体" w:hint="eastAsia"/>
          <w:szCs w:val="21"/>
        </w:rPr>
      </w:pPr>
      <w:r>
        <w:rPr>
          <w:rFonts w:ascii="宋体" w:hAnsi="宋体" w:cs="宋体" w:hint="eastAsia"/>
          <w:szCs w:val="21"/>
        </w:rPr>
        <w:t>2.1.1</w:t>
      </w:r>
      <w:r w:rsidR="009835F3">
        <w:rPr>
          <w:rFonts w:ascii="宋体" w:hAnsi="宋体" w:cs="宋体" w:hint="eastAsia"/>
          <w:szCs w:val="21"/>
        </w:rPr>
        <w:t>本项目</w:t>
      </w:r>
      <w:proofErr w:type="gramStart"/>
      <w:r w:rsidR="009835F3">
        <w:rPr>
          <w:rFonts w:ascii="宋体" w:hAnsi="宋体" w:cs="宋体" w:hint="eastAsia"/>
          <w:szCs w:val="21"/>
        </w:rPr>
        <w:t>不</w:t>
      </w:r>
      <w:proofErr w:type="gramEnd"/>
      <w:r w:rsidR="009835F3">
        <w:rPr>
          <w:rFonts w:ascii="宋体" w:hAnsi="宋体" w:cs="宋体" w:hint="eastAsia"/>
          <w:szCs w:val="21"/>
        </w:rPr>
        <w:t>专门面向中小企业预留采购份额。</w:t>
      </w:r>
    </w:p>
    <w:p w14:paraId="18701E1F" w14:textId="6FB77A5A" w:rsidR="00814F2A" w:rsidRPr="001C3AAC" w:rsidRDefault="00814F2A" w:rsidP="001C3AAC">
      <w:pPr>
        <w:snapToGrid w:val="0"/>
        <w:spacing w:line="360" w:lineRule="auto"/>
        <w:ind w:firstLineChars="200" w:firstLine="420"/>
        <w:rPr>
          <w:rFonts w:ascii="宋体" w:hAnsi="宋体" w:cs="宋体" w:hint="eastAsia"/>
          <w:szCs w:val="21"/>
        </w:rPr>
      </w:pPr>
      <w:r w:rsidRPr="001C3AAC">
        <w:rPr>
          <w:rFonts w:ascii="宋体" w:hAnsi="宋体" w:cs="宋体" w:hint="eastAsia"/>
          <w:szCs w:val="21"/>
        </w:rPr>
        <w:t xml:space="preserve">2.1.2.根据《国务院关于印发扎实稳住经济一揽子政策措施的通知》（国发〔2022〕12号）、《财政部、工业和信息化部关于印发&lt;政府采购促进中小企业发展管理办法&gt;的通知》（财库〔2020〕46 号）和财政部《关于进一步加大政府采购支持中小企业力度的通知》（财库〔2022〕19号），对小型和微型企业产品的投标价格给予10%的扣除，用扣除后的价格参与评审。 </w:t>
      </w:r>
    </w:p>
    <w:p w14:paraId="60CC6290" w14:textId="3E57C980" w:rsidR="00814F2A" w:rsidRPr="001C3AAC" w:rsidRDefault="00814F2A" w:rsidP="001C3AAC">
      <w:pPr>
        <w:snapToGrid w:val="0"/>
        <w:spacing w:line="360" w:lineRule="auto"/>
        <w:ind w:firstLineChars="200" w:firstLine="420"/>
        <w:rPr>
          <w:rFonts w:ascii="宋体" w:hAnsi="宋体" w:cs="宋体" w:hint="eastAsia"/>
          <w:szCs w:val="21"/>
        </w:rPr>
      </w:pPr>
      <w:r w:rsidRPr="001C3AAC">
        <w:rPr>
          <w:rFonts w:ascii="宋体" w:hAnsi="宋体" w:cs="宋体" w:hint="eastAsia"/>
          <w:szCs w:val="21"/>
        </w:rPr>
        <w:t xml:space="preserve">2.1.3.投标/响应人是联合体的，联合体各方均为小型、微型企业的，联合体视同为小型、微型企业享受相关优惠政策；联合体中有大中型企业也有小型、微型企业的，小型、微型企业的协议合同金额占到联合体协议合同金额30%以上的，可给予联合体4%的价格扣除。 </w:t>
      </w:r>
    </w:p>
    <w:p w14:paraId="184D9AC2" w14:textId="5F6794C5" w:rsidR="00814F2A" w:rsidRPr="001C3AAC" w:rsidRDefault="00814F2A" w:rsidP="001C3AAC">
      <w:pPr>
        <w:snapToGrid w:val="0"/>
        <w:spacing w:line="360" w:lineRule="auto"/>
        <w:ind w:firstLineChars="200" w:firstLine="420"/>
        <w:rPr>
          <w:rFonts w:ascii="宋体" w:hAnsi="宋体" w:cs="宋体" w:hint="eastAsia"/>
          <w:szCs w:val="21"/>
        </w:rPr>
      </w:pPr>
      <w:r w:rsidRPr="001C3AAC">
        <w:rPr>
          <w:rFonts w:ascii="宋体" w:hAnsi="宋体" w:cs="宋体" w:hint="eastAsia"/>
          <w:szCs w:val="21"/>
        </w:rPr>
        <w:t xml:space="preserve">注： </w:t>
      </w:r>
    </w:p>
    <w:p w14:paraId="6893E49C" w14:textId="19D0B90B" w:rsidR="00814F2A" w:rsidRPr="001C3AAC" w:rsidRDefault="00814F2A" w:rsidP="001C3AAC">
      <w:pPr>
        <w:snapToGrid w:val="0"/>
        <w:spacing w:line="360" w:lineRule="auto"/>
        <w:ind w:firstLineChars="200" w:firstLine="420"/>
        <w:rPr>
          <w:rFonts w:ascii="宋体" w:hAnsi="宋体" w:cs="宋体" w:hint="eastAsia"/>
          <w:szCs w:val="21"/>
        </w:rPr>
      </w:pPr>
      <w:r w:rsidRPr="001C3AAC">
        <w:rPr>
          <w:rFonts w:ascii="宋体" w:hAnsi="宋体" w:cs="宋体" w:hint="eastAsia"/>
          <w:szCs w:val="21"/>
        </w:rPr>
        <w:t>①根据工业和信息化部、国家统计局、国家发展和改革委员会、财政部《关于印发中小企业划型标准规定的通知》（工信部联企业〔2011〕300号），按照本次采购标的所属行业</w:t>
      </w:r>
      <w:r w:rsidRPr="001C3AAC">
        <w:rPr>
          <w:rFonts w:ascii="宋体" w:hAnsi="宋体" w:cs="宋体"/>
          <w:szCs w:val="21"/>
        </w:rPr>
        <w:t>的划型标准，符合条件的中小企业应按照采购文件格式要求提供《中小企业声明函》。②提供由省级以上监狱管理局、戒毒管理局（含新疆生产建设兵团）出具的属于监狱企业证明文件（扫描件）的，视同为小型和微型企业。 ③符合享受政府采购支持政策的残疾人福利性单位条件且提供《残疾人福利性单位声明函》的，视同为小型和微型企业。 ④依据财库〔2020〕46号文件享受扶持政策获得政府采购合同的，小</w:t>
      </w:r>
      <w:proofErr w:type="gramStart"/>
      <w:r w:rsidRPr="001C3AAC">
        <w:rPr>
          <w:rFonts w:ascii="宋体" w:hAnsi="宋体" w:cs="宋体"/>
          <w:szCs w:val="21"/>
        </w:rPr>
        <w:t>微企业</w:t>
      </w:r>
      <w:proofErr w:type="gramEnd"/>
      <w:r w:rsidRPr="001C3AAC">
        <w:rPr>
          <w:rFonts w:ascii="宋体" w:hAnsi="宋体" w:cs="宋体"/>
          <w:szCs w:val="21"/>
        </w:rPr>
        <w:t>不得将合同分包给大中型企业，中</w:t>
      </w:r>
      <w:r w:rsidRPr="001C3AAC">
        <w:rPr>
          <w:rFonts w:ascii="宋体" w:hAnsi="宋体" w:cs="宋体"/>
          <w:szCs w:val="21"/>
        </w:rPr>
        <w:lastRenderedPageBreak/>
        <w:t>型企业不得将合同分包给大型企业。</w:t>
      </w:r>
    </w:p>
    <w:p w14:paraId="07B013FC" w14:textId="77777777" w:rsidR="000C190A" w:rsidRDefault="009835F3">
      <w:pPr>
        <w:snapToGrid w:val="0"/>
        <w:spacing w:line="360" w:lineRule="auto"/>
        <w:ind w:firstLineChars="200" w:firstLine="420"/>
        <w:rPr>
          <w:rFonts w:ascii="宋体" w:hAnsi="宋体" w:cs="宋体" w:hint="eastAsia"/>
          <w:szCs w:val="21"/>
        </w:rPr>
      </w:pPr>
      <w:r>
        <w:rPr>
          <w:rFonts w:ascii="宋体" w:hAnsi="宋体" w:cs="宋体" w:hint="eastAsia"/>
          <w:szCs w:val="21"/>
        </w:rPr>
        <w:t>2.2 其它落实政府采购政策的资格要求（如有）：</w:t>
      </w:r>
      <w:r>
        <w:rPr>
          <w:rFonts w:ascii="宋体" w:hAnsi="宋体" w:cs="宋体" w:hint="eastAsia"/>
          <w:szCs w:val="21"/>
          <w:u w:val="single"/>
        </w:rPr>
        <w:t xml:space="preserve">/ </w:t>
      </w:r>
    </w:p>
    <w:p w14:paraId="35A740C2" w14:textId="77777777" w:rsidR="000C190A" w:rsidRDefault="009835F3">
      <w:pPr>
        <w:snapToGrid w:val="0"/>
        <w:spacing w:line="360" w:lineRule="auto"/>
        <w:ind w:firstLineChars="200" w:firstLine="420"/>
        <w:rPr>
          <w:rFonts w:ascii="宋体" w:hAnsi="宋体" w:cs="宋体" w:hint="eastAsia"/>
          <w:i/>
          <w:iCs/>
          <w:szCs w:val="21"/>
          <w:u w:val="single"/>
        </w:rPr>
      </w:pPr>
      <w:r>
        <w:rPr>
          <w:rFonts w:ascii="宋体" w:hAnsi="宋体" w:cs="宋体" w:hint="eastAsia"/>
          <w:szCs w:val="21"/>
        </w:rPr>
        <w:t>3.本项目的特定资格要求：</w:t>
      </w:r>
    </w:p>
    <w:p w14:paraId="4FE2540E" w14:textId="77777777" w:rsidR="000C190A" w:rsidRDefault="009835F3">
      <w:pPr>
        <w:tabs>
          <w:tab w:val="left" w:pos="900"/>
          <w:tab w:val="left" w:pos="1134"/>
          <w:tab w:val="left" w:pos="1589"/>
          <w:tab w:val="left" w:pos="5521"/>
        </w:tabs>
        <w:snapToGrid w:val="0"/>
        <w:spacing w:line="360" w:lineRule="auto"/>
        <w:ind w:firstLineChars="200" w:firstLine="420"/>
        <w:rPr>
          <w:rFonts w:ascii="宋体" w:hAnsi="宋体" w:cs="宋体" w:hint="eastAsia"/>
          <w:i/>
          <w:szCs w:val="21"/>
        </w:rPr>
      </w:pPr>
      <w:r>
        <w:rPr>
          <w:rFonts w:ascii="宋体" w:hAnsi="宋体" w:cs="宋体" w:hint="eastAsia"/>
          <w:szCs w:val="21"/>
        </w:rPr>
        <w:t>3.1本项目是否接受分支机构参与投标：□是   ■否；</w:t>
      </w:r>
    </w:p>
    <w:p w14:paraId="737EBED0" w14:textId="1DD3E7E6" w:rsidR="000C190A" w:rsidRDefault="009835F3">
      <w:pPr>
        <w:tabs>
          <w:tab w:val="left" w:pos="900"/>
          <w:tab w:val="left" w:pos="1134"/>
          <w:tab w:val="left" w:pos="1589"/>
          <w:tab w:val="left" w:pos="5521"/>
        </w:tabs>
        <w:snapToGrid w:val="0"/>
        <w:spacing w:line="360" w:lineRule="auto"/>
        <w:ind w:firstLineChars="200" w:firstLine="420"/>
        <w:rPr>
          <w:rFonts w:ascii="宋体" w:hAnsi="宋体" w:cs="宋体" w:hint="eastAsia"/>
          <w:szCs w:val="21"/>
        </w:rPr>
      </w:pPr>
      <w:r>
        <w:rPr>
          <w:rFonts w:ascii="宋体" w:hAnsi="宋体" w:cs="宋体" w:hint="eastAsia"/>
          <w:szCs w:val="21"/>
        </w:rPr>
        <w:t>3.2本项目是否属于政府购买服务：</w:t>
      </w:r>
    </w:p>
    <w:p w14:paraId="76624B60" w14:textId="77777777" w:rsidR="000C190A" w:rsidRDefault="009835F3">
      <w:pPr>
        <w:tabs>
          <w:tab w:val="left" w:pos="900"/>
          <w:tab w:val="left" w:pos="1134"/>
          <w:tab w:val="left" w:pos="1589"/>
          <w:tab w:val="left" w:pos="5521"/>
        </w:tabs>
        <w:snapToGrid w:val="0"/>
        <w:spacing w:line="360" w:lineRule="auto"/>
        <w:ind w:leftChars="472" w:left="991" w:firstLine="2"/>
        <w:rPr>
          <w:rFonts w:ascii="宋体" w:hAnsi="宋体" w:cs="宋体" w:hint="eastAsia"/>
          <w:szCs w:val="21"/>
        </w:rPr>
      </w:pPr>
      <w:r>
        <w:rPr>
          <w:rFonts w:ascii="宋体" w:hAnsi="宋体" w:cs="宋体" w:hint="eastAsia"/>
          <w:szCs w:val="21"/>
        </w:rPr>
        <w:t>■否</w:t>
      </w:r>
    </w:p>
    <w:p w14:paraId="712C267C" w14:textId="77777777" w:rsidR="000C190A" w:rsidRDefault="009835F3">
      <w:pPr>
        <w:tabs>
          <w:tab w:val="left" w:pos="900"/>
          <w:tab w:val="left" w:pos="1134"/>
          <w:tab w:val="left" w:pos="1589"/>
          <w:tab w:val="left" w:pos="5521"/>
        </w:tabs>
        <w:snapToGrid w:val="0"/>
        <w:spacing w:line="360" w:lineRule="auto"/>
        <w:ind w:leftChars="472" w:left="991" w:firstLine="2"/>
        <w:rPr>
          <w:rFonts w:ascii="宋体" w:hAnsi="宋体" w:cs="宋体" w:hint="eastAsia"/>
          <w:szCs w:val="21"/>
        </w:rPr>
      </w:pPr>
      <w:r>
        <w:rPr>
          <w:rFonts w:ascii="宋体" w:hAnsi="宋体" w:cs="宋体" w:hint="eastAsia"/>
          <w:szCs w:val="21"/>
        </w:rPr>
        <w:t>□是，公益一类事业单位、使用事业编制且由财政拨款保障的群团组织，不得作为承接主体；</w:t>
      </w:r>
    </w:p>
    <w:p w14:paraId="42BBD19A" w14:textId="77777777" w:rsidR="000C190A" w:rsidRDefault="009835F3">
      <w:pPr>
        <w:tabs>
          <w:tab w:val="left" w:pos="900"/>
          <w:tab w:val="left" w:pos="1134"/>
          <w:tab w:val="left" w:pos="1589"/>
          <w:tab w:val="left" w:pos="5521"/>
        </w:tabs>
        <w:snapToGrid w:val="0"/>
        <w:spacing w:line="360" w:lineRule="auto"/>
        <w:ind w:firstLineChars="200" w:firstLine="420"/>
        <w:rPr>
          <w:rFonts w:ascii="宋体" w:hAnsi="宋体" w:cs="宋体" w:hint="eastAsia"/>
          <w:i/>
          <w:iCs/>
          <w:szCs w:val="21"/>
          <w:u w:val="single"/>
        </w:rPr>
      </w:pPr>
      <w:r>
        <w:rPr>
          <w:rFonts w:ascii="宋体" w:hAnsi="宋体" w:cs="宋体" w:hint="eastAsia"/>
          <w:szCs w:val="21"/>
        </w:rPr>
        <w:t>3.3其他特定资格要求：</w:t>
      </w:r>
      <w:r>
        <w:rPr>
          <w:rFonts w:ascii="宋体" w:hAnsi="宋体" w:cs="宋体" w:hint="eastAsia"/>
          <w:szCs w:val="21"/>
          <w:u w:val="single"/>
        </w:rPr>
        <w:t>无。</w:t>
      </w:r>
    </w:p>
    <w:bookmarkEnd w:id="0"/>
    <w:bookmarkEnd w:id="1"/>
    <w:p w14:paraId="4AED81A9" w14:textId="77777777" w:rsidR="000C190A" w:rsidRDefault="000C190A">
      <w:pPr>
        <w:pStyle w:val="Default"/>
        <w:rPr>
          <w:rFonts w:hint="eastAsia"/>
          <w:sz w:val="21"/>
          <w:szCs w:val="21"/>
        </w:rPr>
      </w:pPr>
    </w:p>
    <w:p w14:paraId="4C92F21B" w14:textId="77777777" w:rsidR="000C190A" w:rsidRDefault="000C190A">
      <w:pPr>
        <w:snapToGrid w:val="0"/>
        <w:spacing w:line="360" w:lineRule="auto"/>
        <w:jc w:val="left"/>
        <w:rPr>
          <w:rFonts w:asciiTheme="minorEastAsia" w:eastAsiaTheme="minorEastAsia" w:hAnsiTheme="minorEastAsia" w:hint="eastAsia"/>
          <w:b/>
          <w:bCs/>
          <w:sz w:val="30"/>
          <w:szCs w:val="30"/>
        </w:rPr>
      </w:pPr>
    </w:p>
    <w:p w14:paraId="2589B5E5" w14:textId="77777777" w:rsidR="000C190A" w:rsidRDefault="000C190A">
      <w:pPr>
        <w:snapToGrid w:val="0"/>
        <w:spacing w:line="360" w:lineRule="auto"/>
        <w:jc w:val="left"/>
        <w:rPr>
          <w:rFonts w:asciiTheme="minorEastAsia" w:eastAsiaTheme="minorEastAsia" w:hAnsiTheme="minorEastAsia" w:hint="eastAsia"/>
          <w:b/>
          <w:bCs/>
          <w:sz w:val="30"/>
          <w:szCs w:val="30"/>
        </w:rPr>
      </w:pPr>
    </w:p>
    <w:p w14:paraId="6876F9E6" w14:textId="77777777" w:rsidR="000C190A" w:rsidRDefault="000C190A">
      <w:pPr>
        <w:snapToGrid w:val="0"/>
        <w:spacing w:line="360" w:lineRule="auto"/>
        <w:jc w:val="left"/>
        <w:rPr>
          <w:rFonts w:asciiTheme="minorEastAsia" w:eastAsiaTheme="minorEastAsia" w:hAnsiTheme="minorEastAsia" w:hint="eastAsia"/>
          <w:b/>
          <w:bCs/>
          <w:sz w:val="30"/>
          <w:szCs w:val="30"/>
        </w:rPr>
      </w:pPr>
    </w:p>
    <w:p w14:paraId="4EF60D3B" w14:textId="77777777" w:rsidR="000C190A" w:rsidRDefault="009835F3">
      <w:pPr>
        <w:snapToGrid w:val="0"/>
        <w:spacing w:line="360" w:lineRule="auto"/>
        <w:jc w:val="left"/>
        <w:rPr>
          <w:rFonts w:asciiTheme="minorEastAsia" w:eastAsiaTheme="minorEastAsia" w:hAnsiTheme="minorEastAsia" w:hint="eastAsia"/>
          <w:b/>
          <w:bCs/>
          <w:sz w:val="30"/>
          <w:szCs w:val="30"/>
        </w:rPr>
      </w:pPr>
      <w:r>
        <w:rPr>
          <w:rFonts w:asciiTheme="minorEastAsia" w:eastAsiaTheme="minorEastAsia" w:hAnsiTheme="minorEastAsia" w:hint="eastAsia"/>
          <w:b/>
          <w:bCs/>
          <w:sz w:val="30"/>
          <w:szCs w:val="30"/>
        </w:rPr>
        <w:t>（二）评分细则：</w:t>
      </w:r>
    </w:p>
    <w:p w14:paraId="5C196FFA" w14:textId="77777777" w:rsidR="000C190A" w:rsidRDefault="009835F3">
      <w:pPr>
        <w:widowControl/>
        <w:spacing w:line="360" w:lineRule="auto"/>
        <w:ind w:left="600"/>
        <w:jc w:val="center"/>
        <w:rPr>
          <w:rFonts w:ascii="仿宋" w:eastAsia="仿宋" w:hAnsi="仿宋" w:cs="仿宋" w:hint="eastAsia"/>
          <w:b/>
          <w:sz w:val="32"/>
          <w:szCs w:val="32"/>
        </w:rPr>
      </w:pPr>
      <w:r>
        <w:rPr>
          <w:rFonts w:ascii="仿宋" w:eastAsia="仿宋" w:hAnsi="仿宋" w:cs="仿宋" w:hint="eastAsia"/>
          <w:b/>
          <w:sz w:val="32"/>
          <w:szCs w:val="32"/>
        </w:rPr>
        <w:t>评审因素和指标</w:t>
      </w:r>
    </w:p>
    <w:tbl>
      <w:tblPr>
        <w:tblW w:w="978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33"/>
        <w:gridCol w:w="6614"/>
      </w:tblGrid>
      <w:tr w:rsidR="000C190A" w14:paraId="52805EF4" w14:textId="77777777">
        <w:trPr>
          <w:trHeight w:val="331"/>
          <w:jc w:val="center"/>
        </w:trPr>
        <w:tc>
          <w:tcPr>
            <w:tcW w:w="720" w:type="dxa"/>
            <w:vAlign w:val="center"/>
          </w:tcPr>
          <w:p w14:paraId="22DE7A0F" w14:textId="77777777" w:rsidR="000C190A" w:rsidRDefault="009835F3">
            <w:pPr>
              <w:widowControl/>
              <w:spacing w:line="360" w:lineRule="auto"/>
              <w:jc w:val="center"/>
              <w:rPr>
                <w:rFonts w:ascii="宋体" w:hAnsi="宋体" w:cs="宋体" w:hint="eastAsia"/>
                <w:b/>
                <w:kern w:val="0"/>
                <w:szCs w:val="21"/>
              </w:rPr>
            </w:pPr>
            <w:r>
              <w:rPr>
                <w:rFonts w:ascii="宋体" w:hAnsi="宋体" w:cs="宋体" w:hint="eastAsia"/>
                <w:b/>
                <w:kern w:val="0"/>
                <w:szCs w:val="21"/>
              </w:rPr>
              <w:t>内容</w:t>
            </w:r>
          </w:p>
        </w:tc>
        <w:tc>
          <w:tcPr>
            <w:tcW w:w="720" w:type="dxa"/>
            <w:vAlign w:val="center"/>
          </w:tcPr>
          <w:p w14:paraId="2A527C10" w14:textId="77777777" w:rsidR="000C190A" w:rsidRDefault="009835F3">
            <w:pPr>
              <w:widowControl/>
              <w:spacing w:line="360" w:lineRule="auto"/>
              <w:jc w:val="center"/>
              <w:rPr>
                <w:rFonts w:ascii="宋体" w:hAnsi="宋体" w:cs="宋体" w:hint="eastAsia"/>
                <w:b/>
                <w:kern w:val="0"/>
                <w:szCs w:val="21"/>
              </w:rPr>
            </w:pPr>
            <w:r>
              <w:rPr>
                <w:rFonts w:ascii="宋体" w:hAnsi="宋体" w:cs="宋体" w:hint="eastAsia"/>
                <w:b/>
                <w:kern w:val="0"/>
                <w:szCs w:val="21"/>
              </w:rPr>
              <w:t>分值</w:t>
            </w:r>
          </w:p>
        </w:tc>
        <w:tc>
          <w:tcPr>
            <w:tcW w:w="1733" w:type="dxa"/>
            <w:vAlign w:val="center"/>
          </w:tcPr>
          <w:p w14:paraId="4B43C9DF" w14:textId="77777777" w:rsidR="000C190A" w:rsidRDefault="009835F3">
            <w:pPr>
              <w:widowControl/>
              <w:spacing w:line="360" w:lineRule="auto"/>
              <w:jc w:val="center"/>
              <w:rPr>
                <w:rFonts w:ascii="宋体" w:hAnsi="宋体" w:cs="宋体" w:hint="eastAsia"/>
                <w:b/>
                <w:kern w:val="0"/>
                <w:szCs w:val="21"/>
              </w:rPr>
            </w:pPr>
            <w:r>
              <w:rPr>
                <w:rFonts w:ascii="宋体" w:hAnsi="宋体" w:cs="宋体" w:hint="eastAsia"/>
                <w:b/>
                <w:kern w:val="0"/>
                <w:szCs w:val="21"/>
              </w:rPr>
              <w:t>评分因素分项</w:t>
            </w:r>
          </w:p>
        </w:tc>
        <w:tc>
          <w:tcPr>
            <w:tcW w:w="6614" w:type="dxa"/>
            <w:vAlign w:val="center"/>
          </w:tcPr>
          <w:p w14:paraId="0C71BEF1" w14:textId="77777777" w:rsidR="000C190A" w:rsidRDefault="009835F3">
            <w:pPr>
              <w:widowControl/>
              <w:spacing w:line="360" w:lineRule="auto"/>
              <w:jc w:val="center"/>
              <w:rPr>
                <w:rFonts w:ascii="宋体" w:hAnsi="宋体" w:cs="宋体" w:hint="eastAsia"/>
                <w:b/>
                <w:kern w:val="0"/>
                <w:szCs w:val="21"/>
              </w:rPr>
            </w:pPr>
            <w:r>
              <w:rPr>
                <w:rFonts w:ascii="宋体" w:hAnsi="宋体" w:cs="宋体" w:hint="eastAsia"/>
                <w:b/>
                <w:kern w:val="0"/>
                <w:szCs w:val="21"/>
              </w:rPr>
              <w:t>评分标准</w:t>
            </w:r>
          </w:p>
        </w:tc>
      </w:tr>
      <w:tr w:rsidR="000C190A" w14:paraId="17D81EC1" w14:textId="77777777">
        <w:trPr>
          <w:trHeight w:val="794"/>
          <w:jc w:val="center"/>
        </w:trPr>
        <w:tc>
          <w:tcPr>
            <w:tcW w:w="720" w:type="dxa"/>
            <w:vAlign w:val="center"/>
          </w:tcPr>
          <w:p w14:paraId="4851604A" w14:textId="77777777" w:rsidR="000C190A" w:rsidRDefault="009835F3">
            <w:pPr>
              <w:widowControl/>
              <w:spacing w:line="360" w:lineRule="auto"/>
              <w:rPr>
                <w:rFonts w:ascii="宋体" w:hAnsi="宋体" w:cs="宋体" w:hint="eastAsia"/>
                <w:kern w:val="0"/>
                <w:szCs w:val="21"/>
              </w:rPr>
            </w:pPr>
            <w:r>
              <w:rPr>
                <w:rFonts w:ascii="宋体" w:hAnsi="宋体" w:cs="宋体" w:hint="eastAsia"/>
                <w:kern w:val="0"/>
                <w:szCs w:val="21"/>
              </w:rPr>
              <w:t>价格部分</w:t>
            </w:r>
          </w:p>
        </w:tc>
        <w:tc>
          <w:tcPr>
            <w:tcW w:w="720" w:type="dxa"/>
            <w:vAlign w:val="center"/>
          </w:tcPr>
          <w:p w14:paraId="227ACD4A" w14:textId="77777777" w:rsidR="000C190A" w:rsidRDefault="009835F3">
            <w:pPr>
              <w:widowControl/>
              <w:spacing w:line="360" w:lineRule="auto"/>
              <w:jc w:val="center"/>
              <w:rPr>
                <w:rFonts w:ascii="宋体" w:hAnsi="宋体" w:cs="宋体" w:hint="eastAsia"/>
                <w:kern w:val="0"/>
                <w:szCs w:val="21"/>
              </w:rPr>
            </w:pPr>
            <w:r>
              <w:rPr>
                <w:rFonts w:ascii="宋体" w:hAnsi="宋体" w:cs="宋体" w:hint="eastAsia"/>
                <w:kern w:val="0"/>
                <w:szCs w:val="21"/>
              </w:rPr>
              <w:t>10</w:t>
            </w:r>
          </w:p>
        </w:tc>
        <w:tc>
          <w:tcPr>
            <w:tcW w:w="1733" w:type="dxa"/>
            <w:vAlign w:val="center"/>
          </w:tcPr>
          <w:p w14:paraId="5CFB257D" w14:textId="77777777" w:rsidR="000C190A" w:rsidRDefault="009835F3">
            <w:pPr>
              <w:widowControl/>
              <w:spacing w:line="360" w:lineRule="auto"/>
              <w:jc w:val="center"/>
              <w:rPr>
                <w:rFonts w:ascii="宋体" w:hAnsi="宋体" w:cs="宋体" w:hint="eastAsia"/>
                <w:kern w:val="0"/>
                <w:szCs w:val="21"/>
              </w:rPr>
            </w:pPr>
            <w:r>
              <w:rPr>
                <w:rFonts w:ascii="宋体" w:hAnsi="宋体" w:cs="宋体" w:hint="eastAsia"/>
                <w:kern w:val="0"/>
                <w:szCs w:val="21"/>
              </w:rPr>
              <w:t>评标价格</w:t>
            </w:r>
          </w:p>
        </w:tc>
        <w:tc>
          <w:tcPr>
            <w:tcW w:w="6614" w:type="dxa"/>
            <w:vAlign w:val="center"/>
          </w:tcPr>
          <w:p w14:paraId="60F36049" w14:textId="77777777" w:rsidR="000C190A" w:rsidRDefault="009835F3">
            <w:pPr>
              <w:spacing w:line="360" w:lineRule="auto"/>
              <w:jc w:val="left"/>
              <w:rPr>
                <w:rFonts w:ascii="宋体" w:hAnsi="宋体" w:cs="宋体" w:hint="eastAsia"/>
                <w:kern w:val="0"/>
                <w:szCs w:val="21"/>
              </w:rPr>
            </w:pPr>
            <w:r>
              <w:rPr>
                <w:rFonts w:ascii="宋体" w:hAnsi="宋体" w:cs="宋体" w:hint="eastAsia"/>
                <w:kern w:val="0"/>
                <w:szCs w:val="21"/>
              </w:rPr>
              <w:t>评标基准价=有效的供应商报价的算术平均值，投标报价等于评标</w:t>
            </w:r>
            <w:proofErr w:type="gramStart"/>
            <w:r>
              <w:rPr>
                <w:rFonts w:ascii="宋体" w:hAnsi="宋体" w:cs="宋体" w:hint="eastAsia"/>
                <w:kern w:val="0"/>
                <w:szCs w:val="21"/>
              </w:rPr>
              <w:t>基准价得满分</w:t>
            </w:r>
            <w:proofErr w:type="gramEnd"/>
            <w:r>
              <w:rPr>
                <w:rFonts w:ascii="宋体" w:hAnsi="宋体" w:cs="宋体" w:hint="eastAsia"/>
                <w:kern w:val="0"/>
                <w:szCs w:val="21"/>
              </w:rPr>
              <w:t>，供应商投标报价每高于（或低于）评标基准价1%扣0.1分。</w:t>
            </w:r>
          </w:p>
          <w:p w14:paraId="0F5C4DC1" w14:textId="2E1D2E7A" w:rsidR="000C190A" w:rsidRDefault="009835F3">
            <w:pPr>
              <w:spacing w:line="360" w:lineRule="auto"/>
              <w:jc w:val="left"/>
              <w:rPr>
                <w:rFonts w:ascii="宋体" w:hAnsi="宋体" w:cs="宋体" w:hint="eastAsia"/>
                <w:b/>
                <w:kern w:val="0"/>
                <w:szCs w:val="21"/>
              </w:rPr>
            </w:pPr>
            <w:r>
              <w:rPr>
                <w:rFonts w:ascii="宋体" w:hAnsi="宋体" w:cs="宋体" w:hint="eastAsia"/>
                <w:b/>
                <w:kern w:val="0"/>
                <w:szCs w:val="21"/>
              </w:rPr>
              <w:t>注：扣分最多不超过10分</w:t>
            </w:r>
            <w:r w:rsidR="0051314F">
              <w:rPr>
                <w:rFonts w:ascii="宋体" w:hAnsi="宋体" w:cs="宋体" w:hint="eastAsia"/>
                <w:b/>
                <w:kern w:val="0"/>
                <w:szCs w:val="21"/>
              </w:rPr>
              <w:t>。</w:t>
            </w:r>
          </w:p>
        </w:tc>
      </w:tr>
      <w:tr w:rsidR="000C190A" w14:paraId="5C169747" w14:textId="77777777">
        <w:trPr>
          <w:trHeight w:val="331"/>
          <w:jc w:val="center"/>
        </w:trPr>
        <w:tc>
          <w:tcPr>
            <w:tcW w:w="720" w:type="dxa"/>
            <w:vMerge w:val="restart"/>
            <w:vAlign w:val="center"/>
          </w:tcPr>
          <w:p w14:paraId="3B6B6E7C" w14:textId="77777777" w:rsidR="000C190A" w:rsidRDefault="009835F3">
            <w:pPr>
              <w:spacing w:line="360" w:lineRule="auto"/>
              <w:jc w:val="center"/>
              <w:rPr>
                <w:rFonts w:ascii="宋体" w:hAnsi="宋体" w:cs="宋体" w:hint="eastAsia"/>
                <w:kern w:val="0"/>
                <w:szCs w:val="21"/>
              </w:rPr>
            </w:pPr>
            <w:r>
              <w:rPr>
                <w:rFonts w:ascii="宋体" w:hAnsi="宋体" w:cs="宋体" w:hint="eastAsia"/>
                <w:kern w:val="0"/>
                <w:szCs w:val="21"/>
              </w:rPr>
              <w:t>商务部分</w:t>
            </w:r>
          </w:p>
        </w:tc>
        <w:tc>
          <w:tcPr>
            <w:tcW w:w="720" w:type="dxa"/>
            <w:vMerge w:val="restart"/>
            <w:vAlign w:val="center"/>
          </w:tcPr>
          <w:p w14:paraId="659B20AB" w14:textId="77777777" w:rsidR="000C190A" w:rsidRDefault="009835F3">
            <w:pPr>
              <w:widowControl/>
              <w:spacing w:line="360" w:lineRule="auto"/>
              <w:jc w:val="center"/>
              <w:rPr>
                <w:rFonts w:ascii="宋体" w:hAnsi="宋体" w:cs="宋体" w:hint="eastAsia"/>
                <w:kern w:val="0"/>
                <w:szCs w:val="21"/>
              </w:rPr>
            </w:pPr>
            <w:r>
              <w:rPr>
                <w:rFonts w:ascii="宋体" w:hAnsi="宋体" w:cs="宋体" w:hint="eastAsia"/>
                <w:kern w:val="0"/>
                <w:szCs w:val="21"/>
              </w:rPr>
              <w:t>20</w:t>
            </w:r>
          </w:p>
        </w:tc>
        <w:tc>
          <w:tcPr>
            <w:tcW w:w="1733" w:type="dxa"/>
            <w:vMerge w:val="restart"/>
            <w:vAlign w:val="center"/>
          </w:tcPr>
          <w:p w14:paraId="378158E7" w14:textId="77777777" w:rsidR="000C190A" w:rsidRDefault="009835F3">
            <w:pPr>
              <w:widowControl/>
              <w:spacing w:line="360" w:lineRule="auto"/>
              <w:jc w:val="center"/>
              <w:rPr>
                <w:rFonts w:ascii="宋体" w:hAnsi="宋体" w:cs="宋体" w:hint="eastAsia"/>
                <w:kern w:val="0"/>
                <w:szCs w:val="21"/>
              </w:rPr>
            </w:pPr>
            <w:r>
              <w:rPr>
                <w:rFonts w:ascii="宋体" w:hAnsi="宋体" w:cs="宋体" w:hint="eastAsia"/>
                <w:kern w:val="0"/>
                <w:szCs w:val="21"/>
              </w:rPr>
              <w:t>供应商的资质评价（10分）</w:t>
            </w:r>
          </w:p>
        </w:tc>
        <w:tc>
          <w:tcPr>
            <w:tcW w:w="6614" w:type="dxa"/>
            <w:vAlign w:val="center"/>
          </w:tcPr>
          <w:p w14:paraId="74A4AB68" w14:textId="77777777" w:rsidR="000C190A" w:rsidRDefault="009835F3">
            <w:pPr>
              <w:spacing w:line="360" w:lineRule="auto"/>
              <w:jc w:val="left"/>
              <w:rPr>
                <w:rFonts w:ascii="宋体" w:hAnsi="宋体" w:cs="宋体" w:hint="eastAsia"/>
                <w:kern w:val="0"/>
                <w:szCs w:val="21"/>
              </w:rPr>
            </w:pPr>
            <w:r>
              <w:rPr>
                <w:rFonts w:ascii="宋体" w:hAnsi="宋体" w:cs="宋体" w:hint="eastAsia"/>
                <w:kern w:val="0"/>
                <w:szCs w:val="21"/>
              </w:rPr>
              <w:t>评分项1：供应商提供有效期内的ISO9001质量管理体系认证证书、ISO14001环境管理体系认证证书、GB/T28001或ISO45001职业健康安全管理体系认证、ISO/IEC27001:2013信息安全管理体系认证证书、ISO20000信息技术服务管理体系证书，</w:t>
            </w:r>
            <w:r>
              <w:rPr>
                <w:rFonts w:ascii="宋体" w:hAnsi="宋体" w:cs="宋体"/>
                <w:kern w:val="0"/>
                <w:szCs w:val="21"/>
              </w:rPr>
              <w:t>每提供1项得1分，最高得</w:t>
            </w:r>
            <w:r>
              <w:rPr>
                <w:rFonts w:ascii="宋体" w:hAnsi="宋体" w:cs="宋体" w:hint="eastAsia"/>
                <w:kern w:val="0"/>
                <w:szCs w:val="21"/>
              </w:rPr>
              <w:t>5</w:t>
            </w:r>
            <w:r>
              <w:rPr>
                <w:rFonts w:ascii="宋体" w:hAnsi="宋体" w:cs="宋体"/>
                <w:kern w:val="0"/>
                <w:szCs w:val="21"/>
              </w:rPr>
              <w:t>分。</w:t>
            </w:r>
          </w:p>
          <w:p w14:paraId="2B913A22" w14:textId="77777777" w:rsidR="000C190A" w:rsidRDefault="009835F3">
            <w:pPr>
              <w:widowControl/>
              <w:spacing w:line="360" w:lineRule="auto"/>
              <w:rPr>
                <w:rFonts w:ascii="宋体" w:hAnsi="宋体" w:cs="宋体" w:hint="eastAsia"/>
                <w:b/>
                <w:kern w:val="0"/>
                <w:szCs w:val="21"/>
              </w:rPr>
            </w:pPr>
            <w:r>
              <w:rPr>
                <w:rFonts w:ascii="宋体" w:hAnsi="宋体" w:cs="宋体" w:hint="eastAsia"/>
                <w:b/>
                <w:kern w:val="0"/>
                <w:szCs w:val="21"/>
              </w:rPr>
              <w:t>注：供应商需提供相关资质证明文件复印件，加盖投标单位公章，否则不予认可。</w:t>
            </w:r>
          </w:p>
        </w:tc>
      </w:tr>
      <w:tr w:rsidR="000C190A" w14:paraId="74EDA62E" w14:textId="77777777">
        <w:trPr>
          <w:trHeight w:val="59"/>
          <w:jc w:val="center"/>
        </w:trPr>
        <w:tc>
          <w:tcPr>
            <w:tcW w:w="720" w:type="dxa"/>
            <w:vMerge/>
            <w:vAlign w:val="center"/>
          </w:tcPr>
          <w:p w14:paraId="49B89F19" w14:textId="77777777" w:rsidR="000C190A" w:rsidRDefault="000C190A">
            <w:pPr>
              <w:spacing w:line="360" w:lineRule="auto"/>
              <w:jc w:val="center"/>
              <w:rPr>
                <w:rFonts w:ascii="宋体" w:hAnsi="宋体" w:cs="宋体" w:hint="eastAsia"/>
                <w:kern w:val="0"/>
                <w:szCs w:val="21"/>
              </w:rPr>
            </w:pPr>
          </w:p>
        </w:tc>
        <w:tc>
          <w:tcPr>
            <w:tcW w:w="720" w:type="dxa"/>
            <w:vMerge/>
            <w:vAlign w:val="center"/>
          </w:tcPr>
          <w:p w14:paraId="01DE155E" w14:textId="77777777" w:rsidR="000C190A" w:rsidRDefault="000C190A">
            <w:pPr>
              <w:widowControl/>
              <w:spacing w:line="360" w:lineRule="auto"/>
              <w:jc w:val="center"/>
              <w:rPr>
                <w:rFonts w:ascii="宋体" w:hAnsi="宋体" w:cs="宋体" w:hint="eastAsia"/>
                <w:kern w:val="0"/>
                <w:szCs w:val="21"/>
              </w:rPr>
            </w:pPr>
          </w:p>
        </w:tc>
        <w:tc>
          <w:tcPr>
            <w:tcW w:w="1733" w:type="dxa"/>
            <w:vMerge/>
            <w:vAlign w:val="center"/>
          </w:tcPr>
          <w:p w14:paraId="57C287FE" w14:textId="77777777" w:rsidR="000C190A" w:rsidRDefault="000C190A">
            <w:pPr>
              <w:widowControl/>
              <w:spacing w:line="360" w:lineRule="auto"/>
              <w:jc w:val="center"/>
              <w:rPr>
                <w:rFonts w:ascii="宋体" w:hAnsi="宋体" w:cs="宋体" w:hint="eastAsia"/>
                <w:kern w:val="0"/>
                <w:szCs w:val="21"/>
              </w:rPr>
            </w:pPr>
          </w:p>
        </w:tc>
        <w:tc>
          <w:tcPr>
            <w:tcW w:w="6614" w:type="dxa"/>
            <w:vAlign w:val="center"/>
          </w:tcPr>
          <w:p w14:paraId="1AC05CF6" w14:textId="77777777" w:rsidR="000C190A" w:rsidRDefault="009835F3">
            <w:pPr>
              <w:spacing w:line="360" w:lineRule="auto"/>
              <w:jc w:val="left"/>
              <w:rPr>
                <w:rFonts w:ascii="宋体" w:hAnsi="宋体" w:cs="宋体" w:hint="eastAsia"/>
                <w:kern w:val="0"/>
                <w:szCs w:val="21"/>
              </w:rPr>
            </w:pPr>
            <w:r>
              <w:rPr>
                <w:rFonts w:ascii="宋体" w:hAnsi="宋体" w:cs="宋体" w:hint="eastAsia"/>
                <w:kern w:val="0"/>
                <w:szCs w:val="21"/>
              </w:rPr>
              <w:t>评分项2：供应商</w:t>
            </w:r>
            <w:r>
              <w:rPr>
                <w:rFonts w:ascii="宋体" w:hAnsi="宋体" w:cs="宋体"/>
                <w:kern w:val="0"/>
                <w:szCs w:val="21"/>
              </w:rPr>
              <w:t>具有工程监理质量检查记录系统软件著作权证书、监理文档电子化管理系统软件著作权证书、工程施工安全监理服务系</w:t>
            </w:r>
            <w:r>
              <w:rPr>
                <w:rFonts w:ascii="宋体" w:hAnsi="宋体" w:cs="宋体"/>
                <w:kern w:val="0"/>
                <w:szCs w:val="21"/>
              </w:rPr>
              <w:lastRenderedPageBreak/>
              <w:t>统软件著作权证书</w:t>
            </w:r>
            <w:r>
              <w:rPr>
                <w:rFonts w:ascii="宋体" w:hAnsi="宋体" w:cs="宋体" w:hint="eastAsia"/>
                <w:kern w:val="0"/>
                <w:szCs w:val="21"/>
              </w:rPr>
              <w:t>、工程项目信息管理系统</w:t>
            </w:r>
            <w:r>
              <w:rPr>
                <w:rFonts w:ascii="宋体" w:hAnsi="宋体" w:cs="宋体"/>
                <w:kern w:val="0"/>
                <w:szCs w:val="21"/>
              </w:rPr>
              <w:t>软件著作权证书</w:t>
            </w:r>
            <w:r>
              <w:rPr>
                <w:rFonts w:ascii="宋体" w:hAnsi="宋体" w:cs="宋体" w:hint="eastAsia"/>
                <w:kern w:val="0"/>
                <w:szCs w:val="21"/>
              </w:rPr>
              <w:t>、信息化项目全过程管理系统</w:t>
            </w:r>
            <w:r>
              <w:rPr>
                <w:rFonts w:ascii="宋体" w:hAnsi="宋体" w:cs="宋体"/>
                <w:kern w:val="0"/>
                <w:szCs w:val="21"/>
              </w:rPr>
              <w:t>软件著作权证书；每提供1项得1分，最高得</w:t>
            </w:r>
            <w:r>
              <w:rPr>
                <w:rFonts w:ascii="宋体" w:hAnsi="宋体" w:cs="宋体" w:hint="eastAsia"/>
                <w:kern w:val="0"/>
                <w:szCs w:val="21"/>
              </w:rPr>
              <w:t>5</w:t>
            </w:r>
            <w:r>
              <w:rPr>
                <w:rFonts w:ascii="宋体" w:hAnsi="宋体" w:cs="宋体"/>
                <w:kern w:val="0"/>
                <w:szCs w:val="21"/>
              </w:rPr>
              <w:t>分。</w:t>
            </w:r>
          </w:p>
          <w:p w14:paraId="4132C426" w14:textId="77777777" w:rsidR="000C190A" w:rsidRDefault="009835F3">
            <w:pPr>
              <w:spacing w:line="360" w:lineRule="auto"/>
              <w:jc w:val="left"/>
              <w:rPr>
                <w:rFonts w:ascii="宋体" w:hAnsi="宋体" w:cs="宋体" w:hint="eastAsia"/>
                <w:b/>
                <w:kern w:val="0"/>
                <w:szCs w:val="21"/>
              </w:rPr>
            </w:pPr>
            <w:r>
              <w:rPr>
                <w:rFonts w:ascii="宋体" w:hAnsi="宋体" w:cs="宋体" w:hint="eastAsia"/>
                <w:b/>
                <w:kern w:val="0"/>
                <w:szCs w:val="21"/>
              </w:rPr>
              <w:t>注：供应商需提供证书复印件加盖供应商公章，否则不予认可。</w:t>
            </w:r>
          </w:p>
        </w:tc>
      </w:tr>
      <w:tr w:rsidR="000C190A" w14:paraId="1F137279" w14:textId="77777777">
        <w:trPr>
          <w:trHeight w:val="1493"/>
          <w:jc w:val="center"/>
        </w:trPr>
        <w:tc>
          <w:tcPr>
            <w:tcW w:w="720" w:type="dxa"/>
            <w:vMerge/>
            <w:vAlign w:val="center"/>
          </w:tcPr>
          <w:p w14:paraId="0117771B" w14:textId="77777777" w:rsidR="000C190A" w:rsidRDefault="000C190A">
            <w:pPr>
              <w:widowControl/>
              <w:spacing w:line="360" w:lineRule="auto"/>
              <w:jc w:val="center"/>
              <w:rPr>
                <w:rFonts w:ascii="宋体" w:hAnsi="宋体" w:cs="宋体" w:hint="eastAsia"/>
                <w:kern w:val="0"/>
                <w:szCs w:val="21"/>
              </w:rPr>
            </w:pPr>
          </w:p>
        </w:tc>
        <w:tc>
          <w:tcPr>
            <w:tcW w:w="720" w:type="dxa"/>
            <w:vMerge/>
            <w:vAlign w:val="center"/>
          </w:tcPr>
          <w:p w14:paraId="2DF4C1EE" w14:textId="77777777" w:rsidR="000C190A" w:rsidRDefault="000C190A">
            <w:pPr>
              <w:spacing w:line="360" w:lineRule="auto"/>
              <w:jc w:val="center"/>
              <w:rPr>
                <w:rFonts w:ascii="宋体" w:hAnsi="宋体" w:cs="宋体" w:hint="eastAsia"/>
                <w:kern w:val="0"/>
                <w:szCs w:val="21"/>
              </w:rPr>
            </w:pPr>
          </w:p>
        </w:tc>
        <w:tc>
          <w:tcPr>
            <w:tcW w:w="1733" w:type="dxa"/>
            <w:vAlign w:val="center"/>
          </w:tcPr>
          <w:p w14:paraId="3243D3DA" w14:textId="77777777" w:rsidR="000C190A" w:rsidRDefault="009835F3">
            <w:pPr>
              <w:widowControl/>
              <w:spacing w:line="360" w:lineRule="auto"/>
              <w:jc w:val="center"/>
              <w:rPr>
                <w:rFonts w:ascii="宋体" w:hAnsi="宋体" w:cs="宋体" w:hint="eastAsia"/>
                <w:kern w:val="0"/>
                <w:szCs w:val="21"/>
                <w:u w:val="single"/>
              </w:rPr>
            </w:pPr>
            <w:r>
              <w:rPr>
                <w:rFonts w:ascii="宋体" w:hAnsi="宋体" w:cs="宋体" w:hint="eastAsia"/>
                <w:kern w:val="0"/>
                <w:szCs w:val="21"/>
              </w:rPr>
              <w:t>近三年业绩的评价（10分）</w:t>
            </w:r>
          </w:p>
        </w:tc>
        <w:tc>
          <w:tcPr>
            <w:tcW w:w="6614" w:type="dxa"/>
            <w:vAlign w:val="center"/>
          </w:tcPr>
          <w:p w14:paraId="26940E48" w14:textId="676B8135" w:rsidR="000C190A" w:rsidRDefault="009835F3">
            <w:pPr>
              <w:widowControl/>
              <w:spacing w:line="360" w:lineRule="auto"/>
              <w:jc w:val="left"/>
              <w:rPr>
                <w:rFonts w:ascii="宋体" w:hAnsi="宋体" w:cs="宋体" w:hint="eastAsia"/>
                <w:kern w:val="0"/>
                <w:szCs w:val="21"/>
              </w:rPr>
            </w:pPr>
            <w:r>
              <w:rPr>
                <w:rFonts w:ascii="宋体" w:hAnsi="宋体" w:cs="宋体" w:hint="eastAsia"/>
                <w:szCs w:val="21"/>
              </w:rPr>
              <w:t>供应商</w:t>
            </w:r>
            <w:r w:rsidR="00972F67">
              <w:rPr>
                <w:rFonts w:ascii="宋体" w:hAnsi="宋体" w:cs="宋体" w:hint="eastAsia"/>
                <w:kern w:val="0"/>
                <w:szCs w:val="21"/>
              </w:rPr>
              <w:t>提供</w:t>
            </w:r>
            <w:r>
              <w:rPr>
                <w:rFonts w:ascii="宋体" w:hAnsi="宋体" w:cs="宋体" w:hint="eastAsia"/>
                <w:szCs w:val="21"/>
              </w:rPr>
              <w:t>近三年（</w:t>
            </w:r>
            <w:r>
              <w:rPr>
                <w:rFonts w:ascii="宋体" w:hAnsi="宋体" w:cs="宋体" w:hint="eastAsia"/>
                <w:color w:val="000000" w:themeColor="text1"/>
                <w:szCs w:val="21"/>
              </w:rPr>
              <w:t>2022年3月</w:t>
            </w:r>
            <w:r>
              <w:rPr>
                <w:rFonts w:ascii="宋体" w:hAnsi="宋体" w:cs="宋体" w:hint="eastAsia"/>
                <w:szCs w:val="21"/>
              </w:rPr>
              <w:t>至本采购活动招标公告发布日期，以合同签字日期为准）承担的类似</w:t>
            </w:r>
            <w:r>
              <w:rPr>
                <w:rFonts w:ascii="宋体" w:hAnsi="宋体" w:cs="宋体" w:hint="eastAsia"/>
                <w:bCs/>
                <w:szCs w:val="21"/>
              </w:rPr>
              <w:t>信息化监理服务</w:t>
            </w:r>
            <w:r>
              <w:rPr>
                <w:rFonts w:ascii="宋体" w:hAnsi="宋体" w:cs="宋体" w:hint="eastAsia"/>
                <w:szCs w:val="21"/>
              </w:rPr>
              <w:t>业绩</w:t>
            </w:r>
            <w:r>
              <w:rPr>
                <w:rFonts w:ascii="宋体" w:hAnsi="宋体" w:cs="宋体" w:hint="eastAsia"/>
                <w:kern w:val="0"/>
                <w:szCs w:val="21"/>
              </w:rPr>
              <w:t>，每提供1个有效案例得2分，最高10分，没有不得分。</w:t>
            </w:r>
          </w:p>
          <w:p w14:paraId="550D4777"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b/>
                <w:bCs/>
                <w:kern w:val="0"/>
                <w:szCs w:val="21"/>
              </w:rPr>
              <w:t>注：供应商需提供采购合同或协议（至少</w:t>
            </w:r>
            <w:proofErr w:type="gramStart"/>
            <w:r>
              <w:rPr>
                <w:rFonts w:ascii="宋体" w:hAnsi="宋体" w:cs="宋体" w:hint="eastAsia"/>
                <w:b/>
                <w:bCs/>
                <w:kern w:val="0"/>
                <w:szCs w:val="21"/>
              </w:rPr>
              <w:t>含合同</w:t>
            </w:r>
            <w:proofErr w:type="gramEnd"/>
            <w:r>
              <w:rPr>
                <w:rFonts w:ascii="宋体" w:hAnsi="宋体" w:cs="宋体" w:hint="eastAsia"/>
                <w:b/>
                <w:bCs/>
                <w:kern w:val="0"/>
                <w:szCs w:val="21"/>
              </w:rPr>
              <w:t>首页、金额页、项目名称及内容页和签字盖章页）复印件，否则业绩不予认可。</w:t>
            </w:r>
          </w:p>
        </w:tc>
      </w:tr>
      <w:tr w:rsidR="000C190A" w14:paraId="11CA5658" w14:textId="77777777">
        <w:trPr>
          <w:trHeight w:val="978"/>
          <w:jc w:val="center"/>
        </w:trPr>
        <w:tc>
          <w:tcPr>
            <w:tcW w:w="720" w:type="dxa"/>
            <w:vMerge w:val="restart"/>
            <w:vAlign w:val="center"/>
          </w:tcPr>
          <w:p w14:paraId="45887AA6" w14:textId="77777777" w:rsidR="000C190A" w:rsidRDefault="009835F3">
            <w:pPr>
              <w:widowControl/>
              <w:spacing w:line="360" w:lineRule="auto"/>
              <w:jc w:val="center"/>
              <w:rPr>
                <w:rFonts w:ascii="宋体" w:hAnsi="宋体" w:cs="宋体" w:hint="eastAsia"/>
                <w:kern w:val="0"/>
                <w:szCs w:val="21"/>
              </w:rPr>
            </w:pPr>
            <w:r>
              <w:rPr>
                <w:rFonts w:ascii="宋体" w:hAnsi="宋体" w:cs="宋体" w:hint="eastAsia"/>
                <w:kern w:val="0"/>
                <w:szCs w:val="21"/>
              </w:rPr>
              <w:t>技术部分</w:t>
            </w:r>
          </w:p>
        </w:tc>
        <w:tc>
          <w:tcPr>
            <w:tcW w:w="720" w:type="dxa"/>
            <w:vMerge w:val="restart"/>
            <w:vAlign w:val="center"/>
          </w:tcPr>
          <w:p w14:paraId="7B369BBE" w14:textId="77777777" w:rsidR="000C190A" w:rsidRDefault="009835F3">
            <w:pPr>
              <w:widowControl/>
              <w:spacing w:line="360" w:lineRule="auto"/>
              <w:jc w:val="center"/>
              <w:rPr>
                <w:rFonts w:ascii="宋体" w:hAnsi="宋体" w:cs="宋体" w:hint="eastAsia"/>
                <w:kern w:val="0"/>
                <w:szCs w:val="21"/>
              </w:rPr>
            </w:pPr>
            <w:r>
              <w:rPr>
                <w:rFonts w:ascii="宋体" w:hAnsi="宋体" w:cs="宋体" w:hint="eastAsia"/>
                <w:kern w:val="0"/>
                <w:szCs w:val="21"/>
              </w:rPr>
              <w:t>70</w:t>
            </w:r>
          </w:p>
        </w:tc>
        <w:tc>
          <w:tcPr>
            <w:tcW w:w="1733" w:type="dxa"/>
            <w:vAlign w:val="center"/>
          </w:tcPr>
          <w:p w14:paraId="22821C60" w14:textId="77777777" w:rsidR="000C190A" w:rsidRDefault="009835F3">
            <w:pPr>
              <w:spacing w:line="360" w:lineRule="auto"/>
              <w:jc w:val="center"/>
              <w:rPr>
                <w:rFonts w:ascii="宋体" w:hAnsi="宋体" w:cs="宋体" w:hint="eastAsia"/>
                <w:kern w:val="0"/>
                <w:szCs w:val="21"/>
              </w:rPr>
            </w:pPr>
            <w:r>
              <w:rPr>
                <w:rFonts w:ascii="宋体" w:hAnsi="宋体" w:cs="宋体" w:hint="eastAsia"/>
                <w:szCs w:val="21"/>
                <w:lang w:val="zh-CN"/>
              </w:rPr>
              <w:t>项目理解与重难点分析</w:t>
            </w:r>
            <w:r>
              <w:rPr>
                <w:rFonts w:ascii="宋体" w:hAnsi="宋体" w:cs="宋体" w:hint="eastAsia"/>
                <w:kern w:val="0"/>
                <w:szCs w:val="21"/>
              </w:rPr>
              <w:t>（10分）</w:t>
            </w:r>
          </w:p>
        </w:tc>
        <w:tc>
          <w:tcPr>
            <w:tcW w:w="6614" w:type="dxa"/>
            <w:vAlign w:val="center"/>
          </w:tcPr>
          <w:p w14:paraId="51A9D44E" w14:textId="77777777" w:rsidR="000C190A" w:rsidRDefault="009835F3">
            <w:pPr>
              <w:spacing w:line="360" w:lineRule="auto"/>
              <w:jc w:val="left"/>
              <w:rPr>
                <w:rFonts w:ascii="宋体" w:hAnsi="宋体" w:cs="宋体" w:hint="eastAsia"/>
                <w:szCs w:val="21"/>
                <w:lang w:val="zh-CN"/>
              </w:rPr>
            </w:pPr>
            <w:r>
              <w:rPr>
                <w:rFonts w:ascii="宋体" w:hAnsi="宋体" w:cs="宋体" w:hint="eastAsia"/>
                <w:szCs w:val="21"/>
                <w:lang w:val="zh-CN"/>
              </w:rPr>
              <w:t>项目理解与重难点分析：</w:t>
            </w:r>
          </w:p>
          <w:p w14:paraId="1B6B5BA2" w14:textId="77777777" w:rsidR="000C190A" w:rsidRDefault="009835F3">
            <w:pPr>
              <w:spacing w:line="360" w:lineRule="auto"/>
              <w:jc w:val="left"/>
              <w:rPr>
                <w:rFonts w:ascii="宋体" w:hAnsi="宋体" w:cs="宋体" w:hint="eastAsia"/>
                <w:szCs w:val="21"/>
                <w:lang w:val="zh-CN"/>
              </w:rPr>
            </w:pPr>
            <w:r>
              <w:rPr>
                <w:rFonts w:ascii="宋体" w:hAnsi="宋体" w:cs="宋体" w:hint="eastAsia"/>
                <w:szCs w:val="21"/>
                <w:lang w:val="zh-CN"/>
              </w:rPr>
              <w:t>供应商对本项目需求有深刻的理解，充分了解项目工作量，切合项目实际情况；对本项目服务内容重、难点分析透彻、合理、完善，切合项目实际情况：</w:t>
            </w:r>
            <w:r>
              <w:rPr>
                <w:rFonts w:ascii="宋体" w:hAnsi="宋体" w:cs="宋体" w:hint="eastAsia"/>
                <w:szCs w:val="21"/>
              </w:rPr>
              <w:t>10</w:t>
            </w:r>
            <w:r>
              <w:rPr>
                <w:rFonts w:ascii="宋体" w:hAnsi="宋体" w:cs="宋体" w:hint="eastAsia"/>
                <w:szCs w:val="21"/>
                <w:lang w:val="zh-CN"/>
              </w:rPr>
              <w:t>分；</w:t>
            </w:r>
          </w:p>
          <w:p w14:paraId="369C681E" w14:textId="77777777" w:rsidR="000C190A" w:rsidRDefault="009835F3">
            <w:pPr>
              <w:spacing w:line="360" w:lineRule="auto"/>
              <w:jc w:val="left"/>
              <w:rPr>
                <w:rFonts w:ascii="宋体" w:hAnsi="宋体" w:cs="宋体" w:hint="eastAsia"/>
                <w:szCs w:val="21"/>
                <w:lang w:val="zh-CN"/>
              </w:rPr>
            </w:pPr>
            <w:r>
              <w:rPr>
                <w:rFonts w:ascii="宋体" w:hAnsi="宋体" w:cs="宋体" w:hint="eastAsia"/>
                <w:szCs w:val="21"/>
                <w:lang w:val="zh-CN"/>
              </w:rPr>
              <w:t>供应商对本项目需求有</w:t>
            </w:r>
            <w:r>
              <w:rPr>
                <w:rFonts w:ascii="宋体" w:hAnsi="宋体" w:cs="宋体" w:hint="eastAsia"/>
                <w:szCs w:val="21"/>
              </w:rPr>
              <w:t>较为</w:t>
            </w:r>
            <w:r>
              <w:rPr>
                <w:rFonts w:ascii="宋体" w:hAnsi="宋体" w:cs="宋体" w:hint="eastAsia"/>
                <w:szCs w:val="21"/>
                <w:lang w:val="zh-CN"/>
              </w:rPr>
              <w:t>深刻的理解，</w:t>
            </w:r>
            <w:r>
              <w:rPr>
                <w:rFonts w:ascii="宋体" w:hAnsi="宋体" w:cs="宋体" w:hint="eastAsia"/>
                <w:szCs w:val="21"/>
              </w:rPr>
              <w:t>对于</w:t>
            </w:r>
            <w:r>
              <w:rPr>
                <w:rFonts w:ascii="宋体" w:hAnsi="宋体" w:cs="宋体" w:hint="eastAsia"/>
                <w:szCs w:val="21"/>
                <w:lang w:val="zh-CN"/>
              </w:rPr>
              <w:t>项目工作量</w:t>
            </w:r>
            <w:r>
              <w:rPr>
                <w:rFonts w:ascii="宋体" w:hAnsi="宋体" w:cs="宋体" w:hint="eastAsia"/>
                <w:szCs w:val="21"/>
              </w:rPr>
              <w:t>有较为充分的了解</w:t>
            </w:r>
            <w:r>
              <w:rPr>
                <w:rFonts w:ascii="宋体" w:hAnsi="宋体" w:cs="宋体" w:hint="eastAsia"/>
                <w:szCs w:val="21"/>
                <w:lang w:val="zh-CN"/>
              </w:rPr>
              <w:t>，</w:t>
            </w:r>
            <w:r>
              <w:rPr>
                <w:rFonts w:ascii="宋体" w:hAnsi="宋体" w:cs="宋体" w:hint="eastAsia"/>
                <w:szCs w:val="21"/>
              </w:rPr>
              <w:t>基本</w:t>
            </w:r>
            <w:r>
              <w:rPr>
                <w:rFonts w:ascii="宋体" w:hAnsi="宋体" w:cs="宋体" w:hint="eastAsia"/>
                <w:szCs w:val="21"/>
                <w:lang w:val="zh-CN"/>
              </w:rPr>
              <w:t>切合项目实际情况；对本项目</w:t>
            </w:r>
            <w:r>
              <w:rPr>
                <w:rFonts w:ascii="宋体" w:hAnsi="宋体" w:cs="宋体" w:hint="eastAsia"/>
                <w:szCs w:val="21"/>
              </w:rPr>
              <w:t>大部分</w:t>
            </w:r>
            <w:r>
              <w:rPr>
                <w:rFonts w:ascii="宋体" w:hAnsi="宋体" w:cs="宋体" w:hint="eastAsia"/>
                <w:szCs w:val="21"/>
                <w:lang w:val="zh-CN"/>
              </w:rPr>
              <w:t>服务内容重、难点分析合理、完善，切合项目实际情况：</w:t>
            </w:r>
            <w:r>
              <w:rPr>
                <w:rFonts w:ascii="宋体" w:hAnsi="宋体" w:cs="宋体" w:hint="eastAsia"/>
                <w:szCs w:val="21"/>
              </w:rPr>
              <w:t>8</w:t>
            </w:r>
            <w:r>
              <w:rPr>
                <w:rFonts w:ascii="宋体" w:hAnsi="宋体" w:cs="宋体" w:hint="eastAsia"/>
                <w:szCs w:val="21"/>
                <w:lang w:val="zh-CN"/>
              </w:rPr>
              <w:t>分；</w:t>
            </w:r>
          </w:p>
          <w:p w14:paraId="65A71F15" w14:textId="77777777" w:rsidR="000C190A" w:rsidRDefault="009835F3">
            <w:pPr>
              <w:spacing w:line="360" w:lineRule="auto"/>
              <w:jc w:val="left"/>
              <w:rPr>
                <w:rFonts w:ascii="宋体" w:hAnsi="宋体" w:cs="宋体" w:hint="eastAsia"/>
                <w:szCs w:val="21"/>
                <w:lang w:val="zh-CN"/>
              </w:rPr>
            </w:pPr>
            <w:r>
              <w:rPr>
                <w:rFonts w:ascii="宋体" w:hAnsi="宋体" w:cs="宋体" w:hint="eastAsia"/>
                <w:szCs w:val="21"/>
                <w:lang w:val="zh-CN"/>
              </w:rPr>
              <w:t>供应商对本项目需求有</w:t>
            </w:r>
            <w:r>
              <w:rPr>
                <w:rFonts w:ascii="宋体" w:hAnsi="宋体" w:cs="宋体" w:hint="eastAsia"/>
                <w:szCs w:val="21"/>
              </w:rPr>
              <w:t>一定</w:t>
            </w:r>
            <w:r>
              <w:rPr>
                <w:rFonts w:ascii="宋体" w:hAnsi="宋体" w:cs="宋体" w:hint="eastAsia"/>
                <w:szCs w:val="21"/>
                <w:lang w:val="zh-CN"/>
              </w:rPr>
              <w:t>理解，基本了解项目工作量，</w:t>
            </w:r>
            <w:r>
              <w:rPr>
                <w:rFonts w:ascii="宋体" w:hAnsi="宋体" w:cs="宋体" w:hint="eastAsia"/>
                <w:szCs w:val="21"/>
              </w:rPr>
              <w:t>大部分内容</w:t>
            </w:r>
            <w:r>
              <w:rPr>
                <w:rFonts w:ascii="宋体" w:hAnsi="宋体" w:cs="宋体" w:hint="eastAsia"/>
                <w:szCs w:val="21"/>
                <w:lang w:val="zh-CN"/>
              </w:rPr>
              <w:t>比</w:t>
            </w:r>
            <w:r>
              <w:rPr>
                <w:rFonts w:ascii="宋体" w:hAnsi="宋体" w:cs="宋体" w:hint="eastAsia"/>
                <w:szCs w:val="21"/>
              </w:rPr>
              <w:t>较</w:t>
            </w:r>
            <w:r>
              <w:rPr>
                <w:rFonts w:ascii="宋体" w:hAnsi="宋体" w:cs="宋体" w:hint="eastAsia"/>
                <w:szCs w:val="21"/>
                <w:lang w:val="zh-CN"/>
              </w:rPr>
              <w:t>切合项目实际情况；对本项目服务内容</w:t>
            </w:r>
            <w:r>
              <w:rPr>
                <w:rFonts w:ascii="宋体" w:hAnsi="宋体" w:cs="宋体" w:hint="eastAsia"/>
                <w:szCs w:val="21"/>
              </w:rPr>
              <w:t>中部分</w:t>
            </w:r>
            <w:r>
              <w:rPr>
                <w:rFonts w:ascii="宋体" w:hAnsi="宋体" w:cs="宋体" w:hint="eastAsia"/>
                <w:szCs w:val="21"/>
                <w:lang w:val="zh-CN"/>
              </w:rPr>
              <w:t>重、难点分析</w:t>
            </w:r>
            <w:r>
              <w:rPr>
                <w:rFonts w:ascii="宋体" w:hAnsi="宋体" w:cs="宋体" w:hint="eastAsia"/>
                <w:szCs w:val="21"/>
              </w:rPr>
              <w:t>比较</w:t>
            </w:r>
            <w:r>
              <w:rPr>
                <w:rFonts w:ascii="宋体" w:hAnsi="宋体" w:cs="宋体" w:hint="eastAsia"/>
                <w:szCs w:val="21"/>
                <w:lang w:val="zh-CN"/>
              </w:rPr>
              <w:t>合理，</w:t>
            </w:r>
            <w:r>
              <w:rPr>
                <w:rFonts w:ascii="宋体" w:hAnsi="宋体" w:cs="宋体" w:hint="eastAsia"/>
                <w:szCs w:val="21"/>
              </w:rPr>
              <w:t>基本</w:t>
            </w:r>
            <w:r>
              <w:rPr>
                <w:rFonts w:ascii="宋体" w:hAnsi="宋体" w:cs="宋体" w:hint="eastAsia"/>
                <w:szCs w:val="21"/>
                <w:lang w:val="zh-CN"/>
              </w:rPr>
              <w:t>切合项目实际情况：</w:t>
            </w:r>
            <w:r>
              <w:rPr>
                <w:rFonts w:ascii="宋体" w:hAnsi="宋体" w:cs="宋体" w:hint="eastAsia"/>
                <w:szCs w:val="21"/>
              </w:rPr>
              <w:t>6</w:t>
            </w:r>
            <w:r>
              <w:rPr>
                <w:rFonts w:ascii="宋体" w:hAnsi="宋体" w:cs="宋体" w:hint="eastAsia"/>
                <w:szCs w:val="21"/>
                <w:lang w:val="zh-CN"/>
              </w:rPr>
              <w:t>分；</w:t>
            </w:r>
          </w:p>
          <w:p w14:paraId="1CC96D29" w14:textId="77777777" w:rsidR="000C190A" w:rsidRDefault="009835F3">
            <w:pPr>
              <w:spacing w:line="360" w:lineRule="auto"/>
              <w:jc w:val="left"/>
              <w:rPr>
                <w:rFonts w:ascii="宋体" w:hAnsi="宋体" w:cs="宋体" w:hint="eastAsia"/>
                <w:szCs w:val="21"/>
                <w:lang w:val="zh-CN"/>
              </w:rPr>
            </w:pPr>
            <w:r>
              <w:rPr>
                <w:rFonts w:ascii="宋体" w:hAnsi="宋体" w:cs="宋体" w:hint="eastAsia"/>
                <w:szCs w:val="21"/>
                <w:lang w:val="zh-CN"/>
              </w:rPr>
              <w:t>供应商对本项目需求理解不准确，无法准确判断工作量；对服务内容的重、难点分析针对性不强，无法充分结合实际情况：</w:t>
            </w:r>
            <w:r>
              <w:rPr>
                <w:rFonts w:ascii="宋体" w:hAnsi="宋体" w:cs="宋体" w:hint="eastAsia"/>
                <w:szCs w:val="21"/>
              </w:rPr>
              <w:t>4</w:t>
            </w:r>
            <w:r>
              <w:rPr>
                <w:rFonts w:ascii="宋体" w:hAnsi="宋体" w:cs="宋体" w:hint="eastAsia"/>
                <w:szCs w:val="21"/>
                <w:lang w:val="zh-CN"/>
              </w:rPr>
              <w:t>分；</w:t>
            </w:r>
          </w:p>
          <w:p w14:paraId="7458678B" w14:textId="77777777" w:rsidR="000C190A" w:rsidRDefault="009835F3">
            <w:pPr>
              <w:spacing w:line="360" w:lineRule="auto"/>
              <w:jc w:val="left"/>
              <w:rPr>
                <w:rFonts w:ascii="宋体" w:hAnsi="宋体" w:cs="宋体" w:hint="eastAsia"/>
                <w:szCs w:val="21"/>
                <w:lang w:val="zh-CN"/>
              </w:rPr>
            </w:pPr>
            <w:r>
              <w:rPr>
                <w:rFonts w:ascii="宋体" w:hAnsi="宋体" w:cs="宋体" w:hint="eastAsia"/>
                <w:szCs w:val="21"/>
                <w:lang w:val="zh-CN"/>
              </w:rPr>
              <w:t>供应商对本项目需求仅仅是复制招标文件相关内容，</w:t>
            </w:r>
            <w:r>
              <w:rPr>
                <w:rFonts w:ascii="宋体" w:hAnsi="宋体" w:cs="宋体" w:hint="eastAsia"/>
                <w:szCs w:val="21"/>
              </w:rPr>
              <w:t>没有展开论述，</w:t>
            </w:r>
            <w:r>
              <w:rPr>
                <w:rFonts w:ascii="宋体" w:hAnsi="宋体" w:cs="宋体" w:hint="eastAsia"/>
                <w:szCs w:val="21"/>
                <w:lang w:val="zh-CN"/>
              </w:rPr>
              <w:t>对服务内容的重、难点分析不符合实际，没有针对性：</w:t>
            </w:r>
            <w:r>
              <w:rPr>
                <w:rFonts w:ascii="宋体" w:hAnsi="宋体" w:cs="宋体" w:hint="eastAsia"/>
                <w:szCs w:val="21"/>
              </w:rPr>
              <w:t>2</w:t>
            </w:r>
            <w:r>
              <w:rPr>
                <w:rFonts w:ascii="宋体" w:hAnsi="宋体" w:cs="宋体" w:hint="eastAsia"/>
                <w:szCs w:val="21"/>
                <w:lang w:val="zh-CN"/>
              </w:rPr>
              <w:t>分；</w:t>
            </w:r>
          </w:p>
          <w:p w14:paraId="4AA42860" w14:textId="77777777" w:rsidR="000C190A" w:rsidRDefault="009835F3">
            <w:pPr>
              <w:spacing w:line="360" w:lineRule="auto"/>
              <w:rPr>
                <w:rFonts w:ascii="宋体" w:hAnsi="宋体" w:cs="宋体" w:hint="eastAsia"/>
                <w:kern w:val="0"/>
                <w:szCs w:val="21"/>
              </w:rPr>
            </w:pPr>
            <w:r>
              <w:rPr>
                <w:rFonts w:ascii="宋体" w:hAnsi="宋体" w:cs="宋体" w:hint="eastAsia"/>
                <w:szCs w:val="21"/>
                <w:lang w:val="zh-CN"/>
              </w:rPr>
              <w:t>未提供</w:t>
            </w:r>
            <w:r>
              <w:rPr>
                <w:rFonts w:ascii="宋体" w:hAnsi="宋体" w:cs="宋体" w:hint="eastAsia"/>
                <w:szCs w:val="21"/>
              </w:rPr>
              <w:t>的不得</w:t>
            </w:r>
            <w:r>
              <w:rPr>
                <w:rFonts w:ascii="宋体" w:hAnsi="宋体" w:cs="宋体" w:hint="eastAsia"/>
                <w:szCs w:val="21"/>
                <w:lang w:val="zh-CN"/>
              </w:rPr>
              <w:t>分。</w:t>
            </w:r>
          </w:p>
        </w:tc>
      </w:tr>
      <w:tr w:rsidR="000C190A" w14:paraId="40F23602" w14:textId="77777777">
        <w:trPr>
          <w:trHeight w:val="978"/>
          <w:jc w:val="center"/>
        </w:trPr>
        <w:tc>
          <w:tcPr>
            <w:tcW w:w="720" w:type="dxa"/>
            <w:vMerge/>
            <w:vAlign w:val="center"/>
          </w:tcPr>
          <w:p w14:paraId="57424E29" w14:textId="77777777" w:rsidR="000C190A" w:rsidRDefault="000C190A">
            <w:pPr>
              <w:widowControl/>
              <w:spacing w:line="360" w:lineRule="auto"/>
              <w:jc w:val="center"/>
              <w:rPr>
                <w:rFonts w:ascii="宋体" w:hAnsi="宋体" w:cs="宋体" w:hint="eastAsia"/>
                <w:kern w:val="0"/>
                <w:szCs w:val="21"/>
              </w:rPr>
            </w:pPr>
          </w:p>
        </w:tc>
        <w:tc>
          <w:tcPr>
            <w:tcW w:w="720" w:type="dxa"/>
            <w:vMerge/>
            <w:vAlign w:val="center"/>
          </w:tcPr>
          <w:p w14:paraId="34C61122" w14:textId="77777777" w:rsidR="000C190A" w:rsidRDefault="000C190A">
            <w:pPr>
              <w:widowControl/>
              <w:spacing w:line="360" w:lineRule="auto"/>
              <w:jc w:val="center"/>
              <w:rPr>
                <w:rFonts w:ascii="宋体" w:hAnsi="宋体" w:cs="宋体" w:hint="eastAsia"/>
                <w:kern w:val="0"/>
                <w:szCs w:val="21"/>
              </w:rPr>
            </w:pPr>
          </w:p>
        </w:tc>
        <w:tc>
          <w:tcPr>
            <w:tcW w:w="1733" w:type="dxa"/>
            <w:vAlign w:val="center"/>
          </w:tcPr>
          <w:p w14:paraId="6AA15D84" w14:textId="77777777" w:rsidR="000C190A" w:rsidRDefault="009835F3">
            <w:pPr>
              <w:spacing w:line="360" w:lineRule="auto"/>
              <w:jc w:val="left"/>
              <w:rPr>
                <w:rFonts w:ascii="宋体" w:hAnsi="宋体" w:cs="宋体" w:hint="eastAsia"/>
                <w:szCs w:val="21"/>
              </w:rPr>
            </w:pPr>
            <w:r>
              <w:rPr>
                <w:rFonts w:ascii="宋体" w:hAnsi="宋体" w:cs="宋体" w:hint="eastAsia"/>
                <w:szCs w:val="21"/>
              </w:rPr>
              <w:t>监理服务总体方案（12分）</w:t>
            </w:r>
          </w:p>
        </w:tc>
        <w:tc>
          <w:tcPr>
            <w:tcW w:w="6614" w:type="dxa"/>
            <w:vAlign w:val="center"/>
          </w:tcPr>
          <w:p w14:paraId="6CC335AD" w14:textId="77777777" w:rsidR="000C190A" w:rsidRDefault="009835F3">
            <w:pPr>
              <w:spacing w:line="360" w:lineRule="auto"/>
              <w:rPr>
                <w:rFonts w:ascii="宋体" w:hAnsi="宋体" w:cs="宋体" w:hint="eastAsia"/>
                <w:szCs w:val="21"/>
              </w:rPr>
            </w:pPr>
            <w:r>
              <w:rPr>
                <w:rFonts w:ascii="宋体" w:hAnsi="宋体" w:cs="宋体" w:hint="eastAsia"/>
                <w:szCs w:val="21"/>
              </w:rPr>
              <w:t>监理服务总体方案（至少包括监理目标范围内容、监理工作流程及制度、监理机构设置及人员计划、监理岗位设置与岗位职责、监理工作措施检测监测方法及保证措施）。</w:t>
            </w:r>
          </w:p>
          <w:p w14:paraId="423CE8FC" w14:textId="77777777" w:rsidR="000C190A" w:rsidRDefault="009835F3">
            <w:pPr>
              <w:spacing w:line="360" w:lineRule="auto"/>
              <w:rPr>
                <w:rFonts w:ascii="宋体" w:hAnsi="宋体" w:cs="宋体" w:hint="eastAsia"/>
                <w:szCs w:val="21"/>
              </w:rPr>
            </w:pPr>
            <w:r>
              <w:rPr>
                <w:rFonts w:ascii="宋体" w:hAnsi="宋体" w:cs="宋体" w:hint="eastAsia"/>
                <w:szCs w:val="21"/>
              </w:rPr>
              <w:t>根据本项目的建设内容，有针对性的制定监理总体方案，且全面准确得当，科学合理，完全满足采购需求：12分；</w:t>
            </w:r>
          </w:p>
          <w:p w14:paraId="36A6F41E" w14:textId="5A035FC4" w:rsidR="000C190A" w:rsidRDefault="009835F3">
            <w:pPr>
              <w:spacing w:line="360" w:lineRule="auto"/>
              <w:rPr>
                <w:rFonts w:ascii="宋体" w:hAnsi="宋体" w:cs="宋体" w:hint="eastAsia"/>
                <w:szCs w:val="21"/>
              </w:rPr>
            </w:pPr>
            <w:r>
              <w:rPr>
                <w:rFonts w:ascii="宋体" w:hAnsi="宋体" w:cs="宋体" w:hint="eastAsia"/>
                <w:szCs w:val="21"/>
              </w:rPr>
              <w:lastRenderedPageBreak/>
              <w:t>根据本项目的建设内容，较为有针对性的制定监理总体方案，较全面准确，有一定科学合理性，较好满足采购需求：</w:t>
            </w:r>
            <w:r w:rsidR="00972F67">
              <w:rPr>
                <w:rFonts w:ascii="宋体" w:hAnsi="宋体" w:cs="宋体" w:hint="eastAsia"/>
                <w:szCs w:val="21"/>
              </w:rPr>
              <w:t>8</w:t>
            </w:r>
            <w:r>
              <w:rPr>
                <w:rFonts w:ascii="宋体" w:hAnsi="宋体" w:cs="宋体" w:hint="eastAsia"/>
                <w:szCs w:val="21"/>
              </w:rPr>
              <w:t>分；</w:t>
            </w:r>
          </w:p>
          <w:p w14:paraId="133D2E9A" w14:textId="77777777" w:rsidR="000C190A" w:rsidRDefault="009835F3">
            <w:pPr>
              <w:spacing w:line="360" w:lineRule="auto"/>
              <w:rPr>
                <w:rFonts w:ascii="宋体" w:hAnsi="宋体" w:cs="宋体" w:hint="eastAsia"/>
                <w:szCs w:val="21"/>
              </w:rPr>
            </w:pPr>
            <w:r>
              <w:rPr>
                <w:rFonts w:ascii="宋体" w:hAnsi="宋体" w:cs="宋体" w:hint="eastAsia"/>
                <w:szCs w:val="21"/>
              </w:rPr>
              <w:t>根据本项目的建设内容，制定的监理总体方案有一定针对性，基本准确、合理，基本满足采购需求：6分；</w:t>
            </w:r>
          </w:p>
          <w:p w14:paraId="04F941EE" w14:textId="4BA06144" w:rsidR="000C190A" w:rsidRDefault="009835F3">
            <w:pPr>
              <w:spacing w:line="360" w:lineRule="auto"/>
              <w:rPr>
                <w:rFonts w:ascii="宋体" w:hAnsi="宋体" w:cs="宋体" w:hint="eastAsia"/>
                <w:szCs w:val="21"/>
              </w:rPr>
            </w:pPr>
            <w:r>
              <w:rPr>
                <w:rFonts w:ascii="宋体" w:hAnsi="宋体" w:cs="宋体" w:hint="eastAsia"/>
                <w:szCs w:val="21"/>
              </w:rPr>
              <w:t>根据本项目的建设内容，制定的监理总体方案部分内容有一定针对性，内容有所缺失或比较简略：</w:t>
            </w:r>
            <w:r w:rsidR="00972F67">
              <w:rPr>
                <w:rFonts w:ascii="宋体" w:hAnsi="宋体" w:cs="宋体" w:hint="eastAsia"/>
                <w:szCs w:val="21"/>
              </w:rPr>
              <w:t>4</w:t>
            </w:r>
            <w:r>
              <w:rPr>
                <w:rFonts w:ascii="宋体" w:hAnsi="宋体" w:cs="宋体" w:hint="eastAsia"/>
                <w:szCs w:val="21"/>
              </w:rPr>
              <w:t>分；</w:t>
            </w:r>
          </w:p>
          <w:p w14:paraId="03561D14" w14:textId="07E6D5C1" w:rsidR="000C190A" w:rsidRDefault="009835F3">
            <w:pPr>
              <w:spacing w:line="360" w:lineRule="auto"/>
              <w:rPr>
                <w:rFonts w:ascii="宋体" w:hAnsi="宋体" w:cs="宋体" w:hint="eastAsia"/>
                <w:szCs w:val="21"/>
              </w:rPr>
            </w:pPr>
            <w:r>
              <w:rPr>
                <w:rFonts w:ascii="宋体" w:hAnsi="宋体" w:cs="宋体" w:hint="eastAsia"/>
                <w:szCs w:val="21"/>
              </w:rPr>
              <w:t>未结合本项目的建设内容，提供的监理总体方案仅为范本性内容，没有针对性，且内容缺失较多：</w:t>
            </w:r>
            <w:r w:rsidR="00972F67">
              <w:rPr>
                <w:rFonts w:ascii="宋体" w:hAnsi="宋体" w:cs="宋体" w:hint="eastAsia"/>
                <w:szCs w:val="21"/>
              </w:rPr>
              <w:t>2</w:t>
            </w:r>
            <w:r>
              <w:rPr>
                <w:rFonts w:ascii="宋体" w:hAnsi="宋体" w:cs="宋体" w:hint="eastAsia"/>
                <w:szCs w:val="21"/>
              </w:rPr>
              <w:t>分；</w:t>
            </w:r>
          </w:p>
          <w:p w14:paraId="799850DA" w14:textId="77777777" w:rsidR="000C190A" w:rsidRDefault="009835F3">
            <w:pPr>
              <w:widowControl/>
              <w:spacing w:line="360" w:lineRule="auto"/>
              <w:rPr>
                <w:rFonts w:ascii="宋体" w:hAnsi="宋体" w:cs="宋体" w:hint="eastAsia"/>
                <w:szCs w:val="21"/>
              </w:rPr>
            </w:pPr>
            <w:r>
              <w:rPr>
                <w:rFonts w:ascii="宋体" w:hAnsi="宋体" w:cs="宋体" w:hint="eastAsia"/>
                <w:szCs w:val="21"/>
              </w:rPr>
              <w:t>未提供的不得分。</w:t>
            </w:r>
          </w:p>
        </w:tc>
      </w:tr>
      <w:tr w:rsidR="000C190A" w14:paraId="38860DCE" w14:textId="77777777">
        <w:trPr>
          <w:trHeight w:val="1333"/>
          <w:jc w:val="center"/>
        </w:trPr>
        <w:tc>
          <w:tcPr>
            <w:tcW w:w="720" w:type="dxa"/>
            <w:vMerge/>
            <w:vAlign w:val="center"/>
          </w:tcPr>
          <w:p w14:paraId="11DA5F44" w14:textId="77777777" w:rsidR="000C190A" w:rsidRDefault="000C190A">
            <w:pPr>
              <w:widowControl/>
              <w:spacing w:line="360" w:lineRule="auto"/>
              <w:jc w:val="center"/>
              <w:rPr>
                <w:rFonts w:ascii="宋体" w:hAnsi="宋体" w:cs="宋体" w:hint="eastAsia"/>
                <w:kern w:val="0"/>
                <w:szCs w:val="21"/>
              </w:rPr>
            </w:pPr>
          </w:p>
        </w:tc>
        <w:tc>
          <w:tcPr>
            <w:tcW w:w="720" w:type="dxa"/>
            <w:vMerge/>
            <w:vAlign w:val="center"/>
          </w:tcPr>
          <w:p w14:paraId="714E2127" w14:textId="77777777" w:rsidR="000C190A" w:rsidRDefault="000C190A">
            <w:pPr>
              <w:widowControl/>
              <w:spacing w:line="360" w:lineRule="auto"/>
              <w:jc w:val="center"/>
              <w:rPr>
                <w:rFonts w:ascii="宋体" w:hAnsi="宋体" w:cs="宋体" w:hint="eastAsia"/>
                <w:kern w:val="0"/>
                <w:szCs w:val="21"/>
              </w:rPr>
            </w:pPr>
          </w:p>
        </w:tc>
        <w:tc>
          <w:tcPr>
            <w:tcW w:w="1733" w:type="dxa"/>
            <w:vAlign w:val="center"/>
          </w:tcPr>
          <w:p w14:paraId="770B8BEB" w14:textId="77777777" w:rsidR="000C190A" w:rsidRDefault="009835F3">
            <w:pPr>
              <w:spacing w:line="360" w:lineRule="auto"/>
              <w:jc w:val="left"/>
              <w:rPr>
                <w:rFonts w:ascii="宋体" w:hAnsi="宋体" w:cs="宋体" w:hint="eastAsia"/>
                <w:szCs w:val="21"/>
              </w:rPr>
            </w:pPr>
            <w:r>
              <w:rPr>
                <w:rFonts w:ascii="宋体" w:hAnsi="宋体" w:cs="宋体" w:hint="eastAsia"/>
                <w:szCs w:val="21"/>
              </w:rPr>
              <w:t>对供应商提供的监理“四控制三管理一协调”的内容响应方案进行评价（25分）</w:t>
            </w:r>
          </w:p>
        </w:tc>
        <w:tc>
          <w:tcPr>
            <w:tcW w:w="6614" w:type="dxa"/>
            <w:vAlign w:val="center"/>
          </w:tcPr>
          <w:p w14:paraId="2A538275" w14:textId="77777777" w:rsidR="000C190A" w:rsidRDefault="009835F3">
            <w:pPr>
              <w:spacing w:line="360" w:lineRule="auto"/>
              <w:ind w:leftChars="-50" w:hangingChars="50" w:hanging="105"/>
              <w:rPr>
                <w:rFonts w:ascii="宋体" w:hAnsi="宋体" w:cs="宋体" w:hint="eastAsia"/>
                <w:szCs w:val="21"/>
              </w:rPr>
            </w:pPr>
            <w:r>
              <w:rPr>
                <w:rFonts w:ascii="宋体" w:hAnsi="宋体" w:cs="宋体" w:hint="eastAsia"/>
                <w:szCs w:val="21"/>
              </w:rPr>
              <w:t>根据招标文件的要求对供应商的监理“四控制三管理一协调”的内容响应方案进行评价：</w:t>
            </w:r>
          </w:p>
          <w:p w14:paraId="022E3744" w14:textId="77777777" w:rsidR="000C190A" w:rsidRDefault="009835F3">
            <w:pPr>
              <w:widowControl/>
              <w:snapToGrid w:val="0"/>
              <w:spacing w:beforeLines="50" w:before="156" w:line="360" w:lineRule="auto"/>
              <w:rPr>
                <w:rFonts w:ascii="宋体" w:hAnsi="宋体" w:cs="宋体" w:hint="eastAsia"/>
                <w:szCs w:val="21"/>
              </w:rPr>
            </w:pPr>
            <w:r>
              <w:rPr>
                <w:rFonts w:ascii="宋体" w:hAnsi="宋体" w:cs="宋体" w:hint="eastAsia"/>
                <w:szCs w:val="21"/>
              </w:rPr>
              <w:t>（1）供应商提供的方案至少包括质量控制、进度控制、投资控制、变更控制，合同管理、信息管理、安全管理和组织协调等工作，能够在质量、进度和投资等方面严格把控，控制管理协调目标、措施、方法科学合理，对需求响应全面，可实施性强，</w:t>
            </w:r>
            <w:r>
              <w:rPr>
                <w:rFonts w:ascii="宋体" w:hAnsi="宋体" w:cs="宋体" w:hint="eastAsia"/>
                <w:kern w:val="0"/>
                <w:szCs w:val="21"/>
              </w:rPr>
              <w:t>完全满足招标文件要求的，</w:t>
            </w:r>
            <w:r>
              <w:rPr>
                <w:rFonts w:ascii="宋体" w:hAnsi="宋体" w:cs="宋体" w:hint="eastAsia"/>
                <w:szCs w:val="21"/>
              </w:rPr>
              <w:t xml:space="preserve">得25分； </w:t>
            </w:r>
          </w:p>
          <w:p w14:paraId="72D132FD" w14:textId="77777777" w:rsidR="000C190A" w:rsidRDefault="009835F3">
            <w:pPr>
              <w:widowControl/>
              <w:snapToGrid w:val="0"/>
              <w:spacing w:beforeLines="50" w:before="156" w:line="360" w:lineRule="auto"/>
              <w:rPr>
                <w:rFonts w:ascii="宋体" w:hAnsi="宋体" w:cs="宋体" w:hint="eastAsia"/>
                <w:szCs w:val="21"/>
              </w:rPr>
            </w:pPr>
            <w:r>
              <w:rPr>
                <w:rFonts w:ascii="宋体" w:hAnsi="宋体" w:cs="宋体" w:hint="eastAsia"/>
                <w:szCs w:val="21"/>
              </w:rPr>
              <w:t>（2）供应商提供的方案至少包括质量控制、进度控制、投资控制、变更控制，合同管理、信息管理、安全管理和组织协调等工作，能够在质量、进度和投资等方面严格把控，控制管理协调目标、措施、方法较为科学合理，对需求</w:t>
            </w:r>
            <w:proofErr w:type="gramStart"/>
            <w:r>
              <w:rPr>
                <w:rFonts w:ascii="宋体" w:hAnsi="宋体" w:cs="宋体" w:hint="eastAsia"/>
                <w:szCs w:val="21"/>
              </w:rPr>
              <w:t>响应较</w:t>
            </w:r>
            <w:proofErr w:type="gramEnd"/>
            <w:r>
              <w:rPr>
                <w:rFonts w:ascii="宋体" w:hAnsi="宋体" w:cs="宋体" w:hint="eastAsia"/>
                <w:szCs w:val="21"/>
              </w:rPr>
              <w:t>全面，可实施性较强，</w:t>
            </w:r>
            <w:r>
              <w:rPr>
                <w:rFonts w:ascii="宋体" w:hAnsi="宋体" w:cs="宋体" w:hint="eastAsia"/>
                <w:kern w:val="0"/>
                <w:szCs w:val="21"/>
              </w:rPr>
              <w:t>基本满足招标文件要求的，</w:t>
            </w:r>
            <w:r>
              <w:rPr>
                <w:rFonts w:ascii="宋体" w:hAnsi="宋体" w:cs="宋体" w:hint="eastAsia"/>
                <w:szCs w:val="21"/>
              </w:rPr>
              <w:t>得18分；</w:t>
            </w:r>
          </w:p>
          <w:p w14:paraId="0FD96BDE" w14:textId="77777777" w:rsidR="000C190A" w:rsidRDefault="009835F3">
            <w:pPr>
              <w:widowControl/>
              <w:snapToGrid w:val="0"/>
              <w:spacing w:beforeLines="50" w:before="156" w:line="360" w:lineRule="auto"/>
              <w:rPr>
                <w:rFonts w:ascii="宋体" w:hAnsi="宋体" w:cs="宋体" w:hint="eastAsia"/>
                <w:szCs w:val="21"/>
              </w:rPr>
            </w:pPr>
            <w:r>
              <w:rPr>
                <w:rFonts w:ascii="宋体" w:hAnsi="宋体" w:cs="宋体" w:hint="eastAsia"/>
                <w:szCs w:val="21"/>
              </w:rPr>
              <w:t>（3）供应商提供的方案至少包括质量控制、进度控制、投资控制、变更控制，合同管理、信息管理、安全管理和组织协调等工作，能够在质量、进度和投资等方面严格把控，控制管理协调目标、措施、方法一般，对需求响应不够全面，可实施性一般，</w:t>
            </w:r>
            <w:r>
              <w:rPr>
                <w:rFonts w:ascii="宋体" w:hAnsi="宋体" w:cs="宋体" w:hint="eastAsia"/>
                <w:kern w:val="0"/>
                <w:szCs w:val="21"/>
              </w:rPr>
              <w:t>部分满足招标文件要求的，</w:t>
            </w:r>
            <w:r>
              <w:rPr>
                <w:rFonts w:ascii="宋体" w:hAnsi="宋体" w:cs="宋体" w:hint="eastAsia"/>
                <w:szCs w:val="21"/>
              </w:rPr>
              <w:t>得11分；</w:t>
            </w:r>
          </w:p>
          <w:p w14:paraId="39EA508D" w14:textId="77777777" w:rsidR="000C190A" w:rsidRDefault="009835F3">
            <w:pPr>
              <w:widowControl/>
              <w:snapToGrid w:val="0"/>
              <w:spacing w:beforeLines="50" w:before="156" w:line="360" w:lineRule="auto"/>
              <w:rPr>
                <w:rFonts w:ascii="宋体" w:hAnsi="宋体" w:cs="宋体" w:hint="eastAsia"/>
                <w:szCs w:val="21"/>
              </w:rPr>
            </w:pPr>
            <w:r>
              <w:rPr>
                <w:rFonts w:ascii="宋体" w:hAnsi="宋体" w:cs="宋体" w:hint="eastAsia"/>
                <w:szCs w:val="21"/>
              </w:rPr>
              <w:t>（4）供应商提供的方案很简单，需求响应不全面，控制管理协调目标、措施、方法不完善，对需求响应一般，与招标文件要求有较大差距的，得4分；</w:t>
            </w:r>
          </w:p>
          <w:p w14:paraId="50D2400E" w14:textId="77777777" w:rsidR="000C190A" w:rsidRDefault="009835F3">
            <w:pPr>
              <w:spacing w:line="360" w:lineRule="auto"/>
              <w:ind w:leftChars="-50" w:hangingChars="50" w:hanging="105"/>
              <w:rPr>
                <w:rFonts w:ascii="宋体" w:hAnsi="宋体" w:cs="宋体" w:hint="eastAsia"/>
                <w:szCs w:val="21"/>
              </w:rPr>
            </w:pPr>
            <w:r>
              <w:rPr>
                <w:rFonts w:ascii="宋体" w:hAnsi="宋体" w:cs="宋体" w:hint="eastAsia"/>
                <w:szCs w:val="21"/>
              </w:rPr>
              <w:t>（5）未提供方案的得0分。</w:t>
            </w:r>
          </w:p>
        </w:tc>
      </w:tr>
      <w:tr w:rsidR="000C190A" w14:paraId="08A79180" w14:textId="77777777">
        <w:trPr>
          <w:trHeight w:val="72"/>
          <w:jc w:val="center"/>
        </w:trPr>
        <w:tc>
          <w:tcPr>
            <w:tcW w:w="720" w:type="dxa"/>
            <w:vMerge/>
            <w:vAlign w:val="center"/>
          </w:tcPr>
          <w:p w14:paraId="1D8EEDF5" w14:textId="77777777" w:rsidR="000C190A" w:rsidRDefault="000C190A">
            <w:pPr>
              <w:widowControl/>
              <w:spacing w:line="360" w:lineRule="auto"/>
              <w:jc w:val="center"/>
              <w:rPr>
                <w:rFonts w:ascii="宋体" w:hAnsi="宋体" w:cs="宋体" w:hint="eastAsia"/>
                <w:kern w:val="0"/>
                <w:szCs w:val="21"/>
              </w:rPr>
            </w:pPr>
          </w:p>
        </w:tc>
        <w:tc>
          <w:tcPr>
            <w:tcW w:w="720" w:type="dxa"/>
            <w:vMerge/>
            <w:vAlign w:val="center"/>
          </w:tcPr>
          <w:p w14:paraId="26E72390" w14:textId="77777777" w:rsidR="000C190A" w:rsidRDefault="000C190A">
            <w:pPr>
              <w:widowControl/>
              <w:spacing w:line="360" w:lineRule="auto"/>
              <w:jc w:val="center"/>
              <w:rPr>
                <w:rFonts w:ascii="宋体" w:hAnsi="宋体" w:cs="宋体" w:hint="eastAsia"/>
                <w:kern w:val="0"/>
                <w:szCs w:val="21"/>
              </w:rPr>
            </w:pPr>
          </w:p>
        </w:tc>
        <w:tc>
          <w:tcPr>
            <w:tcW w:w="1733" w:type="dxa"/>
            <w:vMerge w:val="restart"/>
            <w:shd w:val="clear" w:color="auto" w:fill="auto"/>
            <w:vAlign w:val="center"/>
          </w:tcPr>
          <w:p w14:paraId="21CB018C" w14:textId="77777777" w:rsidR="000C190A" w:rsidRDefault="009835F3">
            <w:pPr>
              <w:spacing w:line="360" w:lineRule="auto"/>
              <w:rPr>
                <w:rFonts w:ascii="宋体" w:hAnsi="宋体" w:cs="宋体" w:hint="eastAsia"/>
                <w:kern w:val="0"/>
                <w:szCs w:val="21"/>
              </w:rPr>
            </w:pPr>
            <w:r>
              <w:rPr>
                <w:rFonts w:ascii="宋体" w:hAnsi="宋体" w:cs="宋体" w:hint="eastAsia"/>
                <w:kern w:val="0"/>
                <w:szCs w:val="21"/>
              </w:rPr>
              <w:t>项目组人员配备情况评价（23分）</w:t>
            </w:r>
          </w:p>
        </w:tc>
        <w:tc>
          <w:tcPr>
            <w:tcW w:w="6614" w:type="dxa"/>
            <w:vAlign w:val="center"/>
          </w:tcPr>
          <w:p w14:paraId="61FDDDEB" w14:textId="77777777" w:rsidR="000C190A" w:rsidRDefault="009835F3">
            <w:pPr>
              <w:widowControl/>
              <w:snapToGrid w:val="0"/>
              <w:spacing w:beforeLines="50" w:before="156" w:line="360" w:lineRule="auto"/>
              <w:rPr>
                <w:rFonts w:ascii="宋体" w:hAnsi="宋体" w:cs="宋体" w:hint="eastAsia"/>
                <w:b/>
                <w:kern w:val="0"/>
                <w:szCs w:val="21"/>
              </w:rPr>
            </w:pPr>
            <w:r>
              <w:rPr>
                <w:rFonts w:ascii="宋体" w:hAnsi="宋体" w:cs="宋体" w:hint="eastAsia"/>
                <w:b/>
                <w:kern w:val="0"/>
                <w:szCs w:val="21"/>
              </w:rPr>
              <w:t>评分项1：总监理工程师</w:t>
            </w:r>
            <w:r>
              <w:rPr>
                <w:rFonts w:ascii="宋体" w:hAnsi="宋体" w:cs="宋体" w:hint="eastAsia"/>
                <w:kern w:val="0"/>
                <w:szCs w:val="21"/>
              </w:rPr>
              <w:t>应具有省（自治区、直辖市）、人事厅（局）颁发的</w:t>
            </w:r>
            <w:r>
              <w:rPr>
                <w:rFonts w:ascii="宋体" w:hAnsi="宋体" w:cs="宋体" w:hint="eastAsia"/>
                <w:b/>
                <w:kern w:val="0"/>
                <w:szCs w:val="21"/>
              </w:rPr>
              <w:t>信息系统监理师资格证书</w:t>
            </w:r>
            <w:r>
              <w:rPr>
                <w:rFonts w:ascii="宋体" w:hAnsi="宋体" w:cs="宋体" w:hint="eastAsia"/>
                <w:kern w:val="0"/>
                <w:szCs w:val="21"/>
              </w:rPr>
              <w:t>（获取监理证书时间超过10年，以证书批准日期为准），否则此项整项不得分。其中具有以下证书的，每提供1种得1分，最高得5分。</w:t>
            </w:r>
          </w:p>
          <w:p w14:paraId="0E27DF81"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（1）具有高级工程师证书；</w:t>
            </w:r>
          </w:p>
          <w:p w14:paraId="3A870875"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（2）具有信息系统项目管理师（高级）证书；</w:t>
            </w:r>
          </w:p>
          <w:p w14:paraId="2EF4955E"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（3）具有咨询工程师（投资）登记证书；</w:t>
            </w:r>
          </w:p>
          <w:p w14:paraId="42B58915"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（4）具有注册信息安全专业人员（CISP）证书；</w:t>
            </w:r>
          </w:p>
          <w:p w14:paraId="0FF929A3"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（5）具有软件工程</w:t>
            </w:r>
            <w:proofErr w:type="gramStart"/>
            <w:r>
              <w:rPr>
                <w:rFonts w:ascii="宋体" w:hAnsi="宋体" w:cs="宋体" w:hint="eastAsia"/>
                <w:kern w:val="0"/>
                <w:szCs w:val="21"/>
              </w:rPr>
              <w:t>造价师</w:t>
            </w:r>
            <w:proofErr w:type="gramEnd"/>
            <w:r>
              <w:rPr>
                <w:rFonts w:ascii="宋体" w:hAnsi="宋体" w:cs="宋体" w:hint="eastAsia"/>
                <w:kern w:val="0"/>
                <w:szCs w:val="21"/>
              </w:rPr>
              <w:t>证书；</w:t>
            </w:r>
          </w:p>
          <w:p w14:paraId="1F1A7DC2" w14:textId="77777777" w:rsidR="000C190A" w:rsidRDefault="009835F3">
            <w:pPr>
              <w:widowControl/>
              <w:spacing w:line="360" w:lineRule="auto"/>
              <w:jc w:val="left"/>
              <w:rPr>
                <w:rFonts w:ascii="宋体" w:hAnsi="宋体" w:cs="宋体" w:hint="eastAsia"/>
                <w:b/>
                <w:kern w:val="0"/>
                <w:szCs w:val="21"/>
              </w:rPr>
            </w:pPr>
            <w:r>
              <w:rPr>
                <w:rFonts w:ascii="宋体" w:hAnsi="宋体" w:cs="宋体" w:hint="eastAsia"/>
                <w:b/>
                <w:kern w:val="0"/>
                <w:szCs w:val="21"/>
              </w:rPr>
              <w:t>注：供应商须提供人员相关资质证书及近一年内连续6个月的</w:t>
            </w:r>
            <w:proofErr w:type="gramStart"/>
            <w:r>
              <w:rPr>
                <w:rFonts w:ascii="宋体" w:hAnsi="宋体" w:cs="宋体" w:hint="eastAsia"/>
                <w:b/>
                <w:kern w:val="0"/>
                <w:szCs w:val="21"/>
              </w:rPr>
              <w:t>社保证明</w:t>
            </w:r>
            <w:proofErr w:type="gramEnd"/>
            <w:r>
              <w:rPr>
                <w:rFonts w:ascii="宋体" w:hAnsi="宋体" w:cs="宋体" w:hint="eastAsia"/>
                <w:b/>
                <w:kern w:val="0"/>
                <w:szCs w:val="21"/>
              </w:rPr>
              <w:t xml:space="preserve">复印件，并加盖供应商公章，否则不得分。 </w:t>
            </w:r>
          </w:p>
        </w:tc>
      </w:tr>
      <w:tr w:rsidR="000C190A" w14:paraId="176F65BA" w14:textId="77777777">
        <w:trPr>
          <w:trHeight w:val="1786"/>
          <w:jc w:val="center"/>
        </w:trPr>
        <w:tc>
          <w:tcPr>
            <w:tcW w:w="720" w:type="dxa"/>
            <w:vMerge/>
            <w:vAlign w:val="center"/>
          </w:tcPr>
          <w:p w14:paraId="6D1F684E" w14:textId="77777777" w:rsidR="000C190A" w:rsidRDefault="000C190A">
            <w:pPr>
              <w:widowControl/>
              <w:spacing w:line="360" w:lineRule="auto"/>
              <w:jc w:val="center"/>
              <w:rPr>
                <w:rFonts w:ascii="宋体" w:hAnsi="宋体" w:cs="宋体" w:hint="eastAsia"/>
                <w:kern w:val="0"/>
                <w:szCs w:val="21"/>
              </w:rPr>
            </w:pPr>
          </w:p>
        </w:tc>
        <w:tc>
          <w:tcPr>
            <w:tcW w:w="720" w:type="dxa"/>
            <w:vMerge/>
            <w:vAlign w:val="center"/>
          </w:tcPr>
          <w:p w14:paraId="1356A46E" w14:textId="77777777" w:rsidR="000C190A" w:rsidRDefault="000C190A">
            <w:pPr>
              <w:widowControl/>
              <w:spacing w:line="360" w:lineRule="auto"/>
              <w:jc w:val="center"/>
              <w:rPr>
                <w:rFonts w:ascii="宋体" w:hAnsi="宋体" w:cs="宋体" w:hint="eastAsia"/>
                <w:kern w:val="0"/>
                <w:szCs w:val="21"/>
              </w:rPr>
            </w:pPr>
          </w:p>
        </w:tc>
        <w:tc>
          <w:tcPr>
            <w:tcW w:w="1733" w:type="dxa"/>
            <w:vMerge/>
            <w:shd w:val="clear" w:color="auto" w:fill="auto"/>
            <w:vAlign w:val="center"/>
          </w:tcPr>
          <w:p w14:paraId="5478AE88" w14:textId="77777777" w:rsidR="000C190A" w:rsidRDefault="000C190A">
            <w:pPr>
              <w:spacing w:line="360" w:lineRule="auto"/>
              <w:rPr>
                <w:rFonts w:ascii="宋体" w:hAnsi="宋体" w:cs="宋体" w:hint="eastAsia"/>
                <w:kern w:val="0"/>
                <w:szCs w:val="21"/>
              </w:rPr>
            </w:pPr>
          </w:p>
        </w:tc>
        <w:tc>
          <w:tcPr>
            <w:tcW w:w="6614" w:type="dxa"/>
            <w:vAlign w:val="center"/>
          </w:tcPr>
          <w:p w14:paraId="3E42D486" w14:textId="77777777" w:rsidR="000C190A" w:rsidRDefault="009835F3">
            <w:pPr>
              <w:widowControl/>
              <w:snapToGrid w:val="0"/>
              <w:spacing w:beforeLines="50" w:before="156" w:line="360" w:lineRule="auto"/>
              <w:contextualSpacing/>
              <w:rPr>
                <w:rFonts w:ascii="宋体" w:hAnsi="宋体" w:cs="宋体" w:hint="eastAsia"/>
                <w:kern w:val="0"/>
                <w:szCs w:val="21"/>
              </w:rPr>
            </w:pPr>
            <w:r>
              <w:rPr>
                <w:rFonts w:ascii="宋体" w:hAnsi="宋体" w:cs="宋体" w:hint="eastAsia"/>
                <w:b/>
                <w:kern w:val="0"/>
                <w:szCs w:val="21"/>
              </w:rPr>
              <w:t>评分项2：总监理工程师代表</w:t>
            </w:r>
            <w:r>
              <w:rPr>
                <w:rFonts w:ascii="宋体" w:hAnsi="宋体" w:cs="宋体" w:hint="eastAsia"/>
                <w:kern w:val="0"/>
                <w:szCs w:val="21"/>
              </w:rPr>
              <w:t>应具有省（自治区、直辖市）、人事厅（局）颁发的</w:t>
            </w:r>
            <w:r>
              <w:rPr>
                <w:rFonts w:ascii="宋体" w:hAnsi="宋体" w:cs="宋体" w:hint="eastAsia"/>
                <w:b/>
                <w:kern w:val="0"/>
                <w:szCs w:val="21"/>
              </w:rPr>
              <w:t>信息系统监理师资格证书</w:t>
            </w:r>
            <w:r>
              <w:rPr>
                <w:rFonts w:ascii="宋体" w:hAnsi="宋体" w:cs="宋体" w:hint="eastAsia"/>
                <w:kern w:val="0"/>
                <w:szCs w:val="21"/>
              </w:rPr>
              <w:t>（获取监理证书时间超过8年，以证书批准日期为准），否则此项整项不得分。其中具有以下证书的，每提供1种得1分，最高得8分。</w:t>
            </w:r>
          </w:p>
          <w:p w14:paraId="411CD3FE"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（1）具有高级工程师证书；</w:t>
            </w:r>
          </w:p>
          <w:p w14:paraId="2206B674"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（2）具有系统分析师（高级）证书；</w:t>
            </w:r>
          </w:p>
          <w:p w14:paraId="6AF94B37"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（3）系统规划与管理师（高级）证书；</w:t>
            </w:r>
          </w:p>
          <w:p w14:paraId="06EE28E5"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（4）具有数据库系统工程师证书；</w:t>
            </w:r>
          </w:p>
          <w:p w14:paraId="430A3E61"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（5）具有软件设计师证书；</w:t>
            </w:r>
          </w:p>
          <w:p w14:paraId="3A930A6B"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（6）具有软件评测师证书；</w:t>
            </w:r>
          </w:p>
          <w:p w14:paraId="0E0806C8"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（7）具有注册造价工程师证书（注册在本单位）；</w:t>
            </w:r>
          </w:p>
          <w:p w14:paraId="27A2C804"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（8）具有注册信息安全专业人员（CISP）证书。</w:t>
            </w:r>
          </w:p>
          <w:p w14:paraId="7BE58A1D" w14:textId="77777777" w:rsidR="000C190A" w:rsidRDefault="009835F3">
            <w:pPr>
              <w:widowControl/>
              <w:snapToGrid w:val="0"/>
              <w:spacing w:beforeLines="50" w:before="156" w:line="360" w:lineRule="auto"/>
              <w:contextualSpacing/>
              <w:rPr>
                <w:rFonts w:ascii="宋体" w:hAnsi="宋体" w:cs="宋体" w:hint="eastAsia"/>
                <w:kern w:val="0"/>
                <w:szCs w:val="21"/>
              </w:rPr>
            </w:pPr>
            <w:r>
              <w:rPr>
                <w:rFonts w:ascii="宋体" w:hAnsi="宋体" w:cs="宋体" w:hint="eastAsia"/>
                <w:b/>
                <w:kern w:val="0"/>
                <w:szCs w:val="21"/>
              </w:rPr>
              <w:t>注：供应商须提供人员相关资质证书及近一年内连续6个月的</w:t>
            </w:r>
            <w:proofErr w:type="gramStart"/>
            <w:r>
              <w:rPr>
                <w:rFonts w:ascii="宋体" w:hAnsi="宋体" w:cs="宋体" w:hint="eastAsia"/>
                <w:b/>
                <w:kern w:val="0"/>
                <w:szCs w:val="21"/>
              </w:rPr>
              <w:t>社保证明</w:t>
            </w:r>
            <w:proofErr w:type="gramEnd"/>
            <w:r>
              <w:rPr>
                <w:rFonts w:ascii="宋体" w:hAnsi="宋体" w:cs="宋体" w:hint="eastAsia"/>
                <w:b/>
                <w:kern w:val="0"/>
                <w:szCs w:val="21"/>
              </w:rPr>
              <w:t>复印件，并加盖供应商公章，否则不得分。</w:t>
            </w:r>
          </w:p>
        </w:tc>
      </w:tr>
      <w:tr w:rsidR="000C190A" w14:paraId="29BBFC96" w14:textId="77777777">
        <w:trPr>
          <w:trHeight w:val="59"/>
          <w:jc w:val="center"/>
        </w:trPr>
        <w:tc>
          <w:tcPr>
            <w:tcW w:w="720" w:type="dxa"/>
            <w:vMerge/>
            <w:vAlign w:val="center"/>
          </w:tcPr>
          <w:p w14:paraId="36868D25" w14:textId="77777777" w:rsidR="000C190A" w:rsidRDefault="000C190A">
            <w:pPr>
              <w:widowControl/>
              <w:spacing w:line="360" w:lineRule="auto"/>
              <w:jc w:val="center"/>
              <w:rPr>
                <w:rFonts w:ascii="宋体" w:hAnsi="宋体" w:cs="宋体" w:hint="eastAsia"/>
                <w:kern w:val="0"/>
                <w:szCs w:val="21"/>
              </w:rPr>
            </w:pPr>
          </w:p>
        </w:tc>
        <w:tc>
          <w:tcPr>
            <w:tcW w:w="720" w:type="dxa"/>
            <w:vMerge/>
            <w:vAlign w:val="center"/>
          </w:tcPr>
          <w:p w14:paraId="4805DBBA" w14:textId="77777777" w:rsidR="000C190A" w:rsidRDefault="000C190A">
            <w:pPr>
              <w:widowControl/>
              <w:spacing w:line="360" w:lineRule="auto"/>
              <w:jc w:val="center"/>
              <w:rPr>
                <w:rFonts w:ascii="宋体" w:hAnsi="宋体" w:cs="宋体" w:hint="eastAsia"/>
                <w:kern w:val="0"/>
                <w:szCs w:val="21"/>
              </w:rPr>
            </w:pPr>
          </w:p>
        </w:tc>
        <w:tc>
          <w:tcPr>
            <w:tcW w:w="1733" w:type="dxa"/>
            <w:vMerge/>
            <w:shd w:val="clear" w:color="auto" w:fill="auto"/>
            <w:vAlign w:val="center"/>
          </w:tcPr>
          <w:p w14:paraId="7D2559CC" w14:textId="77777777" w:rsidR="000C190A" w:rsidRDefault="000C190A">
            <w:pPr>
              <w:spacing w:line="360" w:lineRule="auto"/>
              <w:rPr>
                <w:rFonts w:ascii="宋体" w:hAnsi="宋体" w:cs="宋体" w:hint="eastAsia"/>
                <w:kern w:val="0"/>
                <w:szCs w:val="21"/>
              </w:rPr>
            </w:pPr>
          </w:p>
        </w:tc>
        <w:tc>
          <w:tcPr>
            <w:tcW w:w="6614" w:type="dxa"/>
            <w:vAlign w:val="center"/>
          </w:tcPr>
          <w:p w14:paraId="0C9BB1CA" w14:textId="77777777" w:rsidR="000C190A" w:rsidRDefault="009835F3">
            <w:pPr>
              <w:widowControl/>
              <w:snapToGrid w:val="0"/>
              <w:spacing w:beforeLines="50" w:before="156" w:line="360" w:lineRule="auto"/>
              <w:rPr>
                <w:rFonts w:ascii="宋体" w:hAnsi="宋体" w:cs="宋体" w:hint="eastAsia"/>
                <w:kern w:val="0"/>
                <w:szCs w:val="21"/>
              </w:rPr>
            </w:pPr>
            <w:r>
              <w:rPr>
                <w:rFonts w:ascii="宋体" w:hAnsi="宋体" w:cs="宋体" w:hint="eastAsia"/>
                <w:b/>
                <w:kern w:val="0"/>
                <w:szCs w:val="21"/>
              </w:rPr>
              <w:t>评分项3：监理工程师团队（除总监理工程师和总监理工程师代表外）</w:t>
            </w:r>
            <w:r>
              <w:rPr>
                <w:rFonts w:ascii="宋体" w:hAnsi="宋体" w:cs="宋体" w:hint="eastAsia"/>
                <w:kern w:val="0"/>
                <w:szCs w:val="21"/>
              </w:rPr>
              <w:t>应具有省（自治区、直辖市）、人事厅（局）颁发的</w:t>
            </w:r>
            <w:r>
              <w:rPr>
                <w:rFonts w:ascii="宋体" w:hAnsi="宋体" w:cs="宋体" w:hint="eastAsia"/>
                <w:b/>
                <w:kern w:val="0"/>
                <w:szCs w:val="21"/>
              </w:rPr>
              <w:t>信息系统监理师资格证书</w:t>
            </w:r>
            <w:r>
              <w:rPr>
                <w:rFonts w:ascii="宋体" w:hAnsi="宋体" w:cs="宋体" w:hint="eastAsia"/>
                <w:kern w:val="0"/>
                <w:szCs w:val="21"/>
              </w:rPr>
              <w:t>，否则此项整项不得分。其中具有以下证书的，每提供1种得1分，最高得10分。</w:t>
            </w:r>
          </w:p>
          <w:p w14:paraId="4A04118C"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（1）具有系统规划与管理师（高级）证书；</w:t>
            </w:r>
          </w:p>
          <w:p w14:paraId="3B29B439"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lastRenderedPageBreak/>
              <w:t>（2）具有系统分析师（高级）证书；</w:t>
            </w:r>
          </w:p>
          <w:p w14:paraId="0DAA35D5"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（3）具有网络工程师证书；</w:t>
            </w:r>
          </w:p>
          <w:p w14:paraId="35D367B5"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（4）具有信息系统管理工程师证书；</w:t>
            </w:r>
          </w:p>
          <w:p w14:paraId="7888B7A8"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（5）具有数据库系统工程师证书；</w:t>
            </w:r>
          </w:p>
          <w:p w14:paraId="63F3E71E"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（6）具有系统集成项目管理工程师证书；</w:t>
            </w:r>
          </w:p>
          <w:p w14:paraId="7BBA19F9"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（7）具有软件评测师证书；</w:t>
            </w:r>
          </w:p>
          <w:p w14:paraId="5BE8CF7B"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（8）具有信息安全保障人员认证证书（</w:t>
            </w:r>
            <w:proofErr w:type="gramStart"/>
            <w:r>
              <w:rPr>
                <w:rFonts w:ascii="宋体" w:hAnsi="宋体" w:cs="宋体" w:hint="eastAsia"/>
                <w:kern w:val="0"/>
                <w:szCs w:val="21"/>
              </w:rPr>
              <w:t>安全运维专业</w:t>
            </w:r>
            <w:proofErr w:type="gramEnd"/>
            <w:r>
              <w:rPr>
                <w:rFonts w:ascii="宋体" w:hAnsi="宋体" w:cs="宋体" w:hint="eastAsia"/>
                <w:kern w:val="0"/>
                <w:szCs w:val="21"/>
              </w:rPr>
              <w:t>级）；</w:t>
            </w:r>
          </w:p>
          <w:p w14:paraId="204F5E05"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（9）具有一级造价工程师证书；</w:t>
            </w:r>
          </w:p>
          <w:p w14:paraId="39F7DCF3" w14:textId="77777777" w:rsidR="000C190A" w:rsidRDefault="009835F3">
            <w:pPr>
              <w:widowControl/>
              <w:spacing w:line="360" w:lineRule="auto"/>
              <w:jc w:val="left"/>
              <w:rPr>
                <w:rFonts w:ascii="宋体" w:hAnsi="宋体" w:cs="宋体" w:hint="eastAsia"/>
                <w:kern w:val="0"/>
                <w:szCs w:val="21"/>
              </w:rPr>
            </w:pPr>
            <w:r>
              <w:rPr>
                <w:rFonts w:ascii="宋体" w:hAnsi="宋体" w:cs="宋体" w:hint="eastAsia"/>
                <w:kern w:val="0"/>
                <w:szCs w:val="21"/>
              </w:rPr>
              <w:t>（10）</w:t>
            </w:r>
            <w:r>
              <w:rPr>
                <w:rFonts w:ascii="宋体" w:hAnsi="宋体" w:cs="宋体"/>
                <w:kern w:val="0"/>
                <w:szCs w:val="21"/>
              </w:rPr>
              <w:t>具有软件质量检测师证书</w:t>
            </w:r>
            <w:r>
              <w:rPr>
                <w:rFonts w:ascii="宋体" w:hAnsi="宋体" w:cs="宋体" w:hint="eastAsia"/>
                <w:kern w:val="0"/>
                <w:szCs w:val="21"/>
              </w:rPr>
              <w:t>。</w:t>
            </w:r>
          </w:p>
          <w:p w14:paraId="3A86CA79" w14:textId="77777777" w:rsidR="000C190A" w:rsidRDefault="009835F3">
            <w:pPr>
              <w:widowControl/>
              <w:spacing w:line="360" w:lineRule="auto"/>
              <w:jc w:val="left"/>
              <w:rPr>
                <w:rFonts w:ascii="宋体" w:hAnsi="宋体" w:cs="宋体" w:hint="eastAsia"/>
                <w:b/>
                <w:kern w:val="0"/>
                <w:szCs w:val="21"/>
              </w:rPr>
            </w:pPr>
            <w:r>
              <w:rPr>
                <w:rFonts w:ascii="宋体" w:hAnsi="宋体" w:cs="宋体" w:hint="eastAsia"/>
                <w:b/>
                <w:kern w:val="0"/>
                <w:szCs w:val="21"/>
              </w:rPr>
              <w:t>注：须提供人员相关资质证书及近一年内连续6个月的</w:t>
            </w:r>
            <w:proofErr w:type="gramStart"/>
            <w:r>
              <w:rPr>
                <w:rFonts w:ascii="宋体" w:hAnsi="宋体" w:cs="宋体" w:hint="eastAsia"/>
                <w:b/>
                <w:kern w:val="0"/>
                <w:szCs w:val="21"/>
              </w:rPr>
              <w:t>社保证明</w:t>
            </w:r>
            <w:proofErr w:type="gramEnd"/>
            <w:r>
              <w:rPr>
                <w:rFonts w:ascii="宋体" w:hAnsi="宋体" w:cs="宋体" w:hint="eastAsia"/>
                <w:b/>
                <w:kern w:val="0"/>
                <w:szCs w:val="21"/>
              </w:rPr>
              <w:t>复印件（团队人员具有多种证书可重复计入，每一种证书只计一次），并加盖供应商公章，否则不得分。</w:t>
            </w:r>
          </w:p>
        </w:tc>
      </w:tr>
    </w:tbl>
    <w:p w14:paraId="14AF2BD2" w14:textId="77777777" w:rsidR="000C190A" w:rsidRDefault="000C190A">
      <w:pPr>
        <w:widowControl/>
        <w:spacing w:line="288" w:lineRule="auto"/>
        <w:jc w:val="left"/>
        <w:rPr>
          <w:rFonts w:ascii="宋体" w:hAnsi="宋体" w:hint="eastAsia"/>
          <w:szCs w:val="21"/>
        </w:rPr>
      </w:pPr>
    </w:p>
    <w:p w14:paraId="3F26C04E" w14:textId="5BD8EAD4" w:rsidR="000C190A" w:rsidRDefault="00884756">
      <w:pPr>
        <w:widowControl/>
        <w:spacing w:line="288" w:lineRule="auto"/>
        <w:jc w:val="left"/>
        <w:rPr>
          <w:rFonts w:ascii="宋体" w:hAnsi="宋体" w:hint="eastAsia"/>
          <w:szCs w:val="21"/>
        </w:rPr>
      </w:pPr>
      <w:r>
        <w:rPr>
          <w:rFonts w:asciiTheme="minorEastAsia" w:eastAsiaTheme="minorEastAsia" w:hAnsiTheme="minorEastAsia" w:hint="eastAsia"/>
          <w:b/>
          <w:bCs/>
          <w:sz w:val="30"/>
          <w:szCs w:val="30"/>
        </w:rPr>
        <w:t>（三）</w:t>
      </w:r>
      <w:r>
        <w:rPr>
          <w:rFonts w:asciiTheme="minorEastAsia" w:eastAsiaTheme="minorEastAsia" w:hAnsiTheme="minorEastAsia" w:hint="eastAsia"/>
          <w:b/>
          <w:bCs/>
          <w:sz w:val="30"/>
          <w:szCs w:val="30"/>
        </w:rPr>
        <w:t>投标要求</w:t>
      </w:r>
    </w:p>
    <w:p w14:paraId="0B3F9ABE" w14:textId="202C8098" w:rsidR="00884756" w:rsidRDefault="00884756" w:rsidP="00884756">
      <w:pPr>
        <w:pStyle w:val="af5"/>
        <w:numPr>
          <w:ilvl w:val="0"/>
          <w:numId w:val="7"/>
        </w:numPr>
        <w:spacing w:line="360" w:lineRule="auto"/>
        <w:ind w:firstLineChars="0"/>
        <w:jc w:val="left"/>
        <w:rPr>
          <w:rFonts w:ascii="宋体" w:hAnsi="宋体" w:hint="eastAsia"/>
          <w:b/>
          <w:szCs w:val="21"/>
        </w:rPr>
      </w:pPr>
      <w:r>
        <w:rPr>
          <w:rFonts w:ascii="宋体" w:hAnsi="宋体" w:hint="eastAsia"/>
          <w:b/>
          <w:szCs w:val="21"/>
        </w:rPr>
        <w:t>投标文件编写：</w:t>
      </w:r>
    </w:p>
    <w:p w14:paraId="222014D6" w14:textId="0ED3CEDB"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1.</w:t>
      </w:r>
      <w:r>
        <w:rPr>
          <w:rFonts w:asciiTheme="minorEastAsia" w:hAnsiTheme="minorEastAsia" w:hint="eastAsia"/>
          <w:bCs/>
          <w:szCs w:val="21"/>
        </w:rPr>
        <w:t>1．投标书应以中文书写。</w:t>
      </w:r>
    </w:p>
    <w:p w14:paraId="43CC16DB" w14:textId="16F2DFC6"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1.</w:t>
      </w:r>
      <w:r>
        <w:rPr>
          <w:rFonts w:asciiTheme="minorEastAsia" w:hAnsiTheme="minorEastAsia" w:hint="eastAsia"/>
          <w:bCs/>
          <w:szCs w:val="21"/>
        </w:rPr>
        <w:t>2．投标书的组成：</w:t>
      </w:r>
    </w:p>
    <w:p w14:paraId="0795A37B"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12AD69F2"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w:t>
      </w:r>
      <w:r>
        <w:rPr>
          <w:rFonts w:hint="eastAsia"/>
          <w:highlight w:val="yellow"/>
        </w:rPr>
        <w:t>签字</w:t>
      </w:r>
      <w:r>
        <w:rPr>
          <w:highlight w:val="yellow"/>
        </w:rPr>
        <w:t>或盖</w:t>
      </w:r>
      <w:r>
        <w:t>章</w:t>
      </w:r>
      <w:r>
        <w:rPr>
          <w:rFonts w:hint="eastAsia"/>
        </w:rPr>
        <w:t>和受委托人签字</w:t>
      </w:r>
      <w:r>
        <w:rPr>
          <w:rFonts w:asciiTheme="minorEastAsia" w:hAnsiTheme="minorEastAsia" w:hint="eastAsia"/>
          <w:bCs/>
          <w:szCs w:val="21"/>
        </w:rPr>
        <w:t>）</w:t>
      </w:r>
    </w:p>
    <w:p w14:paraId="21C62E99" w14:textId="507714CE" w:rsidR="00884756" w:rsidRDefault="00884756" w:rsidP="00884756">
      <w:pPr>
        <w:spacing w:line="360" w:lineRule="exac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w:t>
      </w:r>
      <w:r w:rsidRPr="00884756">
        <w:rPr>
          <w:rFonts w:asciiTheme="minorEastAsia" w:hAnsiTheme="minorEastAsia" w:hint="eastAsia"/>
          <w:szCs w:val="21"/>
        </w:rPr>
        <w:t>提供近三年（2022年3月至本采购活动招标公告发布日期，以合同签字日期为准）承担的类似信息化监理服务业绩</w:t>
      </w:r>
      <w:r>
        <w:rPr>
          <w:rFonts w:asciiTheme="minorEastAsia" w:hAnsiTheme="minorEastAsia" w:hint="eastAsia"/>
          <w:szCs w:val="21"/>
        </w:rPr>
        <w:t>，</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4AF67A93" w14:textId="77777777" w:rsidR="00884756" w:rsidRDefault="00884756" w:rsidP="00884756">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f1"/>
        <w:tblW w:w="4908" w:type="pct"/>
        <w:tblInd w:w="108" w:type="dxa"/>
        <w:tblLook w:val="04A0" w:firstRow="1" w:lastRow="0" w:firstColumn="1" w:lastColumn="0" w:noHBand="0" w:noVBand="1"/>
      </w:tblPr>
      <w:tblGrid>
        <w:gridCol w:w="690"/>
        <w:gridCol w:w="2484"/>
        <w:gridCol w:w="2207"/>
        <w:gridCol w:w="2762"/>
      </w:tblGrid>
      <w:tr w:rsidR="00884756" w14:paraId="222CBD4F" w14:textId="77777777" w:rsidTr="009D4F7A">
        <w:tc>
          <w:tcPr>
            <w:tcW w:w="424" w:type="pct"/>
            <w:vAlign w:val="center"/>
          </w:tcPr>
          <w:p w14:paraId="6CC92ED1" w14:textId="77777777"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7D160AD2" w14:textId="77777777"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51AA2714" w14:textId="4EA3479F"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服务单位名称</w:t>
            </w:r>
          </w:p>
        </w:tc>
        <w:tc>
          <w:tcPr>
            <w:tcW w:w="1696" w:type="pct"/>
            <w:vAlign w:val="center"/>
          </w:tcPr>
          <w:p w14:paraId="07AA0FCC" w14:textId="77777777"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884756" w14:paraId="357256ED" w14:textId="77777777" w:rsidTr="009D4F7A">
        <w:tc>
          <w:tcPr>
            <w:tcW w:w="424" w:type="pct"/>
            <w:vAlign w:val="center"/>
          </w:tcPr>
          <w:p w14:paraId="29673C05" w14:textId="77777777"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787647C2"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355" w:type="pct"/>
            <w:vAlign w:val="center"/>
          </w:tcPr>
          <w:p w14:paraId="6CABC34D"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696" w:type="pct"/>
            <w:vAlign w:val="center"/>
          </w:tcPr>
          <w:p w14:paraId="14705B7C" w14:textId="77777777" w:rsidR="00884756" w:rsidRDefault="00884756" w:rsidP="009D4F7A">
            <w:pPr>
              <w:widowControl/>
              <w:jc w:val="center"/>
              <w:rPr>
                <w:rFonts w:asciiTheme="minorEastAsia" w:eastAsiaTheme="minorEastAsia" w:hAnsiTheme="minorEastAsia" w:hint="eastAsia"/>
                <w:bCs/>
                <w:kern w:val="0"/>
                <w:sz w:val="20"/>
                <w:szCs w:val="21"/>
              </w:rPr>
            </w:pPr>
          </w:p>
        </w:tc>
      </w:tr>
      <w:tr w:rsidR="00884756" w14:paraId="7EA5B6B2" w14:textId="77777777" w:rsidTr="009D4F7A">
        <w:tc>
          <w:tcPr>
            <w:tcW w:w="424" w:type="pct"/>
            <w:vAlign w:val="center"/>
          </w:tcPr>
          <w:p w14:paraId="7E7D8262" w14:textId="77777777"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2FFFE3F6"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355" w:type="pct"/>
            <w:vAlign w:val="center"/>
          </w:tcPr>
          <w:p w14:paraId="06D91FAD"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696" w:type="pct"/>
            <w:vAlign w:val="center"/>
          </w:tcPr>
          <w:p w14:paraId="52A0D204" w14:textId="77777777" w:rsidR="00884756" w:rsidRDefault="00884756" w:rsidP="009D4F7A">
            <w:pPr>
              <w:widowControl/>
              <w:jc w:val="center"/>
              <w:rPr>
                <w:rFonts w:asciiTheme="minorEastAsia" w:eastAsiaTheme="minorEastAsia" w:hAnsiTheme="minorEastAsia" w:hint="eastAsia"/>
                <w:bCs/>
                <w:kern w:val="0"/>
                <w:sz w:val="20"/>
                <w:szCs w:val="21"/>
              </w:rPr>
            </w:pPr>
          </w:p>
        </w:tc>
      </w:tr>
      <w:tr w:rsidR="00884756" w14:paraId="2B40A7D2" w14:textId="77777777" w:rsidTr="009D4F7A">
        <w:tc>
          <w:tcPr>
            <w:tcW w:w="424" w:type="pct"/>
            <w:vAlign w:val="center"/>
          </w:tcPr>
          <w:p w14:paraId="365EC34D" w14:textId="77777777"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6C772588"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355" w:type="pct"/>
            <w:vAlign w:val="center"/>
          </w:tcPr>
          <w:p w14:paraId="31E7B3F7"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696" w:type="pct"/>
            <w:vAlign w:val="center"/>
          </w:tcPr>
          <w:p w14:paraId="20EFD164" w14:textId="77777777" w:rsidR="00884756" w:rsidRDefault="00884756" w:rsidP="009D4F7A">
            <w:pPr>
              <w:widowControl/>
              <w:jc w:val="center"/>
              <w:rPr>
                <w:rFonts w:asciiTheme="minorEastAsia" w:eastAsiaTheme="minorEastAsia" w:hAnsiTheme="minorEastAsia" w:hint="eastAsia"/>
                <w:bCs/>
                <w:kern w:val="0"/>
                <w:sz w:val="20"/>
                <w:szCs w:val="21"/>
              </w:rPr>
            </w:pPr>
          </w:p>
        </w:tc>
      </w:tr>
      <w:tr w:rsidR="00884756" w14:paraId="5010D31D" w14:textId="77777777" w:rsidTr="009D4F7A">
        <w:tc>
          <w:tcPr>
            <w:tcW w:w="424" w:type="pct"/>
            <w:vAlign w:val="center"/>
          </w:tcPr>
          <w:p w14:paraId="6A72E97F" w14:textId="77777777"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55748E8B"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355" w:type="pct"/>
            <w:vAlign w:val="center"/>
          </w:tcPr>
          <w:p w14:paraId="738D496D"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696" w:type="pct"/>
            <w:vAlign w:val="center"/>
          </w:tcPr>
          <w:p w14:paraId="0E46E020" w14:textId="77777777" w:rsidR="00884756" w:rsidRDefault="00884756" w:rsidP="009D4F7A">
            <w:pPr>
              <w:widowControl/>
              <w:jc w:val="center"/>
              <w:rPr>
                <w:rFonts w:asciiTheme="minorEastAsia" w:eastAsiaTheme="minorEastAsia" w:hAnsiTheme="minorEastAsia" w:hint="eastAsia"/>
                <w:bCs/>
                <w:kern w:val="0"/>
                <w:sz w:val="20"/>
                <w:szCs w:val="21"/>
              </w:rPr>
            </w:pPr>
          </w:p>
        </w:tc>
      </w:tr>
      <w:tr w:rsidR="00884756" w14:paraId="5E93C70B" w14:textId="77777777" w:rsidTr="009D4F7A">
        <w:tc>
          <w:tcPr>
            <w:tcW w:w="424" w:type="pct"/>
            <w:vAlign w:val="center"/>
          </w:tcPr>
          <w:p w14:paraId="307FCED0" w14:textId="77777777" w:rsidR="00884756" w:rsidRDefault="00884756" w:rsidP="009D4F7A">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322DBBC8"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355" w:type="pct"/>
            <w:vAlign w:val="center"/>
          </w:tcPr>
          <w:p w14:paraId="1F89C6AB" w14:textId="77777777" w:rsidR="00884756" w:rsidRDefault="00884756" w:rsidP="009D4F7A">
            <w:pPr>
              <w:widowControl/>
              <w:jc w:val="center"/>
              <w:rPr>
                <w:rFonts w:asciiTheme="minorEastAsia" w:eastAsiaTheme="minorEastAsia" w:hAnsiTheme="minorEastAsia" w:hint="eastAsia"/>
                <w:bCs/>
                <w:kern w:val="0"/>
                <w:sz w:val="20"/>
                <w:szCs w:val="21"/>
              </w:rPr>
            </w:pPr>
          </w:p>
        </w:tc>
        <w:tc>
          <w:tcPr>
            <w:tcW w:w="1696" w:type="pct"/>
            <w:vAlign w:val="center"/>
          </w:tcPr>
          <w:p w14:paraId="03974DE4" w14:textId="77777777" w:rsidR="00884756" w:rsidRDefault="00884756" w:rsidP="009D4F7A">
            <w:pPr>
              <w:widowControl/>
              <w:jc w:val="center"/>
              <w:rPr>
                <w:rFonts w:asciiTheme="minorEastAsia" w:eastAsiaTheme="minorEastAsia" w:hAnsiTheme="minorEastAsia" w:hint="eastAsia"/>
                <w:bCs/>
                <w:kern w:val="0"/>
                <w:sz w:val="20"/>
                <w:szCs w:val="21"/>
              </w:rPr>
            </w:pPr>
          </w:p>
        </w:tc>
      </w:tr>
    </w:tbl>
    <w:p w14:paraId="6647D912" w14:textId="3FA4FE44"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人员更替</w:t>
      </w:r>
      <w:r>
        <w:rPr>
          <w:rFonts w:hint="eastAsia"/>
        </w:rPr>
        <w:t>等</w:t>
      </w:r>
      <w:r>
        <w:rPr>
          <w:rFonts w:hint="eastAsia"/>
        </w:rPr>
        <w:t>)</w:t>
      </w:r>
      <w:r>
        <w:rPr>
          <w:rFonts w:hint="eastAsia"/>
        </w:rPr>
        <w:t>（如有）</w:t>
      </w:r>
      <w:r>
        <w:rPr>
          <w:rFonts w:asciiTheme="minorEastAsia" w:hAnsiTheme="minorEastAsia" w:hint="eastAsia"/>
          <w:bCs/>
          <w:szCs w:val="21"/>
        </w:rPr>
        <w:t>。</w:t>
      </w:r>
    </w:p>
    <w:p w14:paraId="6D5F6CD7"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00DF6421" w14:textId="77777777" w:rsidR="00884756" w:rsidRDefault="00884756" w:rsidP="00884756">
      <w:pPr>
        <w:widowControl/>
        <w:spacing w:line="360" w:lineRule="exact"/>
        <w:jc w:val="left"/>
        <w:rPr>
          <w:rFonts w:asciiTheme="minorEastAsia" w:hAnsiTheme="minorEastAsia" w:hint="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w:t>
      </w:r>
      <w:r>
        <w:rPr>
          <w:rFonts w:asciiTheme="minorEastAsia" w:eastAsiaTheme="minorEastAsia" w:hAnsiTheme="minorEastAsia" w:hint="eastAsia"/>
          <w:szCs w:val="21"/>
        </w:rPr>
        <w:t>个工作日</w:t>
      </w:r>
      <w:r>
        <w:rPr>
          <w:rFonts w:asciiTheme="minorEastAsia" w:eastAsiaTheme="minorEastAsia" w:hAnsiTheme="minorEastAsia"/>
          <w:szCs w:val="21"/>
        </w:rPr>
        <w:t>内查询</w:t>
      </w:r>
      <w:r>
        <w:rPr>
          <w:rFonts w:asciiTheme="minorEastAsia" w:eastAsiaTheme="minorEastAsia" w:hAnsiTheme="minorEastAsia" w:hint="eastAsia"/>
          <w:szCs w:val="21"/>
        </w:rPr>
        <w:t>）。</w:t>
      </w:r>
    </w:p>
    <w:p w14:paraId="1510E862"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lastRenderedPageBreak/>
        <w:t>7）报价单</w:t>
      </w:r>
    </w:p>
    <w:p w14:paraId="44AFB964" w14:textId="77777777" w:rsidR="00884756" w:rsidRDefault="00884756" w:rsidP="00884756">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246802BD" w14:textId="77777777" w:rsidR="00884756" w:rsidRDefault="00884756" w:rsidP="00884756">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453DE0E1" w14:textId="77777777" w:rsidR="00884756" w:rsidRDefault="00884756" w:rsidP="00884756">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②电子版标书（盖章扫描版）一式壹份，以U盘的形式</w:t>
      </w:r>
      <w:r w:rsidRPr="004E1E30">
        <w:rPr>
          <w:rFonts w:asciiTheme="minorEastAsia" w:hAnsiTheme="minorEastAsia" w:hint="eastAsia"/>
          <w:b/>
          <w:bCs/>
          <w:color w:val="FF0000"/>
          <w:sz w:val="24"/>
          <w:szCs w:val="24"/>
        </w:rPr>
        <w:t>单独包装</w:t>
      </w:r>
      <w:r>
        <w:rPr>
          <w:rFonts w:asciiTheme="minorEastAsia" w:hAnsiTheme="minorEastAsia" w:hint="eastAsia"/>
          <w:szCs w:val="21"/>
        </w:rPr>
        <w:t>并加贴封条。</w:t>
      </w:r>
    </w:p>
    <w:p w14:paraId="71E8F7DE" w14:textId="77777777" w:rsidR="00884756" w:rsidRDefault="00884756" w:rsidP="00884756">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w:t>
      </w:r>
      <w:r w:rsidRPr="00812D70">
        <w:rPr>
          <w:rFonts w:asciiTheme="minorEastAsia" w:hAnsiTheme="minorEastAsia" w:hint="eastAsia"/>
          <w:b/>
          <w:bCs/>
          <w:color w:val="FF0000"/>
          <w:sz w:val="24"/>
          <w:szCs w:val="24"/>
        </w:rPr>
        <w:t>页码索引</w:t>
      </w:r>
      <w:r>
        <w:rPr>
          <w:rFonts w:asciiTheme="minorEastAsia" w:hAnsiTheme="minorEastAsia" w:hint="eastAsia"/>
          <w:szCs w:val="21"/>
        </w:rPr>
        <w:t>。</w:t>
      </w:r>
    </w:p>
    <w:p w14:paraId="117A0194" w14:textId="7AA98206"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1.</w:t>
      </w:r>
      <w:r>
        <w:rPr>
          <w:rFonts w:asciiTheme="minorEastAsia" w:hAnsiTheme="minorEastAsia" w:hint="eastAsia"/>
          <w:bCs/>
          <w:szCs w:val="21"/>
        </w:rPr>
        <w:t>3．下列情况之一者，投标书（即投标）视为无效：</w:t>
      </w:r>
    </w:p>
    <w:p w14:paraId="109B3D0C"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2E81A444"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3E87934E"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722ADF90"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w:t>
      </w:r>
      <w:r>
        <w:rPr>
          <w:rFonts w:asciiTheme="minorEastAsia" w:hAnsiTheme="minorEastAsia" w:hint="eastAsia"/>
          <w:bCs/>
          <w:szCs w:val="21"/>
          <w:highlight w:val="yellow"/>
        </w:rPr>
        <w:t>上签字或盖</w:t>
      </w:r>
      <w:r>
        <w:rPr>
          <w:rFonts w:asciiTheme="minorEastAsia" w:hAnsiTheme="minorEastAsia" w:hint="eastAsia"/>
          <w:bCs/>
          <w:szCs w:val="21"/>
        </w:rPr>
        <w:t>章；法人代表、受委托人未在授权委托书上签字、盖章。</w:t>
      </w:r>
    </w:p>
    <w:p w14:paraId="71CF9B69"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4489EDFA" w14:textId="77777777" w:rsidR="00884756" w:rsidRDefault="00884756" w:rsidP="00884756">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7A7B59C5" w14:textId="77777777" w:rsidR="00884756" w:rsidRDefault="00884756" w:rsidP="00884756">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692FE57B" w14:textId="78631718" w:rsidR="00884756" w:rsidRDefault="00884756" w:rsidP="00884756">
      <w:pPr>
        <w:pStyle w:val="af5"/>
        <w:numPr>
          <w:ilvl w:val="0"/>
          <w:numId w:val="7"/>
        </w:numPr>
        <w:spacing w:line="360" w:lineRule="auto"/>
        <w:ind w:firstLineChars="0"/>
        <w:jc w:val="left"/>
        <w:rPr>
          <w:rFonts w:ascii="宋体" w:hAnsi="宋体" w:hint="eastAsia"/>
          <w:b/>
          <w:szCs w:val="21"/>
        </w:rPr>
      </w:pPr>
      <w:r>
        <w:rPr>
          <w:rFonts w:ascii="宋体" w:hAnsi="宋体" w:hint="eastAsia"/>
          <w:b/>
          <w:szCs w:val="21"/>
        </w:rPr>
        <w:t>递交投标文件时间、投标截止时间及地点：</w:t>
      </w:r>
    </w:p>
    <w:p w14:paraId="6D8396E4" w14:textId="70B668D9" w:rsidR="00884756" w:rsidRPr="00A468B0" w:rsidRDefault="00884756" w:rsidP="00884756">
      <w:pPr>
        <w:widowControl/>
        <w:spacing w:line="288" w:lineRule="auto"/>
        <w:jc w:val="left"/>
        <w:rPr>
          <w:rFonts w:ascii="宋体" w:hAnsi="宋体" w:hint="eastAsia"/>
          <w:szCs w:val="21"/>
        </w:rPr>
      </w:pPr>
      <w:r>
        <w:rPr>
          <w:rFonts w:ascii="宋体" w:hAnsi="宋体" w:hint="eastAsia"/>
          <w:szCs w:val="21"/>
        </w:rPr>
        <w:t>2.</w:t>
      </w:r>
      <w:r w:rsidRPr="00A468B0">
        <w:rPr>
          <w:rFonts w:ascii="宋体" w:hAnsi="宋体" w:hint="eastAsia"/>
          <w:szCs w:val="21"/>
        </w:rPr>
        <w:t>1. 递交投标文件时间地点：2025年03月26日8:30（北京时间），中</w:t>
      </w:r>
      <w:proofErr w:type="gramStart"/>
      <w:r w:rsidRPr="00A468B0">
        <w:rPr>
          <w:rFonts w:ascii="宋体" w:hAnsi="宋体" w:hint="eastAsia"/>
          <w:szCs w:val="21"/>
        </w:rPr>
        <w:t>仪大厦</w:t>
      </w:r>
      <w:proofErr w:type="gramEnd"/>
      <w:r w:rsidRPr="00A468B0">
        <w:rPr>
          <w:rFonts w:ascii="宋体" w:hAnsi="宋体" w:hint="eastAsia"/>
          <w:szCs w:val="21"/>
        </w:rPr>
        <w:t>10层1011会议室，递交文件截止时间：2025年03月26日 9:00逾期送达或未密封的投标文件恕不接受。</w:t>
      </w:r>
    </w:p>
    <w:p w14:paraId="6C40A8A7" w14:textId="7AE2ABA4" w:rsidR="00884756" w:rsidRPr="00A468B0" w:rsidRDefault="00884756" w:rsidP="00884756">
      <w:pPr>
        <w:widowControl/>
        <w:spacing w:line="288" w:lineRule="auto"/>
        <w:jc w:val="left"/>
        <w:rPr>
          <w:rFonts w:ascii="宋体" w:hAnsi="宋体" w:hint="eastAsia"/>
          <w:szCs w:val="21"/>
        </w:rPr>
      </w:pPr>
      <w:r>
        <w:rPr>
          <w:rFonts w:ascii="宋体" w:hAnsi="宋体" w:hint="eastAsia"/>
          <w:szCs w:val="21"/>
        </w:rPr>
        <w:t>2.</w:t>
      </w:r>
      <w:r w:rsidRPr="00A468B0">
        <w:rPr>
          <w:rFonts w:ascii="宋体" w:hAnsi="宋体" w:hint="eastAsia"/>
          <w:szCs w:val="21"/>
        </w:rPr>
        <w:t>2. 联系人：李老师 88317043</w:t>
      </w:r>
    </w:p>
    <w:p w14:paraId="07930A61" w14:textId="74A996AC" w:rsidR="00884756" w:rsidRPr="00A468B0" w:rsidRDefault="00884756" w:rsidP="00884756">
      <w:pPr>
        <w:widowControl/>
        <w:spacing w:line="288" w:lineRule="auto"/>
        <w:jc w:val="left"/>
        <w:rPr>
          <w:rFonts w:ascii="宋体" w:hAnsi="宋体" w:hint="eastAsia"/>
          <w:szCs w:val="21"/>
        </w:rPr>
      </w:pPr>
      <w:r>
        <w:rPr>
          <w:rFonts w:ascii="宋体" w:hAnsi="宋体" w:hint="eastAsia"/>
          <w:szCs w:val="21"/>
        </w:rPr>
        <w:t>2.</w:t>
      </w:r>
      <w:r w:rsidRPr="00A468B0">
        <w:rPr>
          <w:rFonts w:ascii="宋体" w:hAnsi="宋体" w:hint="eastAsia"/>
          <w:szCs w:val="21"/>
        </w:rPr>
        <w:t>3. 凡对本次采购提出询问及质疑，请与李老师联系。</w:t>
      </w:r>
    </w:p>
    <w:p w14:paraId="2F01DA85" w14:textId="77777777" w:rsidR="00884756" w:rsidRPr="00A468B0" w:rsidRDefault="00884756" w:rsidP="00884756">
      <w:pPr>
        <w:widowControl/>
        <w:spacing w:line="288" w:lineRule="auto"/>
        <w:jc w:val="left"/>
        <w:rPr>
          <w:rFonts w:ascii="宋体" w:hAnsi="宋体" w:hint="eastAsia"/>
          <w:szCs w:val="21"/>
        </w:rPr>
      </w:pPr>
      <w:r w:rsidRPr="00A468B0">
        <w:rPr>
          <w:rFonts w:ascii="宋体" w:hAnsi="宋体" w:hint="eastAsia"/>
          <w:szCs w:val="21"/>
        </w:rPr>
        <w:t>（1）对院内采购文件的质疑</w:t>
      </w:r>
    </w:p>
    <w:p w14:paraId="7528EB64" w14:textId="77777777" w:rsidR="00884756" w:rsidRPr="00A468B0" w:rsidRDefault="00884756" w:rsidP="00884756">
      <w:pPr>
        <w:widowControl/>
        <w:spacing w:line="288" w:lineRule="auto"/>
        <w:jc w:val="left"/>
        <w:rPr>
          <w:rFonts w:ascii="宋体" w:hAnsi="宋体" w:hint="eastAsia"/>
          <w:szCs w:val="21"/>
        </w:rPr>
      </w:pPr>
      <w:r w:rsidRPr="00A468B0">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3DDB5BAE" w14:textId="77777777" w:rsidR="00884756" w:rsidRPr="00A468B0" w:rsidRDefault="00884756" w:rsidP="00884756">
      <w:pPr>
        <w:widowControl/>
        <w:spacing w:line="288" w:lineRule="auto"/>
        <w:jc w:val="left"/>
        <w:rPr>
          <w:rFonts w:ascii="宋体" w:hAnsi="宋体" w:hint="eastAsia"/>
          <w:szCs w:val="21"/>
        </w:rPr>
      </w:pPr>
      <w:r w:rsidRPr="00A468B0">
        <w:rPr>
          <w:rFonts w:ascii="宋体" w:hAnsi="宋体" w:hint="eastAsia"/>
          <w:szCs w:val="21"/>
        </w:rPr>
        <w:t>（2）对中标结果的质疑</w:t>
      </w:r>
    </w:p>
    <w:p w14:paraId="64B2B7C3" w14:textId="235901E5" w:rsidR="000C190A" w:rsidRDefault="00884756" w:rsidP="00884756">
      <w:pPr>
        <w:widowControl/>
        <w:spacing w:line="288" w:lineRule="auto"/>
        <w:jc w:val="left"/>
        <w:rPr>
          <w:rFonts w:ascii="宋体" w:hAnsi="宋体" w:hint="eastAsia"/>
          <w:szCs w:val="21"/>
        </w:rPr>
      </w:pPr>
      <w:r w:rsidRPr="00A468B0">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14:paraId="5E1BB6A9" w14:textId="77777777" w:rsidR="000C190A" w:rsidRDefault="000C190A">
      <w:pPr>
        <w:widowControl/>
        <w:spacing w:line="288" w:lineRule="auto"/>
        <w:jc w:val="left"/>
        <w:rPr>
          <w:rFonts w:ascii="宋体" w:hAnsi="宋体" w:hint="eastAsia"/>
          <w:szCs w:val="21"/>
        </w:rPr>
      </w:pPr>
    </w:p>
    <w:p w14:paraId="6D7EC9C0" w14:textId="77777777" w:rsidR="000C190A" w:rsidRDefault="000C190A">
      <w:pPr>
        <w:widowControl/>
        <w:spacing w:line="288" w:lineRule="auto"/>
        <w:jc w:val="left"/>
        <w:rPr>
          <w:rFonts w:ascii="宋体" w:hAnsi="宋体" w:hint="eastAsia"/>
          <w:szCs w:val="21"/>
        </w:rPr>
      </w:pPr>
    </w:p>
    <w:p w14:paraId="4C9780F0" w14:textId="77777777" w:rsidR="000C190A" w:rsidRDefault="000C190A">
      <w:pPr>
        <w:widowControl/>
        <w:spacing w:line="288" w:lineRule="auto"/>
        <w:jc w:val="left"/>
        <w:rPr>
          <w:rFonts w:ascii="宋体" w:hAnsi="宋体" w:hint="eastAsia"/>
          <w:szCs w:val="21"/>
        </w:rPr>
      </w:pPr>
    </w:p>
    <w:p w14:paraId="1F8F7865" w14:textId="77777777" w:rsidR="000C190A" w:rsidRDefault="009835F3">
      <w:pPr>
        <w:rPr>
          <w:rFonts w:asciiTheme="minorEastAsia" w:eastAsiaTheme="minorEastAsia" w:hAnsiTheme="minorEastAsia" w:hint="eastAsia"/>
          <w:b/>
          <w:bCs/>
          <w:sz w:val="30"/>
          <w:szCs w:val="30"/>
        </w:rPr>
      </w:pPr>
      <w:r>
        <w:rPr>
          <w:rFonts w:asciiTheme="minorEastAsia" w:eastAsiaTheme="minorEastAsia" w:hAnsiTheme="minorEastAsia" w:hint="eastAsia"/>
          <w:b/>
          <w:bCs/>
          <w:sz w:val="30"/>
          <w:szCs w:val="30"/>
        </w:rPr>
        <w:br w:type="page"/>
      </w:r>
    </w:p>
    <w:p w14:paraId="718A66B9" w14:textId="1F993B59" w:rsidR="000C190A" w:rsidRDefault="009835F3">
      <w:pPr>
        <w:snapToGrid w:val="0"/>
        <w:spacing w:line="360" w:lineRule="auto"/>
        <w:jc w:val="left"/>
        <w:rPr>
          <w:rFonts w:asciiTheme="minorEastAsia" w:eastAsiaTheme="minorEastAsia" w:hAnsiTheme="minorEastAsia" w:hint="eastAsia"/>
          <w:b/>
          <w:bCs/>
          <w:sz w:val="30"/>
          <w:szCs w:val="30"/>
        </w:rPr>
      </w:pPr>
      <w:r>
        <w:rPr>
          <w:rFonts w:asciiTheme="minorEastAsia" w:eastAsiaTheme="minorEastAsia" w:hAnsiTheme="minorEastAsia" w:hint="eastAsia"/>
          <w:b/>
          <w:bCs/>
          <w:sz w:val="30"/>
          <w:szCs w:val="30"/>
        </w:rPr>
        <w:lastRenderedPageBreak/>
        <w:t>合同模板</w:t>
      </w:r>
      <w:r w:rsidR="00C64EC3">
        <w:rPr>
          <w:rFonts w:asciiTheme="minorEastAsia" w:eastAsiaTheme="minorEastAsia" w:hAnsiTheme="minorEastAsia" w:hint="eastAsia"/>
          <w:b/>
          <w:bCs/>
          <w:sz w:val="30"/>
          <w:szCs w:val="30"/>
        </w:rPr>
        <w:t>（仅作参考）</w:t>
      </w:r>
    </w:p>
    <w:p w14:paraId="6F4929AE" w14:textId="77777777" w:rsidR="001B2225" w:rsidRPr="00ED429E" w:rsidRDefault="001B2225" w:rsidP="001B2225">
      <w:pPr>
        <w:snapToGrid w:val="0"/>
        <w:spacing w:line="360" w:lineRule="auto"/>
        <w:jc w:val="left"/>
        <w:rPr>
          <w:rFonts w:asciiTheme="minorEastAsia" w:eastAsiaTheme="minorEastAsia" w:hAnsiTheme="minorEastAsia" w:hint="eastAsia"/>
          <w:b/>
          <w:bCs/>
          <w:color w:val="000000" w:themeColor="text1"/>
          <w:sz w:val="30"/>
          <w:szCs w:val="30"/>
        </w:rPr>
      </w:pPr>
    </w:p>
    <w:p w14:paraId="64D0E7ED" w14:textId="77777777" w:rsidR="001B2225" w:rsidRPr="00ED429E" w:rsidRDefault="001B2225" w:rsidP="001B2225">
      <w:pPr>
        <w:pStyle w:val="a8"/>
        <w:jc w:val="center"/>
        <w:rPr>
          <w:rFonts w:hint="eastAsia"/>
          <w:b/>
          <w:bCs/>
          <w:color w:val="000000" w:themeColor="text1"/>
          <w:sz w:val="32"/>
        </w:rPr>
      </w:pPr>
      <w:r w:rsidRPr="00ED429E">
        <w:rPr>
          <w:rFonts w:ascii="黑体" w:eastAsia="黑体" w:hAnsi="黑体" w:hint="eastAsia"/>
          <w:b/>
          <w:bCs/>
          <w:color w:val="000000" w:themeColor="text1"/>
          <w:sz w:val="48"/>
          <w:szCs w:val="48"/>
        </w:rPr>
        <w:t>北京大学人民医院国家紧急医学救援基地信息化建设监理服务项目</w:t>
      </w:r>
    </w:p>
    <w:p w14:paraId="3D5E68B5" w14:textId="77777777" w:rsidR="001B2225" w:rsidRPr="00ED429E" w:rsidRDefault="001B2225" w:rsidP="001B2225">
      <w:pPr>
        <w:rPr>
          <w:color w:val="000000" w:themeColor="text1"/>
        </w:rPr>
      </w:pPr>
    </w:p>
    <w:p w14:paraId="69E3BA06" w14:textId="77777777" w:rsidR="001B2225" w:rsidRPr="00ED429E" w:rsidRDefault="001B2225" w:rsidP="001B2225">
      <w:pPr>
        <w:rPr>
          <w:color w:val="000000" w:themeColor="text1"/>
        </w:rPr>
      </w:pPr>
    </w:p>
    <w:p w14:paraId="606462F3" w14:textId="77777777" w:rsidR="001B2225" w:rsidRPr="00ED429E" w:rsidRDefault="001B2225" w:rsidP="001B2225">
      <w:pPr>
        <w:rPr>
          <w:color w:val="000000" w:themeColor="text1"/>
        </w:rPr>
      </w:pPr>
    </w:p>
    <w:p w14:paraId="0634FE44" w14:textId="77777777" w:rsidR="001B2225" w:rsidRPr="00ED429E" w:rsidRDefault="001B2225" w:rsidP="001B2225">
      <w:pPr>
        <w:rPr>
          <w:color w:val="000000" w:themeColor="text1"/>
        </w:rPr>
      </w:pPr>
    </w:p>
    <w:p w14:paraId="3A0B1F17" w14:textId="77777777" w:rsidR="001B2225" w:rsidRPr="00ED429E" w:rsidRDefault="001B2225" w:rsidP="001B2225">
      <w:pPr>
        <w:rPr>
          <w:color w:val="000000" w:themeColor="text1"/>
        </w:rPr>
      </w:pPr>
    </w:p>
    <w:p w14:paraId="57B48B86" w14:textId="77777777" w:rsidR="001B2225" w:rsidRPr="00ED429E" w:rsidRDefault="001B2225" w:rsidP="001B2225">
      <w:pPr>
        <w:rPr>
          <w:color w:val="000000" w:themeColor="text1"/>
        </w:rPr>
      </w:pPr>
    </w:p>
    <w:p w14:paraId="4459692C" w14:textId="77777777" w:rsidR="001B2225" w:rsidRPr="00ED429E" w:rsidRDefault="001B2225" w:rsidP="001B2225">
      <w:pPr>
        <w:pStyle w:val="10"/>
        <w:rPr>
          <w:rFonts w:eastAsia="黑体"/>
          <w:color w:val="000000" w:themeColor="text1"/>
          <w:sz w:val="48"/>
        </w:rPr>
      </w:pPr>
      <w:r w:rsidRPr="00ED429E">
        <w:rPr>
          <w:rFonts w:eastAsia="黑体" w:hint="eastAsia"/>
          <w:color w:val="000000" w:themeColor="text1"/>
          <w:sz w:val="48"/>
        </w:rPr>
        <w:t>信息系统工程</w:t>
      </w:r>
      <w:r w:rsidRPr="00ED429E">
        <w:rPr>
          <w:rFonts w:eastAsia="黑体"/>
          <w:color w:val="000000" w:themeColor="text1"/>
          <w:sz w:val="48"/>
        </w:rPr>
        <w:t>监理</w:t>
      </w:r>
      <w:r w:rsidRPr="00ED429E">
        <w:rPr>
          <w:rFonts w:eastAsia="黑体" w:hint="eastAsia"/>
          <w:color w:val="000000" w:themeColor="text1"/>
          <w:sz w:val="48"/>
        </w:rPr>
        <w:t>服务合同</w:t>
      </w:r>
    </w:p>
    <w:p w14:paraId="3524A07D" w14:textId="77777777" w:rsidR="001B2225" w:rsidRPr="00ED429E" w:rsidRDefault="001B2225" w:rsidP="001B2225">
      <w:pPr>
        <w:pStyle w:val="af0"/>
        <w:spacing w:line="280" w:lineRule="atLeast"/>
        <w:rPr>
          <w:color w:val="000000" w:themeColor="text1"/>
          <w:szCs w:val="18"/>
        </w:rPr>
      </w:pPr>
      <w:r w:rsidRPr="00ED429E">
        <w:rPr>
          <w:rFonts w:hint="eastAsia"/>
          <w:color w:val="000000" w:themeColor="text1"/>
          <w:szCs w:val="18"/>
        </w:rPr>
        <w:t xml:space="preserve">　</w:t>
      </w:r>
    </w:p>
    <w:p w14:paraId="592DBDA4" w14:textId="77777777" w:rsidR="001B2225" w:rsidRPr="00ED429E" w:rsidRDefault="001B2225" w:rsidP="001B2225">
      <w:pPr>
        <w:pStyle w:val="af0"/>
        <w:spacing w:line="280" w:lineRule="atLeast"/>
        <w:rPr>
          <w:color w:val="000000" w:themeColor="text1"/>
          <w:szCs w:val="18"/>
        </w:rPr>
      </w:pPr>
    </w:p>
    <w:p w14:paraId="4AD11B70" w14:textId="77777777" w:rsidR="001B2225" w:rsidRPr="00ED429E" w:rsidRDefault="001B2225" w:rsidP="001B2225">
      <w:pPr>
        <w:pStyle w:val="af0"/>
        <w:spacing w:line="280" w:lineRule="atLeast"/>
        <w:rPr>
          <w:color w:val="000000" w:themeColor="text1"/>
          <w:szCs w:val="18"/>
        </w:rPr>
      </w:pPr>
    </w:p>
    <w:p w14:paraId="53166FE1" w14:textId="77777777" w:rsidR="001B2225" w:rsidRPr="00ED429E" w:rsidRDefault="001B2225" w:rsidP="001B2225">
      <w:pPr>
        <w:pStyle w:val="af0"/>
        <w:spacing w:line="280" w:lineRule="atLeast"/>
        <w:rPr>
          <w:color w:val="000000" w:themeColor="text1"/>
          <w:szCs w:val="18"/>
        </w:rPr>
      </w:pPr>
    </w:p>
    <w:p w14:paraId="1ECEDC90" w14:textId="77777777" w:rsidR="001B2225" w:rsidRPr="00ED429E" w:rsidRDefault="001B2225" w:rsidP="001B2225">
      <w:pPr>
        <w:pStyle w:val="af0"/>
        <w:spacing w:line="280" w:lineRule="atLeast"/>
        <w:rPr>
          <w:color w:val="000000" w:themeColor="text1"/>
          <w:szCs w:val="18"/>
        </w:rPr>
      </w:pPr>
    </w:p>
    <w:p w14:paraId="00F04148" w14:textId="77777777" w:rsidR="001B2225" w:rsidRPr="00ED429E" w:rsidRDefault="001B2225" w:rsidP="001B2225">
      <w:pPr>
        <w:pStyle w:val="af0"/>
        <w:spacing w:line="280" w:lineRule="atLeast"/>
        <w:rPr>
          <w:color w:val="000000" w:themeColor="text1"/>
          <w:szCs w:val="18"/>
        </w:rPr>
      </w:pPr>
    </w:p>
    <w:p w14:paraId="1C0506C7" w14:textId="77777777" w:rsidR="001B2225" w:rsidRPr="00ED429E" w:rsidRDefault="001B2225" w:rsidP="001B2225">
      <w:pPr>
        <w:pStyle w:val="af0"/>
        <w:spacing w:line="280" w:lineRule="atLeast"/>
        <w:ind w:leftChars="854" w:left="3136" w:hangingChars="446" w:hanging="1343"/>
        <w:jc w:val="both"/>
        <w:rPr>
          <w:b/>
          <w:bCs/>
          <w:color w:val="000000" w:themeColor="text1"/>
          <w:sz w:val="30"/>
          <w:szCs w:val="18"/>
        </w:rPr>
      </w:pPr>
      <w:r w:rsidRPr="00ED429E">
        <w:rPr>
          <w:rFonts w:hint="eastAsia"/>
          <w:b/>
          <w:bCs/>
          <w:color w:val="000000" w:themeColor="text1"/>
          <w:sz w:val="30"/>
          <w:szCs w:val="18"/>
        </w:rPr>
        <w:t>委托人</w:t>
      </w:r>
      <w:r w:rsidRPr="00ED429E">
        <w:rPr>
          <w:rFonts w:hint="eastAsia"/>
          <w:b/>
          <w:bCs/>
          <w:color w:val="000000" w:themeColor="text1"/>
          <w:sz w:val="30"/>
          <w:szCs w:val="18"/>
        </w:rPr>
        <w:t xml:space="preserve">: </w:t>
      </w:r>
      <w:r w:rsidRPr="00ED429E">
        <w:rPr>
          <w:rFonts w:hint="eastAsia"/>
          <w:b/>
          <w:bCs/>
          <w:color w:val="000000" w:themeColor="text1"/>
          <w:sz w:val="30"/>
          <w:szCs w:val="18"/>
        </w:rPr>
        <w:t>北京大学人民医院</w:t>
      </w:r>
    </w:p>
    <w:p w14:paraId="07E1CCCD" w14:textId="77777777" w:rsidR="001B2225" w:rsidRPr="00ED429E" w:rsidRDefault="001B2225" w:rsidP="001B2225">
      <w:pPr>
        <w:pStyle w:val="af0"/>
        <w:spacing w:line="280" w:lineRule="atLeast"/>
        <w:ind w:firstLine="1806"/>
        <w:jc w:val="both"/>
        <w:rPr>
          <w:color w:val="000000" w:themeColor="text1"/>
          <w:szCs w:val="18"/>
        </w:rPr>
      </w:pPr>
      <w:r w:rsidRPr="00ED429E">
        <w:rPr>
          <w:rFonts w:hint="eastAsia"/>
          <w:b/>
          <w:bCs/>
          <w:color w:val="000000" w:themeColor="text1"/>
          <w:sz w:val="30"/>
          <w:szCs w:val="18"/>
        </w:rPr>
        <w:t>监理人</w:t>
      </w:r>
      <w:r w:rsidRPr="00ED429E">
        <w:rPr>
          <w:rFonts w:hint="eastAsia"/>
          <w:b/>
          <w:bCs/>
          <w:color w:val="000000" w:themeColor="text1"/>
          <w:sz w:val="30"/>
          <w:szCs w:val="18"/>
        </w:rPr>
        <w:t xml:space="preserve">: </w:t>
      </w:r>
    </w:p>
    <w:p w14:paraId="7C7A7E8B" w14:textId="77777777" w:rsidR="001B2225" w:rsidRPr="00ED429E" w:rsidRDefault="001B2225" w:rsidP="001B2225">
      <w:pPr>
        <w:pStyle w:val="af0"/>
        <w:spacing w:line="280" w:lineRule="atLeast"/>
        <w:jc w:val="center"/>
        <w:rPr>
          <w:color w:val="000000" w:themeColor="text1"/>
          <w:szCs w:val="18"/>
        </w:rPr>
      </w:pPr>
      <w:r w:rsidRPr="00ED429E">
        <w:rPr>
          <w:color w:val="000000" w:themeColor="text1"/>
          <w:szCs w:val="18"/>
        </w:rPr>
        <w:br w:type="page"/>
      </w:r>
    </w:p>
    <w:p w14:paraId="0255872F" w14:textId="77777777" w:rsidR="001B2225" w:rsidRPr="00ED429E" w:rsidRDefault="001B2225" w:rsidP="001B2225">
      <w:pPr>
        <w:pStyle w:val="af0"/>
        <w:spacing w:line="280" w:lineRule="atLeast"/>
        <w:jc w:val="center"/>
        <w:rPr>
          <w:color w:val="000000" w:themeColor="text1"/>
          <w:szCs w:val="18"/>
        </w:rPr>
        <w:sectPr w:rsidR="001B2225" w:rsidRPr="00ED429E" w:rsidSect="001B2225">
          <w:footerReference w:type="even" r:id="rId8"/>
          <w:footerReference w:type="default" r:id="rId9"/>
          <w:footerReference w:type="first" r:id="rId10"/>
          <w:pgSz w:w="11906" w:h="16838"/>
          <w:pgMar w:top="1440" w:right="1800" w:bottom="1440" w:left="1800" w:header="851" w:footer="992" w:gutter="0"/>
          <w:cols w:space="720"/>
          <w:titlePg/>
          <w:docGrid w:type="lines" w:linePitch="312"/>
        </w:sectPr>
      </w:pPr>
    </w:p>
    <w:p w14:paraId="262FC881" w14:textId="77777777" w:rsidR="001B2225" w:rsidRPr="00ED429E" w:rsidRDefault="001B2225" w:rsidP="001B2225">
      <w:pPr>
        <w:pStyle w:val="2"/>
        <w:jc w:val="center"/>
        <w:rPr>
          <w:rFonts w:eastAsia="宋体"/>
          <w:color w:val="000000" w:themeColor="text1"/>
          <w:sz w:val="36"/>
        </w:rPr>
      </w:pPr>
      <w:r w:rsidRPr="00ED429E">
        <w:rPr>
          <w:rFonts w:eastAsia="宋体" w:hint="eastAsia"/>
          <w:color w:val="000000" w:themeColor="text1"/>
          <w:sz w:val="36"/>
        </w:rPr>
        <w:lastRenderedPageBreak/>
        <w:t>第一部分</w:t>
      </w:r>
      <w:r w:rsidRPr="00ED429E">
        <w:rPr>
          <w:rFonts w:eastAsia="宋体"/>
          <w:color w:val="000000" w:themeColor="text1"/>
          <w:sz w:val="36"/>
        </w:rPr>
        <w:t>监理合同</w:t>
      </w:r>
      <w:r w:rsidRPr="00ED429E">
        <w:rPr>
          <w:rFonts w:eastAsia="宋体" w:hint="eastAsia"/>
          <w:color w:val="000000" w:themeColor="text1"/>
          <w:sz w:val="36"/>
        </w:rPr>
        <w:t>协议书</w:t>
      </w:r>
    </w:p>
    <w:p w14:paraId="122BB9B6" w14:textId="77777777" w:rsidR="001B2225" w:rsidRPr="00ED429E" w:rsidRDefault="001B2225" w:rsidP="001B2225">
      <w:pPr>
        <w:rPr>
          <w:color w:val="000000" w:themeColor="text1"/>
        </w:rPr>
      </w:pPr>
    </w:p>
    <w:p w14:paraId="3280321E" w14:textId="77777777" w:rsidR="001B2225" w:rsidRPr="00ED429E" w:rsidRDefault="001B2225" w:rsidP="001B2225">
      <w:pPr>
        <w:pStyle w:val="af0"/>
        <w:spacing w:line="280" w:lineRule="atLeast"/>
        <w:rPr>
          <w:color w:val="000000" w:themeColor="text1"/>
        </w:rPr>
      </w:pPr>
      <w:r w:rsidRPr="00ED429E">
        <w:rPr>
          <w:rFonts w:hint="eastAsia"/>
          <w:color w:val="000000" w:themeColor="text1"/>
        </w:rPr>
        <w:t>委托人：</w:t>
      </w:r>
      <w:r w:rsidRPr="00ED429E">
        <w:rPr>
          <w:rFonts w:hint="eastAsia"/>
          <w:color w:val="000000" w:themeColor="text1"/>
          <w:u w:val="single"/>
        </w:rPr>
        <w:t>北京大学人民医院</w:t>
      </w:r>
    </w:p>
    <w:p w14:paraId="7B0F68CF" w14:textId="77777777" w:rsidR="001B2225" w:rsidRPr="00ED429E" w:rsidRDefault="001B2225" w:rsidP="001B2225">
      <w:pPr>
        <w:pStyle w:val="af0"/>
        <w:spacing w:line="280" w:lineRule="atLeast"/>
        <w:ind w:firstLine="480"/>
        <w:rPr>
          <w:color w:val="000000" w:themeColor="text1"/>
        </w:rPr>
      </w:pPr>
      <w:r w:rsidRPr="00ED429E">
        <w:rPr>
          <w:rFonts w:hint="eastAsia"/>
          <w:color w:val="000000" w:themeColor="text1"/>
        </w:rPr>
        <w:t>监理人：</w:t>
      </w:r>
    </w:p>
    <w:p w14:paraId="1934CB15" w14:textId="77777777" w:rsidR="001B2225" w:rsidRPr="00ED429E" w:rsidRDefault="001B2225" w:rsidP="001B2225">
      <w:pPr>
        <w:pStyle w:val="a8"/>
        <w:snapToGrid w:val="0"/>
        <w:spacing w:line="480" w:lineRule="auto"/>
        <w:ind w:firstLineChars="200" w:firstLine="480"/>
        <w:rPr>
          <w:rFonts w:hint="eastAsia"/>
          <w:color w:val="000000" w:themeColor="text1"/>
          <w:u w:val="single"/>
        </w:rPr>
      </w:pPr>
      <w:r w:rsidRPr="00ED429E">
        <w:rPr>
          <w:color w:val="000000" w:themeColor="text1"/>
        </w:rPr>
        <w:t>合同期</w:t>
      </w:r>
      <w:r w:rsidRPr="00ED429E">
        <w:rPr>
          <w:rFonts w:hint="eastAsia"/>
          <w:color w:val="000000" w:themeColor="text1"/>
        </w:rPr>
        <w:t>限</w:t>
      </w:r>
      <w:r w:rsidRPr="00ED429E">
        <w:rPr>
          <w:color w:val="000000" w:themeColor="text1"/>
        </w:rPr>
        <w:t>：</w:t>
      </w:r>
      <w:r w:rsidRPr="00ED429E">
        <w:rPr>
          <w:rFonts w:hint="eastAsia"/>
          <w:color w:val="000000" w:themeColor="text1"/>
          <w:u w:val="single"/>
        </w:rPr>
        <w:t>自监理合同签订之日起，至2026年11月止，共20个月。 （至项目完成最终验收止）</w:t>
      </w:r>
    </w:p>
    <w:p w14:paraId="195F9E1A" w14:textId="77777777" w:rsidR="001B2225" w:rsidRPr="00ED429E" w:rsidRDefault="001B2225" w:rsidP="001B2225">
      <w:pPr>
        <w:pStyle w:val="a8"/>
        <w:snapToGrid w:val="0"/>
        <w:spacing w:line="360" w:lineRule="auto"/>
        <w:ind w:left="240" w:hangingChars="100" w:hanging="240"/>
        <w:rPr>
          <w:rFonts w:hint="eastAsia"/>
          <w:color w:val="000000" w:themeColor="text1"/>
        </w:rPr>
      </w:pPr>
      <w:r w:rsidRPr="00ED429E">
        <w:rPr>
          <w:color w:val="000000" w:themeColor="text1"/>
        </w:rPr>
        <w:t>依据《中华人民共和国</w:t>
      </w:r>
      <w:r w:rsidRPr="00ED429E">
        <w:rPr>
          <w:rFonts w:hint="eastAsia"/>
          <w:color w:val="000000" w:themeColor="text1"/>
        </w:rPr>
        <w:t>民法典</w:t>
      </w:r>
      <w:r w:rsidRPr="00ED429E">
        <w:rPr>
          <w:color w:val="000000" w:themeColor="text1"/>
        </w:rPr>
        <w:t>》，</w:t>
      </w:r>
      <w:r w:rsidRPr="00ED429E">
        <w:rPr>
          <w:rFonts w:hint="eastAsia"/>
          <w:color w:val="000000" w:themeColor="text1"/>
          <w:u w:val="single"/>
        </w:rPr>
        <w:t>北京大学人民医院</w:t>
      </w:r>
      <w:r w:rsidRPr="00ED429E">
        <w:rPr>
          <w:color w:val="000000" w:themeColor="text1"/>
        </w:rPr>
        <w:t>（以下简称委托人）与（以下简称监理人），经双方协商一致，订立本合同。</w:t>
      </w:r>
    </w:p>
    <w:p w14:paraId="04410B23"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一、委托人委托监理人监理的</w:t>
      </w:r>
      <w:r w:rsidRPr="00ED429E">
        <w:rPr>
          <w:rFonts w:hint="eastAsia"/>
          <w:color w:val="000000" w:themeColor="text1"/>
        </w:rPr>
        <w:t>信息系统</w:t>
      </w:r>
      <w:r w:rsidRPr="00ED429E">
        <w:rPr>
          <w:color w:val="000000" w:themeColor="text1"/>
        </w:rPr>
        <w:t>工程(以下简称“工程”)：</w:t>
      </w:r>
    </w:p>
    <w:p w14:paraId="4E550053" w14:textId="77777777" w:rsidR="001B2225" w:rsidRPr="00ED429E" w:rsidRDefault="001B2225" w:rsidP="001B2225">
      <w:pPr>
        <w:pStyle w:val="a8"/>
        <w:snapToGrid w:val="0"/>
        <w:spacing w:line="360" w:lineRule="auto"/>
        <w:ind w:firstLine="480"/>
        <w:rPr>
          <w:rFonts w:hint="eastAsia"/>
          <w:color w:val="000000" w:themeColor="text1"/>
        </w:rPr>
      </w:pPr>
      <w:r w:rsidRPr="00ED429E">
        <w:rPr>
          <w:color w:val="000000" w:themeColor="text1"/>
        </w:rPr>
        <w:t>（一）工程概况：</w:t>
      </w:r>
    </w:p>
    <w:p w14:paraId="2DFA5C5A" w14:textId="77777777" w:rsidR="001B2225" w:rsidRPr="00ED429E" w:rsidRDefault="001B2225" w:rsidP="001B2225">
      <w:pPr>
        <w:pStyle w:val="a8"/>
        <w:numPr>
          <w:ilvl w:val="0"/>
          <w:numId w:val="1"/>
        </w:numPr>
        <w:snapToGrid w:val="0"/>
        <w:spacing w:line="360" w:lineRule="auto"/>
        <w:rPr>
          <w:rFonts w:hint="eastAsia"/>
          <w:color w:val="000000" w:themeColor="text1"/>
        </w:rPr>
      </w:pPr>
      <w:r w:rsidRPr="00ED429E">
        <w:rPr>
          <w:color w:val="000000" w:themeColor="text1"/>
        </w:rPr>
        <w:t>工程名称：</w:t>
      </w:r>
      <w:r w:rsidRPr="00ED429E">
        <w:rPr>
          <w:rFonts w:hint="eastAsia"/>
          <w:color w:val="000000" w:themeColor="text1"/>
        </w:rPr>
        <w:t>北京大学人民医院国家紧急医学救援基地信息化建设监理服务项目</w:t>
      </w:r>
    </w:p>
    <w:p w14:paraId="78B5A742" w14:textId="77777777" w:rsidR="001B2225" w:rsidRPr="00ED429E" w:rsidRDefault="001B2225" w:rsidP="001B2225">
      <w:pPr>
        <w:pStyle w:val="a8"/>
        <w:numPr>
          <w:ilvl w:val="0"/>
          <w:numId w:val="1"/>
        </w:numPr>
        <w:snapToGrid w:val="0"/>
        <w:spacing w:line="360" w:lineRule="auto"/>
        <w:rPr>
          <w:rFonts w:hint="eastAsia"/>
          <w:color w:val="000000" w:themeColor="text1"/>
        </w:rPr>
      </w:pPr>
      <w:r w:rsidRPr="00ED429E">
        <w:rPr>
          <w:color w:val="000000" w:themeColor="text1"/>
        </w:rPr>
        <w:t>工程地点：</w:t>
      </w:r>
      <w:r w:rsidRPr="00ED429E">
        <w:rPr>
          <w:rFonts w:hint="eastAsia"/>
          <w:color w:val="000000" w:themeColor="text1"/>
        </w:rPr>
        <w:t>北京大学人民医院通州院区</w:t>
      </w:r>
    </w:p>
    <w:p w14:paraId="6BDE8283" w14:textId="77777777" w:rsidR="001B2225" w:rsidRPr="00ED429E" w:rsidRDefault="001B2225" w:rsidP="001B2225">
      <w:pPr>
        <w:pStyle w:val="a8"/>
        <w:numPr>
          <w:ilvl w:val="0"/>
          <w:numId w:val="1"/>
        </w:numPr>
        <w:snapToGrid w:val="0"/>
        <w:spacing w:line="360" w:lineRule="auto"/>
        <w:rPr>
          <w:rFonts w:hint="eastAsia"/>
          <w:color w:val="000000" w:themeColor="text1"/>
        </w:rPr>
      </w:pPr>
      <w:r w:rsidRPr="00ED429E">
        <w:rPr>
          <w:color w:val="000000" w:themeColor="text1"/>
        </w:rPr>
        <w:t>工程性质：信息</w:t>
      </w:r>
      <w:r w:rsidRPr="00ED429E">
        <w:rPr>
          <w:rFonts w:hint="eastAsia"/>
          <w:color w:val="000000" w:themeColor="text1"/>
        </w:rPr>
        <w:t>化建设</w:t>
      </w:r>
    </w:p>
    <w:p w14:paraId="5241DF63" w14:textId="77777777" w:rsidR="001B2225" w:rsidRPr="00ED429E" w:rsidRDefault="001B2225" w:rsidP="001B2225">
      <w:pPr>
        <w:pStyle w:val="a8"/>
        <w:numPr>
          <w:ilvl w:val="0"/>
          <w:numId w:val="1"/>
        </w:numPr>
        <w:snapToGrid w:val="0"/>
        <w:spacing w:line="360" w:lineRule="auto"/>
        <w:rPr>
          <w:rFonts w:hint="eastAsia"/>
          <w:color w:val="000000" w:themeColor="text1"/>
        </w:rPr>
      </w:pPr>
      <w:r w:rsidRPr="00ED429E">
        <w:rPr>
          <w:color w:val="000000" w:themeColor="text1"/>
        </w:rPr>
        <w:t>监理形式：全过程监理</w:t>
      </w:r>
    </w:p>
    <w:p w14:paraId="4423C649" w14:textId="77777777" w:rsidR="001B2225" w:rsidRPr="00ED429E" w:rsidRDefault="001B2225" w:rsidP="001B2225">
      <w:pPr>
        <w:pStyle w:val="a8"/>
        <w:numPr>
          <w:ilvl w:val="0"/>
          <w:numId w:val="1"/>
        </w:numPr>
        <w:snapToGrid w:val="0"/>
        <w:spacing w:line="360" w:lineRule="auto"/>
        <w:rPr>
          <w:rFonts w:hint="eastAsia"/>
          <w:color w:val="000000" w:themeColor="text1"/>
        </w:rPr>
      </w:pPr>
      <w:r w:rsidRPr="00ED429E">
        <w:rPr>
          <w:color w:val="000000" w:themeColor="text1"/>
        </w:rPr>
        <w:t>工程概算投资额</w:t>
      </w:r>
      <w:r w:rsidRPr="00ED429E">
        <w:rPr>
          <w:rFonts w:hint="eastAsia"/>
          <w:color w:val="000000" w:themeColor="text1"/>
        </w:rPr>
        <w:t>：3889.1万元</w:t>
      </w:r>
    </w:p>
    <w:p w14:paraId="2B7AB8E2" w14:textId="77777777" w:rsidR="001B2225" w:rsidRPr="00ED429E" w:rsidRDefault="001B2225" w:rsidP="001B2225">
      <w:pPr>
        <w:pStyle w:val="a8"/>
        <w:numPr>
          <w:ilvl w:val="0"/>
          <w:numId w:val="1"/>
        </w:numPr>
        <w:snapToGrid w:val="0"/>
        <w:spacing w:line="360" w:lineRule="auto"/>
        <w:rPr>
          <w:rFonts w:hint="eastAsia"/>
          <w:color w:val="000000" w:themeColor="text1"/>
        </w:rPr>
      </w:pPr>
      <w:r w:rsidRPr="00ED429E">
        <w:rPr>
          <w:rFonts w:hint="eastAsia"/>
          <w:color w:val="000000" w:themeColor="text1"/>
        </w:rPr>
        <w:t>总监理工程师</w:t>
      </w:r>
      <w:r w:rsidRPr="00ED429E">
        <w:rPr>
          <w:color w:val="000000" w:themeColor="text1"/>
        </w:rPr>
        <w:t>：信息系统监理工程师证书编号：</w:t>
      </w:r>
    </w:p>
    <w:p w14:paraId="1E139231"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（二）监理范围：按照合同条款中约定的范围承担监理业务。</w:t>
      </w:r>
    </w:p>
    <w:p w14:paraId="6FDC1E57" w14:textId="77777777" w:rsidR="001B2225" w:rsidRPr="00ED429E" w:rsidRDefault="001B2225" w:rsidP="001B2225">
      <w:pPr>
        <w:pStyle w:val="a8"/>
        <w:snapToGrid w:val="0"/>
        <w:spacing w:line="360" w:lineRule="auto"/>
        <w:ind w:firstLine="480"/>
        <w:rPr>
          <w:rFonts w:hint="eastAsia"/>
          <w:color w:val="000000" w:themeColor="text1"/>
        </w:rPr>
      </w:pPr>
      <w:r w:rsidRPr="00ED429E">
        <w:rPr>
          <w:color w:val="000000" w:themeColor="text1"/>
        </w:rPr>
        <w:t>（三）监理内容：按照合同条款中约定的内容承担监理业务。</w:t>
      </w:r>
    </w:p>
    <w:p w14:paraId="6A84E6D0" w14:textId="77777777" w:rsidR="001B2225" w:rsidRPr="00ED429E" w:rsidRDefault="001B2225" w:rsidP="001B2225">
      <w:pPr>
        <w:pStyle w:val="a8"/>
        <w:snapToGrid w:val="0"/>
        <w:spacing w:line="360" w:lineRule="auto"/>
        <w:ind w:firstLine="480"/>
        <w:rPr>
          <w:rFonts w:hint="eastAsia"/>
          <w:color w:val="000000" w:themeColor="text1"/>
        </w:rPr>
      </w:pPr>
      <w:r w:rsidRPr="00ED429E">
        <w:rPr>
          <w:rFonts w:hint="eastAsia"/>
          <w:color w:val="000000" w:themeColor="text1"/>
        </w:rPr>
        <w:t>（四）监理服务期限：</w:t>
      </w:r>
      <w:r w:rsidRPr="00ED429E">
        <w:rPr>
          <w:rFonts w:hint="eastAsia"/>
          <w:color w:val="000000" w:themeColor="text1"/>
          <w:u w:val="single"/>
        </w:rPr>
        <w:t>自监理合同签订之日起，至2026年11月止，共20个月。 （至项目完成最终验收止）</w:t>
      </w:r>
    </w:p>
    <w:p w14:paraId="0797B978" w14:textId="77777777" w:rsidR="001B2225" w:rsidRPr="00ED429E" w:rsidRDefault="001B2225" w:rsidP="001B2225">
      <w:pPr>
        <w:pStyle w:val="a8"/>
        <w:snapToGrid w:val="0"/>
        <w:spacing w:line="360" w:lineRule="auto"/>
        <w:ind w:leftChars="228" w:left="1199" w:hangingChars="300" w:hanging="720"/>
        <w:rPr>
          <w:rFonts w:hint="eastAsia"/>
          <w:color w:val="000000" w:themeColor="text1"/>
        </w:rPr>
      </w:pPr>
      <w:r w:rsidRPr="00ED429E">
        <w:rPr>
          <w:color w:val="000000" w:themeColor="text1"/>
        </w:rPr>
        <w:lastRenderedPageBreak/>
        <w:t>（</w:t>
      </w:r>
      <w:r w:rsidRPr="00ED429E">
        <w:rPr>
          <w:rFonts w:hint="eastAsia"/>
          <w:color w:val="000000" w:themeColor="text1"/>
        </w:rPr>
        <w:t>五</w:t>
      </w:r>
      <w:r w:rsidRPr="00ED429E">
        <w:rPr>
          <w:color w:val="000000" w:themeColor="text1"/>
        </w:rPr>
        <w:t>）监理报酬为</w:t>
      </w:r>
      <w:r w:rsidRPr="00ED429E">
        <w:rPr>
          <w:color w:val="000000" w:themeColor="text1"/>
          <w:u w:val="single"/>
        </w:rPr>
        <w:t>（小写）</w:t>
      </w:r>
      <w:r w:rsidRPr="00ED429E">
        <w:rPr>
          <w:rFonts w:hint="eastAsia"/>
          <w:color w:val="000000" w:themeColor="text1"/>
          <w:u w:val="single"/>
        </w:rPr>
        <w:t>:￥ 400,000.00元 ；（</w:t>
      </w:r>
      <w:r w:rsidRPr="00ED429E">
        <w:rPr>
          <w:color w:val="000000" w:themeColor="text1"/>
          <w:u w:val="single"/>
        </w:rPr>
        <w:t>大写</w:t>
      </w:r>
      <w:r w:rsidRPr="00ED429E">
        <w:rPr>
          <w:rFonts w:hint="eastAsia"/>
          <w:color w:val="000000" w:themeColor="text1"/>
          <w:u w:val="single"/>
        </w:rPr>
        <w:t>）：人民币</w:t>
      </w:r>
      <w:proofErr w:type="gramStart"/>
      <w:r w:rsidRPr="00ED429E">
        <w:rPr>
          <w:rFonts w:hint="eastAsia"/>
          <w:color w:val="000000" w:themeColor="text1"/>
          <w:u w:val="single"/>
        </w:rPr>
        <w:t>肆拾万</w:t>
      </w:r>
      <w:proofErr w:type="gramEnd"/>
      <w:r w:rsidRPr="00ED429E">
        <w:rPr>
          <w:rFonts w:hint="eastAsia"/>
          <w:color w:val="000000" w:themeColor="text1"/>
          <w:u w:val="single"/>
        </w:rPr>
        <w:t>元整 ，</w:t>
      </w:r>
      <w:r w:rsidRPr="00ED429E">
        <w:rPr>
          <w:color w:val="000000" w:themeColor="text1"/>
        </w:rPr>
        <w:t>由委托人按本合同条款约定的方式、时间向监理人结算支付。</w:t>
      </w:r>
    </w:p>
    <w:p w14:paraId="62B2E664" w14:textId="77777777" w:rsidR="001B2225" w:rsidRPr="00ED429E" w:rsidRDefault="001B2225" w:rsidP="001B2225">
      <w:pPr>
        <w:pStyle w:val="a8"/>
        <w:snapToGrid w:val="0"/>
        <w:spacing w:line="360" w:lineRule="auto"/>
        <w:ind w:leftChars="228" w:left="1199" w:hangingChars="300" w:hanging="720"/>
        <w:rPr>
          <w:rFonts w:hint="eastAsia"/>
          <w:color w:val="000000" w:themeColor="text1"/>
        </w:rPr>
      </w:pPr>
      <w:r w:rsidRPr="00ED429E">
        <w:rPr>
          <w:rFonts w:hint="eastAsia"/>
          <w:color w:val="000000" w:themeColor="text1"/>
        </w:rPr>
        <w:t>（六）监理收费依据：参照建设工程监理取费管理规定</w:t>
      </w:r>
      <w:proofErr w:type="gramStart"/>
      <w:r w:rsidRPr="00ED429E">
        <w:rPr>
          <w:rFonts w:hint="eastAsia"/>
          <w:color w:val="000000" w:themeColor="text1"/>
        </w:rPr>
        <w:t>发改价格</w:t>
      </w:r>
      <w:proofErr w:type="gramEnd"/>
      <w:r w:rsidRPr="00ED429E">
        <w:rPr>
          <w:rFonts w:hint="eastAsia"/>
          <w:color w:val="000000" w:themeColor="text1"/>
        </w:rPr>
        <w:t>[2007]670号文件。</w:t>
      </w:r>
    </w:p>
    <w:p w14:paraId="043D7435"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二、监理合同的组成文件及解释顺序。</w:t>
      </w:r>
    </w:p>
    <w:p w14:paraId="449FBB9E"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（一）监理合同协议书。</w:t>
      </w:r>
    </w:p>
    <w:p w14:paraId="3EED763D"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（二）</w:t>
      </w:r>
      <w:r w:rsidRPr="00ED429E">
        <w:rPr>
          <w:rFonts w:hint="eastAsia"/>
          <w:color w:val="000000" w:themeColor="text1"/>
        </w:rPr>
        <w:t>合同条款。</w:t>
      </w:r>
    </w:p>
    <w:p w14:paraId="36DDD3D5"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（三）监理实施过程中双方共同签署的补充</w:t>
      </w:r>
      <w:r w:rsidRPr="00ED429E">
        <w:rPr>
          <w:rFonts w:hint="eastAsia"/>
          <w:color w:val="000000" w:themeColor="text1"/>
        </w:rPr>
        <w:t>协议等</w:t>
      </w:r>
      <w:r w:rsidRPr="00ED429E">
        <w:rPr>
          <w:color w:val="000000" w:themeColor="text1"/>
        </w:rPr>
        <w:t>。</w:t>
      </w:r>
    </w:p>
    <w:p w14:paraId="77146BC4"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上列合同文件为一整体，代替了本合同签署前双方签署的所有的协议、会谈记录以及有关相互承诺的一切文件。</w:t>
      </w:r>
    </w:p>
    <w:p w14:paraId="657732CA"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三、本合同经双方法定代表人或其委托代理人签字（盖章）并加盖本单位公章后生效。</w:t>
      </w:r>
    </w:p>
    <w:p w14:paraId="28E46180"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四、本合同一式</w:t>
      </w:r>
      <w:r w:rsidRPr="00ED429E">
        <w:rPr>
          <w:rFonts w:hint="eastAsia"/>
          <w:color w:val="000000" w:themeColor="text1"/>
          <w:u w:val="single"/>
        </w:rPr>
        <w:t>捌</w:t>
      </w:r>
      <w:r w:rsidRPr="00ED429E">
        <w:rPr>
          <w:color w:val="000000" w:themeColor="text1"/>
        </w:rPr>
        <w:t>份，具有同等法律效力，</w:t>
      </w:r>
      <w:r w:rsidRPr="00ED429E">
        <w:rPr>
          <w:rFonts w:hint="eastAsia"/>
          <w:color w:val="000000" w:themeColor="text1"/>
        </w:rPr>
        <w:t>甲方执</w:t>
      </w:r>
      <w:r w:rsidRPr="00ED429E">
        <w:rPr>
          <w:rFonts w:hint="eastAsia"/>
          <w:color w:val="000000" w:themeColor="text1"/>
          <w:u w:val="single"/>
        </w:rPr>
        <w:t>肆</w:t>
      </w:r>
      <w:r w:rsidRPr="00ED429E">
        <w:rPr>
          <w:rFonts w:hint="eastAsia"/>
          <w:color w:val="000000" w:themeColor="text1"/>
        </w:rPr>
        <w:t>份，乙方执</w:t>
      </w:r>
      <w:r w:rsidRPr="00ED429E">
        <w:rPr>
          <w:rFonts w:hint="eastAsia"/>
          <w:color w:val="000000" w:themeColor="text1"/>
          <w:u w:val="single"/>
        </w:rPr>
        <w:t>肆</w:t>
      </w:r>
      <w:r w:rsidRPr="00ED429E">
        <w:rPr>
          <w:color w:val="000000" w:themeColor="text1"/>
        </w:rPr>
        <w:t>份。</w:t>
      </w:r>
    </w:p>
    <w:p w14:paraId="5C7D377A" w14:textId="77777777" w:rsidR="001B2225" w:rsidRPr="00ED429E" w:rsidRDefault="001B2225" w:rsidP="001B2225">
      <w:pPr>
        <w:pStyle w:val="a8"/>
        <w:snapToGrid w:val="0"/>
        <w:rPr>
          <w:rFonts w:hint="eastAsia"/>
          <w:color w:val="000000" w:themeColor="text1"/>
        </w:rPr>
      </w:pPr>
    </w:p>
    <w:p w14:paraId="4AC62434"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委托人： </w:t>
      </w:r>
      <w:r w:rsidRPr="00ED429E">
        <w:rPr>
          <w:rFonts w:hint="eastAsia"/>
          <w:color w:val="000000" w:themeColor="text1"/>
          <w:u w:val="single"/>
        </w:rPr>
        <w:t>北京大学人民医院</w:t>
      </w:r>
      <w:r w:rsidRPr="00ED429E">
        <w:rPr>
          <w:color w:val="000000" w:themeColor="text1"/>
        </w:rPr>
        <w:t>(盖章)</w:t>
      </w:r>
    </w:p>
    <w:p w14:paraId="2E67B369" w14:textId="77777777" w:rsidR="001B2225" w:rsidRPr="00ED429E" w:rsidRDefault="001B2225" w:rsidP="001B2225">
      <w:pPr>
        <w:pStyle w:val="a8"/>
        <w:snapToGrid w:val="0"/>
        <w:spacing w:line="360" w:lineRule="auto"/>
        <w:rPr>
          <w:rFonts w:hint="eastAsia"/>
          <w:color w:val="000000" w:themeColor="text1"/>
        </w:rPr>
      </w:pPr>
    </w:p>
    <w:p w14:paraId="5B5A98C9" w14:textId="77777777" w:rsidR="001B2225" w:rsidRPr="00ED429E" w:rsidRDefault="001B2225" w:rsidP="001B2225">
      <w:pPr>
        <w:pStyle w:val="a8"/>
        <w:adjustRightInd w:val="0"/>
        <w:snapToGrid w:val="0"/>
        <w:spacing w:line="360" w:lineRule="auto"/>
        <w:rPr>
          <w:rFonts w:hint="eastAsia"/>
          <w:color w:val="000000" w:themeColor="text1"/>
        </w:rPr>
      </w:pPr>
      <w:r w:rsidRPr="00ED429E">
        <w:rPr>
          <w:color w:val="000000" w:themeColor="text1"/>
        </w:rPr>
        <w:t xml:space="preserve">法定代表人或委托代理人：（签字） </w:t>
      </w:r>
    </w:p>
    <w:p w14:paraId="3DA44876" w14:textId="77777777" w:rsidR="001B2225" w:rsidRPr="00ED429E" w:rsidRDefault="001B2225" w:rsidP="001B2225">
      <w:pPr>
        <w:pStyle w:val="a8"/>
        <w:adjustRightInd w:val="0"/>
        <w:snapToGrid w:val="0"/>
        <w:spacing w:line="360" w:lineRule="auto"/>
        <w:rPr>
          <w:rFonts w:hint="eastAsia"/>
          <w:color w:val="000000" w:themeColor="text1"/>
        </w:rPr>
      </w:pPr>
      <w:r w:rsidRPr="00ED429E">
        <w:rPr>
          <w:color w:val="000000" w:themeColor="text1"/>
        </w:rPr>
        <w:t>联系人：</w:t>
      </w:r>
    </w:p>
    <w:p w14:paraId="627CB0DB" w14:textId="77777777" w:rsidR="001B2225" w:rsidRPr="00ED429E" w:rsidRDefault="001B2225" w:rsidP="001B2225">
      <w:pPr>
        <w:pStyle w:val="a8"/>
        <w:adjustRightInd w:val="0"/>
        <w:snapToGrid w:val="0"/>
        <w:spacing w:line="360" w:lineRule="auto"/>
        <w:rPr>
          <w:rFonts w:hint="eastAsia"/>
          <w:color w:val="000000" w:themeColor="text1"/>
          <w:u w:val="single"/>
        </w:rPr>
      </w:pPr>
      <w:r w:rsidRPr="00ED429E">
        <w:rPr>
          <w:color w:val="000000" w:themeColor="text1"/>
        </w:rPr>
        <w:t>邮编：</w:t>
      </w:r>
      <w:r w:rsidRPr="00ED429E">
        <w:rPr>
          <w:rFonts w:hint="eastAsia"/>
          <w:color w:val="000000" w:themeColor="text1"/>
          <w:u w:val="single"/>
        </w:rPr>
        <w:t>100044</w:t>
      </w:r>
    </w:p>
    <w:p w14:paraId="6499A12A" w14:textId="77777777" w:rsidR="001B2225" w:rsidRPr="00ED429E" w:rsidRDefault="001B2225" w:rsidP="001B2225">
      <w:pPr>
        <w:pStyle w:val="a8"/>
        <w:adjustRightInd w:val="0"/>
        <w:snapToGrid w:val="0"/>
        <w:spacing w:line="360" w:lineRule="auto"/>
        <w:ind w:left="5280" w:hangingChars="2200" w:hanging="5280"/>
        <w:rPr>
          <w:rFonts w:hint="eastAsia"/>
          <w:color w:val="000000" w:themeColor="text1"/>
          <w:u w:val="single"/>
        </w:rPr>
      </w:pPr>
      <w:r w:rsidRPr="00ED429E">
        <w:rPr>
          <w:color w:val="000000" w:themeColor="text1"/>
        </w:rPr>
        <w:t>地址：</w:t>
      </w:r>
      <w:r w:rsidRPr="00ED429E">
        <w:rPr>
          <w:rFonts w:hint="eastAsia"/>
          <w:color w:val="000000" w:themeColor="text1"/>
          <w:u w:val="single"/>
        </w:rPr>
        <w:t>北京市西城区西直门南大街11号</w:t>
      </w:r>
    </w:p>
    <w:p w14:paraId="74C8BFC4" w14:textId="77777777" w:rsidR="001B2225" w:rsidRPr="00ED429E" w:rsidRDefault="001B2225" w:rsidP="001B2225">
      <w:pPr>
        <w:pStyle w:val="a8"/>
        <w:adjustRightInd w:val="0"/>
        <w:snapToGrid w:val="0"/>
        <w:spacing w:line="360" w:lineRule="auto"/>
        <w:ind w:left="5280" w:hangingChars="2200" w:hanging="5280"/>
        <w:rPr>
          <w:rFonts w:hint="eastAsia"/>
          <w:color w:val="000000" w:themeColor="text1"/>
          <w:u w:val="single"/>
        </w:rPr>
      </w:pPr>
      <w:r w:rsidRPr="00ED429E">
        <w:rPr>
          <w:color w:val="000000" w:themeColor="text1"/>
        </w:rPr>
        <w:lastRenderedPageBreak/>
        <w:t xml:space="preserve">电话： </w:t>
      </w:r>
      <w:r w:rsidRPr="00ED429E">
        <w:rPr>
          <w:rFonts w:hint="eastAsia"/>
          <w:color w:val="000000" w:themeColor="text1"/>
          <w:u w:val="single"/>
        </w:rPr>
        <w:t>88326666</w:t>
      </w:r>
    </w:p>
    <w:p w14:paraId="5471B78A" w14:textId="77777777" w:rsidR="001B2225" w:rsidRPr="00ED429E" w:rsidRDefault="001B2225" w:rsidP="001B2225">
      <w:pPr>
        <w:pStyle w:val="a8"/>
        <w:adjustRightInd w:val="0"/>
        <w:snapToGrid w:val="0"/>
        <w:spacing w:line="360" w:lineRule="auto"/>
        <w:rPr>
          <w:rFonts w:hint="eastAsia"/>
          <w:color w:val="000000" w:themeColor="text1"/>
        </w:rPr>
      </w:pPr>
      <w:r w:rsidRPr="00ED429E">
        <w:rPr>
          <w:color w:val="000000" w:themeColor="text1"/>
        </w:rPr>
        <w:t>传真：</w:t>
      </w:r>
    </w:p>
    <w:p w14:paraId="299B145B" w14:textId="77777777" w:rsidR="001B2225" w:rsidRPr="00ED429E" w:rsidRDefault="001B2225" w:rsidP="001B2225">
      <w:pPr>
        <w:pStyle w:val="a8"/>
        <w:snapToGrid w:val="0"/>
        <w:rPr>
          <w:rFonts w:hint="eastAsia"/>
          <w:color w:val="000000" w:themeColor="text1"/>
        </w:rPr>
      </w:pPr>
    </w:p>
    <w:p w14:paraId="3D68BE20" w14:textId="77777777" w:rsidR="001B2225" w:rsidRPr="00ED429E" w:rsidRDefault="001B2225" w:rsidP="001B2225">
      <w:pPr>
        <w:pStyle w:val="a8"/>
        <w:snapToGrid w:val="0"/>
        <w:rPr>
          <w:rFonts w:hint="eastAsia"/>
          <w:color w:val="000000" w:themeColor="text1"/>
        </w:rPr>
      </w:pPr>
    </w:p>
    <w:p w14:paraId="7652AE02" w14:textId="77777777" w:rsidR="001B2225" w:rsidRPr="00ED429E" w:rsidRDefault="001B2225" w:rsidP="001B2225">
      <w:pPr>
        <w:pStyle w:val="a8"/>
        <w:adjustRightInd w:val="0"/>
        <w:snapToGrid w:val="0"/>
        <w:spacing w:line="360" w:lineRule="auto"/>
        <w:rPr>
          <w:rFonts w:hint="eastAsia"/>
          <w:color w:val="000000" w:themeColor="text1"/>
        </w:rPr>
      </w:pPr>
      <w:r w:rsidRPr="00ED429E">
        <w:rPr>
          <w:color w:val="000000" w:themeColor="text1"/>
        </w:rPr>
        <w:t>监理人：(盖章)</w:t>
      </w:r>
    </w:p>
    <w:p w14:paraId="5CEA8181" w14:textId="77777777" w:rsidR="001B2225" w:rsidRPr="00ED429E" w:rsidRDefault="001B2225" w:rsidP="001B2225">
      <w:pPr>
        <w:pStyle w:val="a8"/>
        <w:adjustRightInd w:val="0"/>
        <w:snapToGrid w:val="0"/>
        <w:spacing w:line="360" w:lineRule="auto"/>
        <w:rPr>
          <w:rFonts w:hint="eastAsia"/>
          <w:color w:val="000000" w:themeColor="text1"/>
        </w:rPr>
      </w:pPr>
    </w:p>
    <w:p w14:paraId="2B771897" w14:textId="77777777" w:rsidR="001B2225" w:rsidRPr="00ED429E" w:rsidRDefault="001B2225" w:rsidP="001B2225">
      <w:pPr>
        <w:pStyle w:val="a8"/>
        <w:adjustRightInd w:val="0"/>
        <w:snapToGrid w:val="0"/>
        <w:spacing w:line="360" w:lineRule="auto"/>
        <w:rPr>
          <w:rFonts w:hint="eastAsia"/>
          <w:color w:val="000000" w:themeColor="text1"/>
        </w:rPr>
      </w:pPr>
      <w:r w:rsidRPr="00ED429E">
        <w:rPr>
          <w:color w:val="000000" w:themeColor="text1"/>
        </w:rPr>
        <w:t>法定代表人或委托代理人：（签字</w:t>
      </w:r>
      <w:r w:rsidRPr="00ED429E">
        <w:rPr>
          <w:rFonts w:hint="eastAsia"/>
          <w:color w:val="000000" w:themeColor="text1"/>
        </w:rPr>
        <w:t>或盖章</w:t>
      </w:r>
      <w:r w:rsidRPr="00ED429E">
        <w:rPr>
          <w:color w:val="000000" w:themeColor="text1"/>
        </w:rPr>
        <w:t xml:space="preserve">） </w:t>
      </w:r>
    </w:p>
    <w:p w14:paraId="12F733D2" w14:textId="77777777" w:rsidR="001B2225" w:rsidRPr="00ED429E" w:rsidRDefault="001B2225" w:rsidP="001B2225">
      <w:pPr>
        <w:pStyle w:val="a8"/>
        <w:adjustRightInd w:val="0"/>
        <w:snapToGrid w:val="0"/>
        <w:spacing w:line="360" w:lineRule="auto"/>
        <w:rPr>
          <w:rFonts w:hint="eastAsia"/>
          <w:color w:val="000000" w:themeColor="text1"/>
        </w:rPr>
      </w:pPr>
      <w:r w:rsidRPr="00ED429E">
        <w:rPr>
          <w:color w:val="000000" w:themeColor="text1"/>
        </w:rPr>
        <w:t>联系人：</w:t>
      </w:r>
    </w:p>
    <w:p w14:paraId="308BC666" w14:textId="77777777" w:rsidR="001B2225" w:rsidRPr="00ED429E" w:rsidRDefault="001B2225" w:rsidP="001B2225">
      <w:pPr>
        <w:pStyle w:val="a8"/>
        <w:adjustRightInd w:val="0"/>
        <w:snapToGrid w:val="0"/>
        <w:spacing w:line="360" w:lineRule="auto"/>
        <w:rPr>
          <w:rFonts w:hint="eastAsia"/>
          <w:color w:val="000000" w:themeColor="text1"/>
          <w:u w:val="single"/>
        </w:rPr>
      </w:pPr>
      <w:r w:rsidRPr="00ED429E">
        <w:rPr>
          <w:color w:val="000000" w:themeColor="text1"/>
        </w:rPr>
        <w:t>邮编：</w:t>
      </w:r>
    </w:p>
    <w:p w14:paraId="7D46F8FD" w14:textId="77777777" w:rsidR="001B2225" w:rsidRPr="00ED429E" w:rsidRDefault="001B2225" w:rsidP="001B2225">
      <w:pPr>
        <w:pStyle w:val="a8"/>
        <w:adjustRightInd w:val="0"/>
        <w:snapToGrid w:val="0"/>
        <w:spacing w:line="360" w:lineRule="auto"/>
        <w:rPr>
          <w:rFonts w:hint="eastAsia"/>
          <w:color w:val="000000" w:themeColor="text1"/>
        </w:rPr>
      </w:pPr>
      <w:r w:rsidRPr="00ED429E">
        <w:rPr>
          <w:color w:val="000000" w:themeColor="text1"/>
        </w:rPr>
        <w:t>地址：</w:t>
      </w:r>
    </w:p>
    <w:p w14:paraId="26CAFC1F" w14:textId="77777777" w:rsidR="001B2225" w:rsidRPr="00ED429E" w:rsidRDefault="001B2225" w:rsidP="001B2225">
      <w:pPr>
        <w:pStyle w:val="a8"/>
        <w:adjustRightInd w:val="0"/>
        <w:snapToGrid w:val="0"/>
        <w:spacing w:line="360" w:lineRule="auto"/>
        <w:rPr>
          <w:rFonts w:hint="eastAsia"/>
          <w:color w:val="000000" w:themeColor="text1"/>
        </w:rPr>
      </w:pPr>
      <w:r w:rsidRPr="00ED429E">
        <w:rPr>
          <w:color w:val="000000" w:themeColor="text1"/>
        </w:rPr>
        <w:t>电话：</w:t>
      </w:r>
    </w:p>
    <w:p w14:paraId="5436EEA1" w14:textId="77777777" w:rsidR="001B2225" w:rsidRPr="00ED429E" w:rsidRDefault="001B2225" w:rsidP="001B2225">
      <w:pPr>
        <w:pStyle w:val="a8"/>
        <w:adjustRightInd w:val="0"/>
        <w:snapToGrid w:val="0"/>
        <w:spacing w:line="360" w:lineRule="auto"/>
        <w:rPr>
          <w:rFonts w:hint="eastAsia"/>
          <w:color w:val="000000" w:themeColor="text1"/>
          <w:u w:val="single"/>
        </w:rPr>
      </w:pPr>
      <w:r w:rsidRPr="00ED429E">
        <w:rPr>
          <w:color w:val="000000" w:themeColor="text1"/>
        </w:rPr>
        <w:t>传真：</w:t>
      </w:r>
    </w:p>
    <w:p w14:paraId="5A6D6742" w14:textId="77777777" w:rsidR="001B2225" w:rsidRPr="00ED429E" w:rsidRDefault="001B2225" w:rsidP="001B2225">
      <w:pPr>
        <w:pStyle w:val="a8"/>
        <w:adjustRightInd w:val="0"/>
        <w:snapToGrid w:val="0"/>
        <w:spacing w:line="360" w:lineRule="auto"/>
        <w:rPr>
          <w:rFonts w:hint="eastAsia"/>
          <w:color w:val="000000" w:themeColor="text1"/>
          <w:u w:val="single"/>
        </w:rPr>
      </w:pPr>
      <w:r w:rsidRPr="00ED429E">
        <w:rPr>
          <w:color w:val="000000" w:themeColor="text1"/>
        </w:rPr>
        <w:t>开户银行：</w:t>
      </w:r>
    </w:p>
    <w:p w14:paraId="321F47D6" w14:textId="77777777" w:rsidR="001B2225" w:rsidRPr="00ED429E" w:rsidRDefault="001B2225" w:rsidP="001B2225">
      <w:pPr>
        <w:pStyle w:val="a8"/>
        <w:snapToGrid w:val="0"/>
        <w:rPr>
          <w:rFonts w:hint="eastAsia"/>
          <w:color w:val="000000" w:themeColor="text1"/>
        </w:rPr>
      </w:pPr>
      <w:r w:rsidRPr="00ED429E">
        <w:rPr>
          <w:color w:val="000000" w:themeColor="text1"/>
        </w:rPr>
        <w:t>账号：</w:t>
      </w:r>
    </w:p>
    <w:p w14:paraId="7513B60E" w14:textId="77777777" w:rsidR="001B2225" w:rsidRPr="00ED429E" w:rsidRDefault="001B2225" w:rsidP="001B2225">
      <w:pPr>
        <w:pStyle w:val="a8"/>
        <w:snapToGrid w:val="0"/>
        <w:rPr>
          <w:rFonts w:hint="eastAsia"/>
          <w:color w:val="000000" w:themeColor="text1"/>
        </w:rPr>
      </w:pPr>
    </w:p>
    <w:p w14:paraId="103C24B6" w14:textId="77777777" w:rsidR="001B2225" w:rsidRPr="00ED429E" w:rsidRDefault="001B2225" w:rsidP="001B2225">
      <w:pPr>
        <w:pStyle w:val="a8"/>
        <w:snapToGrid w:val="0"/>
        <w:rPr>
          <w:rFonts w:hint="eastAsia"/>
          <w:color w:val="000000" w:themeColor="text1"/>
        </w:rPr>
      </w:pPr>
    </w:p>
    <w:p w14:paraId="6E5903B3" w14:textId="77777777" w:rsidR="001B2225" w:rsidRPr="00ED429E" w:rsidRDefault="001B2225" w:rsidP="001B2225">
      <w:pPr>
        <w:pStyle w:val="a8"/>
        <w:snapToGrid w:val="0"/>
        <w:spacing w:line="360" w:lineRule="auto"/>
        <w:jc w:val="center"/>
        <w:rPr>
          <w:rFonts w:hint="eastAsia"/>
          <w:color w:val="000000" w:themeColor="text1"/>
        </w:rPr>
        <w:sectPr w:rsidR="001B2225" w:rsidRPr="00ED429E" w:rsidSect="001B2225">
          <w:pgSz w:w="11906" w:h="16838"/>
          <w:pgMar w:top="1440" w:right="1800" w:bottom="1440" w:left="1800" w:header="851" w:footer="992" w:gutter="0"/>
          <w:cols w:space="720"/>
          <w:docGrid w:type="lines" w:linePitch="312"/>
        </w:sectPr>
      </w:pPr>
      <w:r w:rsidRPr="00ED429E">
        <w:rPr>
          <w:color w:val="000000" w:themeColor="text1"/>
        </w:rPr>
        <w:t>本合同签订于：</w:t>
      </w:r>
      <w:r w:rsidRPr="00ED429E">
        <w:rPr>
          <w:rFonts w:hint="eastAsia"/>
          <w:color w:val="000000" w:themeColor="text1"/>
        </w:rPr>
        <w:t xml:space="preserve">      </w:t>
      </w:r>
      <w:r w:rsidRPr="00ED429E">
        <w:rPr>
          <w:color w:val="000000" w:themeColor="text1"/>
        </w:rPr>
        <w:t>年</w:t>
      </w:r>
      <w:r w:rsidRPr="00ED429E">
        <w:rPr>
          <w:rFonts w:hint="eastAsia"/>
          <w:color w:val="000000" w:themeColor="text1"/>
        </w:rPr>
        <w:t xml:space="preserve">    </w:t>
      </w:r>
      <w:r w:rsidRPr="00ED429E">
        <w:rPr>
          <w:color w:val="000000" w:themeColor="text1"/>
        </w:rPr>
        <w:t>月</w:t>
      </w:r>
      <w:r w:rsidRPr="00ED429E">
        <w:rPr>
          <w:rFonts w:hint="eastAsia"/>
          <w:color w:val="000000" w:themeColor="text1"/>
        </w:rPr>
        <w:t xml:space="preserve">    </w:t>
      </w:r>
      <w:r w:rsidRPr="00ED429E">
        <w:rPr>
          <w:color w:val="000000" w:themeColor="text1"/>
        </w:rPr>
        <w:t>日</w:t>
      </w:r>
    </w:p>
    <w:p w14:paraId="67EFE2F6" w14:textId="77777777" w:rsidR="001B2225" w:rsidRPr="00ED429E" w:rsidRDefault="001B2225" w:rsidP="001B2225">
      <w:pPr>
        <w:pStyle w:val="a8"/>
        <w:jc w:val="center"/>
        <w:rPr>
          <w:rFonts w:hint="eastAsia"/>
          <w:b/>
          <w:bCs/>
          <w:color w:val="000000" w:themeColor="text1"/>
          <w:sz w:val="36"/>
        </w:rPr>
      </w:pPr>
      <w:r w:rsidRPr="00ED429E">
        <w:rPr>
          <w:b/>
          <w:bCs/>
          <w:color w:val="000000" w:themeColor="text1"/>
          <w:sz w:val="36"/>
        </w:rPr>
        <w:lastRenderedPageBreak/>
        <w:t>第二部分  合同条款</w:t>
      </w:r>
    </w:p>
    <w:p w14:paraId="78E2D7CC" w14:textId="77777777" w:rsidR="001B2225" w:rsidRPr="00ED429E" w:rsidRDefault="001B2225" w:rsidP="001B2225">
      <w:pPr>
        <w:pStyle w:val="a8"/>
        <w:spacing w:line="360" w:lineRule="auto"/>
        <w:jc w:val="center"/>
        <w:rPr>
          <w:rFonts w:hint="eastAsia"/>
          <w:b/>
          <w:bCs/>
          <w:color w:val="000000" w:themeColor="text1"/>
          <w:sz w:val="36"/>
        </w:rPr>
      </w:pPr>
    </w:p>
    <w:p w14:paraId="317DA48C" w14:textId="77777777" w:rsidR="001B2225" w:rsidRPr="00ED429E" w:rsidRDefault="001B2225" w:rsidP="001B2225">
      <w:pPr>
        <w:pStyle w:val="a8"/>
        <w:snapToGrid w:val="0"/>
        <w:spacing w:line="360" w:lineRule="auto"/>
        <w:jc w:val="center"/>
        <w:rPr>
          <w:rFonts w:hint="eastAsia"/>
          <w:b/>
          <w:bCs/>
          <w:color w:val="000000" w:themeColor="text1"/>
        </w:rPr>
      </w:pPr>
      <w:r w:rsidRPr="00ED429E">
        <w:rPr>
          <w:b/>
          <w:bCs/>
          <w:color w:val="000000" w:themeColor="text1"/>
        </w:rPr>
        <w:t>词语涵义及适用语言</w:t>
      </w:r>
    </w:p>
    <w:p w14:paraId="3C1E5704"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第一条  下列名词和用语，除上下文另有规定外，具有本条所赋予的涵义：</w:t>
      </w:r>
    </w:p>
    <w:p w14:paraId="72FD0B38"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一、“工程项目”是指委托人委托监理人实施监理的工程建设项目。</w:t>
      </w:r>
    </w:p>
    <w:p w14:paraId="70A44A38"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二、“委托人”是指承担直接投资责任的、委托监理业务的法人以及其合法继承人。</w:t>
      </w:r>
    </w:p>
    <w:p w14:paraId="69C02F51"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三、“监理人”是指承担监理业务和监理责任的法人以及其合法继承人。</w:t>
      </w:r>
    </w:p>
    <w:p w14:paraId="0CE422B3"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四、“监理机构”是监理人承担监理业务实施的组织，由总监理工程师、监理工程师以及其他人员组成。</w:t>
      </w:r>
    </w:p>
    <w:p w14:paraId="2713F290"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五、“工程监理”是监理工程师根据本合同约定的监理工作履行其职责。</w:t>
      </w:r>
    </w:p>
    <w:p w14:paraId="434D475E"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六、“承包人”是指与委托人签订工程建设合同的施工单位。</w:t>
      </w:r>
    </w:p>
    <w:p w14:paraId="06B7BED0"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七、“天”是指任何一个午夜至下一个午夜之间的时间段。</w:t>
      </w:r>
    </w:p>
    <w:p w14:paraId="521FE6FC"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八、“月”是根据公历从一个月份中的任何一天开始到下一个月相应日期的时段。</w:t>
      </w:r>
    </w:p>
    <w:p w14:paraId="2CED3EF2"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九、“本合同”指经双方签署并生效的本监理合同。</w:t>
      </w:r>
    </w:p>
    <w:p w14:paraId="249484E2"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十、“工程建设合同”是指委托人与承包人所签署并生效的有关本工程项目建设的合同。</w:t>
      </w:r>
    </w:p>
    <w:p w14:paraId="70BAAA11"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十一、“现场”是指建设项目实施的场所。</w:t>
      </w:r>
    </w:p>
    <w:p w14:paraId="441B3175"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十二、“地方法规和规章”是指省级人民代表大会或常务委员会和人民政府所制定的法规和规章。</w:t>
      </w:r>
    </w:p>
    <w:p w14:paraId="624522E7"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lastRenderedPageBreak/>
        <w:t xml:space="preserve">    第二条  本合同适用的语言文字为汉语文字。</w:t>
      </w:r>
    </w:p>
    <w:p w14:paraId="1158EA1D" w14:textId="77777777" w:rsidR="001B2225" w:rsidRPr="00ED429E" w:rsidRDefault="001B2225" w:rsidP="001B2225">
      <w:pPr>
        <w:pStyle w:val="a8"/>
        <w:snapToGrid w:val="0"/>
        <w:spacing w:line="360" w:lineRule="auto"/>
        <w:rPr>
          <w:rFonts w:hint="eastAsia"/>
          <w:color w:val="000000" w:themeColor="text1"/>
        </w:rPr>
      </w:pPr>
    </w:p>
    <w:p w14:paraId="1B1A071F" w14:textId="77777777" w:rsidR="001B2225" w:rsidRPr="00ED429E" w:rsidRDefault="001B2225" w:rsidP="001B2225">
      <w:pPr>
        <w:pStyle w:val="a8"/>
        <w:snapToGrid w:val="0"/>
        <w:spacing w:line="360" w:lineRule="auto"/>
        <w:jc w:val="center"/>
        <w:rPr>
          <w:rFonts w:hint="eastAsia"/>
          <w:b/>
          <w:bCs/>
          <w:color w:val="000000" w:themeColor="text1"/>
        </w:rPr>
      </w:pPr>
      <w:r w:rsidRPr="00ED429E">
        <w:rPr>
          <w:b/>
          <w:bCs/>
          <w:color w:val="000000" w:themeColor="text1"/>
        </w:rPr>
        <w:t>适用法律、法规、规章和监理依据</w:t>
      </w:r>
    </w:p>
    <w:p w14:paraId="508FE6A9"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第三条  适用于本合同的法律、法规和规章是中华人民共和国法律、行政法规以及国务院有关部门的规章和工程所在地的地方法规和规章</w:t>
      </w:r>
      <w:r w:rsidRPr="00ED429E">
        <w:rPr>
          <w:rFonts w:hint="eastAsia"/>
          <w:color w:val="000000" w:themeColor="text1"/>
        </w:rPr>
        <w:t>，包括</w:t>
      </w:r>
      <w:r w:rsidRPr="00ED429E">
        <w:rPr>
          <w:color w:val="000000" w:themeColor="text1"/>
        </w:rPr>
        <w:t>《</w:t>
      </w:r>
      <w:r w:rsidRPr="00ED429E">
        <w:rPr>
          <w:rFonts w:hint="eastAsia"/>
          <w:color w:val="000000" w:themeColor="text1"/>
        </w:rPr>
        <w:t>中华人民共和国民法典</w:t>
      </w:r>
      <w:r w:rsidRPr="00ED429E">
        <w:rPr>
          <w:color w:val="000000" w:themeColor="text1"/>
        </w:rPr>
        <w:t>》、国家及</w:t>
      </w:r>
      <w:r w:rsidRPr="00ED429E">
        <w:rPr>
          <w:rFonts w:hint="eastAsia"/>
          <w:color w:val="000000" w:themeColor="text1"/>
        </w:rPr>
        <w:t>相关</w:t>
      </w:r>
      <w:r w:rsidRPr="00ED429E">
        <w:rPr>
          <w:color w:val="000000" w:themeColor="text1"/>
        </w:rPr>
        <w:t>部</w:t>
      </w:r>
      <w:r w:rsidRPr="00ED429E">
        <w:rPr>
          <w:rFonts w:hint="eastAsia"/>
          <w:color w:val="000000" w:themeColor="text1"/>
        </w:rPr>
        <w:t>门</w:t>
      </w:r>
      <w:r w:rsidRPr="00ED429E">
        <w:rPr>
          <w:color w:val="000000" w:themeColor="text1"/>
        </w:rPr>
        <w:t>颁</w:t>
      </w:r>
      <w:r w:rsidRPr="00ED429E">
        <w:rPr>
          <w:rFonts w:hint="eastAsia"/>
          <w:color w:val="000000" w:themeColor="text1"/>
        </w:rPr>
        <w:t>布</w:t>
      </w:r>
      <w:r w:rsidRPr="00ED429E">
        <w:rPr>
          <w:color w:val="000000" w:themeColor="text1"/>
        </w:rPr>
        <w:t>的监理法规及规章等。</w:t>
      </w:r>
    </w:p>
    <w:p w14:paraId="3B90B64A"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第四条  监理工作的依据是国家的法律、法规、规章和技术标准、经有关部门批准的工程项目建设文件以及工程建设合同文件和本合同文件。监理依据为：</w:t>
      </w:r>
    </w:p>
    <w:p w14:paraId="39AE0701" w14:textId="77777777" w:rsidR="001B2225" w:rsidRPr="00ED429E" w:rsidRDefault="001B2225" w:rsidP="001B2225">
      <w:pPr>
        <w:pStyle w:val="a8"/>
        <w:numPr>
          <w:ilvl w:val="0"/>
          <w:numId w:val="2"/>
        </w:numPr>
        <w:snapToGrid w:val="0"/>
        <w:spacing w:line="360" w:lineRule="auto"/>
        <w:rPr>
          <w:rFonts w:hint="eastAsia"/>
          <w:color w:val="000000" w:themeColor="text1"/>
          <w:u w:val="single"/>
        </w:rPr>
      </w:pPr>
      <w:r w:rsidRPr="00ED429E">
        <w:rPr>
          <w:color w:val="000000" w:themeColor="text1"/>
          <w:u w:val="single"/>
        </w:rPr>
        <w:t>监理合同；</w:t>
      </w:r>
    </w:p>
    <w:p w14:paraId="644F8E33" w14:textId="77777777" w:rsidR="001B2225" w:rsidRPr="00ED429E" w:rsidRDefault="001B2225" w:rsidP="001B2225">
      <w:pPr>
        <w:pStyle w:val="a8"/>
        <w:numPr>
          <w:ilvl w:val="0"/>
          <w:numId w:val="2"/>
        </w:numPr>
        <w:snapToGrid w:val="0"/>
        <w:spacing w:line="360" w:lineRule="auto"/>
        <w:rPr>
          <w:rFonts w:hint="eastAsia"/>
          <w:color w:val="000000" w:themeColor="text1"/>
          <w:u w:val="single"/>
        </w:rPr>
      </w:pPr>
      <w:r w:rsidRPr="00ED429E">
        <w:rPr>
          <w:color w:val="000000" w:themeColor="text1"/>
          <w:u w:val="single"/>
        </w:rPr>
        <w:t>委托人与第三方签订的正式合同、协议和附件；</w:t>
      </w:r>
    </w:p>
    <w:p w14:paraId="5B0F1663" w14:textId="77777777" w:rsidR="001B2225" w:rsidRPr="00ED429E" w:rsidRDefault="001B2225" w:rsidP="001B2225">
      <w:pPr>
        <w:pStyle w:val="a8"/>
        <w:numPr>
          <w:ilvl w:val="0"/>
          <w:numId w:val="2"/>
        </w:numPr>
        <w:snapToGrid w:val="0"/>
        <w:spacing w:line="360" w:lineRule="auto"/>
        <w:rPr>
          <w:rFonts w:hint="eastAsia"/>
          <w:color w:val="000000" w:themeColor="text1"/>
          <w:u w:val="single"/>
        </w:rPr>
      </w:pPr>
      <w:r w:rsidRPr="00ED429E">
        <w:rPr>
          <w:rFonts w:hint="eastAsia"/>
          <w:color w:val="000000" w:themeColor="text1"/>
          <w:u w:val="single"/>
        </w:rPr>
        <w:t>G</w:t>
      </w:r>
      <w:r w:rsidRPr="00ED429E">
        <w:rPr>
          <w:color w:val="000000" w:themeColor="text1"/>
          <w:u w:val="single"/>
        </w:rPr>
        <w:t>B/T</w:t>
      </w:r>
      <w:r w:rsidRPr="00ED429E">
        <w:rPr>
          <w:rFonts w:hint="eastAsia"/>
          <w:color w:val="000000" w:themeColor="text1"/>
          <w:u w:val="single"/>
        </w:rPr>
        <w:t xml:space="preserve"> 1</w:t>
      </w:r>
      <w:r w:rsidRPr="00ED429E">
        <w:rPr>
          <w:color w:val="000000" w:themeColor="text1"/>
          <w:u w:val="single"/>
        </w:rPr>
        <w:t>9668</w:t>
      </w:r>
      <w:r w:rsidRPr="00ED429E">
        <w:rPr>
          <w:rFonts w:hint="eastAsia"/>
          <w:color w:val="000000" w:themeColor="text1"/>
          <w:u w:val="single"/>
        </w:rPr>
        <w:t>系列信息技术监理服务标准规范</w:t>
      </w:r>
      <w:r w:rsidRPr="00ED429E">
        <w:rPr>
          <w:color w:val="000000" w:themeColor="text1"/>
          <w:u w:val="single"/>
        </w:rPr>
        <w:t>。</w:t>
      </w:r>
    </w:p>
    <w:p w14:paraId="6CDAC853" w14:textId="77777777" w:rsidR="001B2225" w:rsidRPr="00ED429E" w:rsidRDefault="001B2225" w:rsidP="001B2225">
      <w:pPr>
        <w:pStyle w:val="a8"/>
        <w:snapToGrid w:val="0"/>
        <w:spacing w:line="360" w:lineRule="auto"/>
        <w:rPr>
          <w:rFonts w:hint="eastAsia"/>
          <w:color w:val="000000" w:themeColor="text1"/>
        </w:rPr>
      </w:pPr>
    </w:p>
    <w:p w14:paraId="20441BBB" w14:textId="77777777" w:rsidR="001B2225" w:rsidRPr="00ED429E" w:rsidRDefault="001B2225" w:rsidP="001B2225">
      <w:pPr>
        <w:pStyle w:val="a8"/>
        <w:snapToGrid w:val="0"/>
        <w:spacing w:line="360" w:lineRule="auto"/>
        <w:ind w:firstLine="480"/>
        <w:jc w:val="center"/>
        <w:rPr>
          <w:rFonts w:hint="eastAsia"/>
          <w:color w:val="000000" w:themeColor="text1"/>
        </w:rPr>
      </w:pPr>
      <w:r w:rsidRPr="00ED429E">
        <w:rPr>
          <w:rFonts w:hint="eastAsia"/>
          <w:b/>
          <w:bCs/>
          <w:color w:val="000000" w:themeColor="text1"/>
        </w:rPr>
        <w:t>监理服务内容</w:t>
      </w:r>
    </w:p>
    <w:p w14:paraId="6FE886E8" w14:textId="77777777" w:rsidR="001B2225" w:rsidRPr="00ED429E" w:rsidRDefault="001B2225" w:rsidP="001B2225">
      <w:pPr>
        <w:snapToGrid w:val="0"/>
        <w:spacing w:line="360" w:lineRule="auto"/>
        <w:ind w:firstLine="420"/>
        <w:rPr>
          <w:color w:val="000000" w:themeColor="text1"/>
        </w:rPr>
      </w:pPr>
      <w:r w:rsidRPr="00ED429E">
        <w:rPr>
          <w:rFonts w:ascii="宋体" w:hAnsi="宋体" w:hint="eastAsia"/>
          <w:color w:val="000000" w:themeColor="text1"/>
          <w:sz w:val="24"/>
        </w:rPr>
        <w:t>第五条  紧急医学救援应急指挥人工智能平台，突发事件应急处理和紧急医学救援平台，紧急医学救援转运和指挥系统，突发创伤紧急医学救援系统，BIM智慧楼宇管理，应急低值耗材和药品管理系统，指挥中心硬件设备、底层硬件资源、安全设备及配套集</w:t>
      </w:r>
      <w:proofErr w:type="gramStart"/>
      <w:r w:rsidRPr="00ED429E">
        <w:rPr>
          <w:rFonts w:ascii="宋体" w:hAnsi="宋体" w:hint="eastAsia"/>
          <w:color w:val="000000" w:themeColor="text1"/>
          <w:sz w:val="24"/>
        </w:rPr>
        <w:t>采设备</w:t>
      </w:r>
      <w:proofErr w:type="gramEnd"/>
      <w:r w:rsidRPr="00ED429E">
        <w:rPr>
          <w:rFonts w:ascii="宋体" w:hAnsi="宋体" w:hint="eastAsia"/>
          <w:color w:val="000000" w:themeColor="text1"/>
          <w:sz w:val="24"/>
        </w:rPr>
        <w:t>及集成，以上信息化建设部分总投入3889.1万元。</w:t>
      </w:r>
      <w:r w:rsidRPr="00ED429E">
        <w:rPr>
          <w:rFonts w:ascii="宋体" w:hAnsi="宋体"/>
          <w:color w:val="000000" w:themeColor="text1"/>
          <w:sz w:val="24"/>
        </w:rPr>
        <w:t>在本信息系统建设工作中</w:t>
      </w:r>
      <w:r w:rsidRPr="00ED429E">
        <w:rPr>
          <w:rFonts w:ascii="宋体" w:hAnsi="宋体"/>
          <w:color w:val="000000" w:themeColor="text1"/>
          <w:spacing w:val="-17"/>
          <w:sz w:val="24"/>
        </w:rPr>
        <w:t>，</w:t>
      </w:r>
      <w:r w:rsidRPr="00ED429E">
        <w:rPr>
          <w:rFonts w:ascii="宋体" w:hAnsi="宋体"/>
          <w:color w:val="000000" w:themeColor="text1"/>
          <w:sz w:val="24"/>
        </w:rPr>
        <w:t>引入项目监理管理机制</w:t>
      </w:r>
      <w:r w:rsidRPr="00ED429E">
        <w:rPr>
          <w:rFonts w:ascii="宋体" w:hAnsi="宋体"/>
          <w:color w:val="000000" w:themeColor="text1"/>
          <w:spacing w:val="-17"/>
          <w:sz w:val="24"/>
        </w:rPr>
        <w:t>，</w:t>
      </w:r>
      <w:r w:rsidRPr="00ED429E">
        <w:rPr>
          <w:rFonts w:ascii="宋体" w:hAnsi="宋体"/>
          <w:color w:val="000000" w:themeColor="text1"/>
          <w:sz w:val="24"/>
        </w:rPr>
        <w:t>利用信息监理专业化知识</w:t>
      </w:r>
      <w:r w:rsidRPr="00ED429E">
        <w:rPr>
          <w:rFonts w:ascii="宋体" w:hAnsi="宋体"/>
          <w:color w:val="000000" w:themeColor="text1"/>
          <w:spacing w:val="-17"/>
          <w:sz w:val="24"/>
        </w:rPr>
        <w:t>，</w:t>
      </w:r>
      <w:r w:rsidRPr="00ED429E">
        <w:rPr>
          <w:rFonts w:ascii="宋体" w:hAnsi="宋体"/>
          <w:color w:val="000000" w:themeColor="text1"/>
          <w:sz w:val="24"/>
        </w:rPr>
        <w:t>发挥监督</w:t>
      </w:r>
      <w:r w:rsidRPr="00ED429E">
        <w:rPr>
          <w:rFonts w:ascii="宋体" w:hAnsi="宋体"/>
          <w:color w:val="000000" w:themeColor="text1"/>
          <w:spacing w:val="-10"/>
          <w:sz w:val="24"/>
        </w:rPr>
        <w:t>、</w:t>
      </w:r>
      <w:r w:rsidRPr="00ED429E">
        <w:rPr>
          <w:rFonts w:ascii="宋体" w:hAnsi="宋体"/>
          <w:color w:val="000000" w:themeColor="text1"/>
          <w:sz w:val="24"/>
        </w:rPr>
        <w:t>控制</w:t>
      </w:r>
      <w:r w:rsidRPr="00ED429E">
        <w:rPr>
          <w:rFonts w:ascii="宋体" w:hAnsi="宋体"/>
          <w:color w:val="000000" w:themeColor="text1"/>
          <w:spacing w:val="-10"/>
          <w:sz w:val="24"/>
        </w:rPr>
        <w:t>、</w:t>
      </w:r>
      <w:r w:rsidRPr="00ED429E">
        <w:rPr>
          <w:rFonts w:ascii="宋体" w:hAnsi="宋体"/>
          <w:color w:val="000000" w:themeColor="text1"/>
          <w:sz w:val="24"/>
        </w:rPr>
        <w:t>协调</w:t>
      </w:r>
      <w:r w:rsidRPr="00ED429E">
        <w:rPr>
          <w:rFonts w:ascii="宋体" w:hAnsi="宋体"/>
          <w:color w:val="000000" w:themeColor="text1"/>
          <w:spacing w:val="-10"/>
          <w:sz w:val="24"/>
        </w:rPr>
        <w:t>、</w:t>
      </w:r>
      <w:r w:rsidRPr="00ED429E">
        <w:rPr>
          <w:rFonts w:ascii="宋体" w:hAnsi="宋体"/>
          <w:color w:val="000000" w:themeColor="text1"/>
          <w:sz w:val="24"/>
        </w:rPr>
        <w:t>管理等职能作用</w:t>
      </w:r>
      <w:r w:rsidRPr="00ED429E">
        <w:rPr>
          <w:rFonts w:ascii="宋体" w:hAnsi="宋体" w:hint="eastAsia"/>
          <w:color w:val="000000" w:themeColor="text1"/>
          <w:sz w:val="24"/>
        </w:rPr>
        <w:t>。</w:t>
      </w:r>
      <w:r w:rsidRPr="00ED429E">
        <w:rPr>
          <w:rFonts w:ascii="宋体" w:hAnsi="宋体"/>
          <w:color w:val="000000" w:themeColor="text1"/>
          <w:spacing w:val="2"/>
          <w:sz w:val="24"/>
        </w:rPr>
        <w:t>主要</w:t>
      </w:r>
      <w:r w:rsidRPr="00ED429E">
        <w:rPr>
          <w:rFonts w:ascii="宋体" w:hAnsi="宋体" w:hint="eastAsia"/>
          <w:color w:val="000000" w:themeColor="text1"/>
          <w:sz w:val="24"/>
        </w:rPr>
        <w:t>服务内容</w:t>
      </w:r>
      <w:r w:rsidRPr="00ED429E">
        <w:rPr>
          <w:rFonts w:ascii="宋体" w:hAnsi="宋体"/>
          <w:color w:val="000000" w:themeColor="text1"/>
          <w:sz w:val="24"/>
        </w:rPr>
        <w:t>：</w:t>
      </w:r>
    </w:p>
    <w:p w14:paraId="468C7867" w14:textId="77777777" w:rsidR="001B2225" w:rsidRPr="00ED429E" w:rsidRDefault="001B2225" w:rsidP="001B2225">
      <w:pPr>
        <w:pStyle w:val="a3"/>
        <w:spacing w:before="11" w:line="360" w:lineRule="auto"/>
        <w:ind w:right="3628" w:firstLineChars="100" w:firstLine="251"/>
        <w:outlineLvl w:val="0"/>
        <w:rPr>
          <w:rFonts w:hint="eastAsia"/>
          <w:color w:val="000000" w:themeColor="text1"/>
          <w:sz w:val="24"/>
          <w:szCs w:val="24"/>
        </w:rPr>
      </w:pPr>
      <w:r w:rsidRPr="00ED429E">
        <w:rPr>
          <w:rFonts w:cs="Arial"/>
          <w:color w:val="000000" w:themeColor="text1"/>
          <w:w w:val="105"/>
          <w:sz w:val="24"/>
          <w:szCs w:val="24"/>
        </w:rPr>
        <w:t>1.</w:t>
      </w:r>
      <w:r w:rsidRPr="00ED429E">
        <w:rPr>
          <w:color w:val="000000" w:themeColor="text1"/>
          <w:w w:val="105"/>
          <w:sz w:val="24"/>
          <w:szCs w:val="24"/>
        </w:rPr>
        <w:t>质量控制</w:t>
      </w:r>
    </w:p>
    <w:p w14:paraId="15F3E6A8"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制定项目质量控制目标，提出质量控制的措施，监督项目质量是否符合设计和合同要求。</w:t>
      </w:r>
    </w:p>
    <w:p w14:paraId="48E46956"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1）系统集成质量的控制：组织系统集成方案的审核和确认；审核货物采购方案，进行供应商拟采货物清单及详细规格参数进行对照审查；协助采购人组织项目初步验收和竣工验收；做好到货验收的组织，对到货货物进行查验，协助建设单位进行资产移交工作。</w:t>
      </w:r>
    </w:p>
    <w:p w14:paraId="7DA9EBD2"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（2）应用软件开发质量的控制：对软件开发过程进行监理，做好软件开发阶段成果的质量把控；组织对软件需求分析、软件设计、测试、验证与确认、评审和管理等方案的审核和</w:t>
      </w:r>
      <w:r w:rsidRPr="00ED429E">
        <w:rPr>
          <w:rFonts w:asciiTheme="minorEastAsia" w:eastAsiaTheme="minorEastAsia" w:hAnsiTheme="minorEastAsia" w:hint="eastAsia"/>
          <w:color w:val="000000" w:themeColor="text1"/>
          <w:sz w:val="24"/>
          <w:szCs w:val="24"/>
        </w:rPr>
        <w:lastRenderedPageBreak/>
        <w:t>确认；组织对应用软件开发、数据加工、系统测试联调与系统验收阶段各个开发阶段进行把关；组织对源代码、应用程序、数据及相关文档的移交验收等。</w:t>
      </w:r>
    </w:p>
    <w:p w14:paraId="7AC8C07C"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（3）软件应用培训的质量控制：审核确认供应商的培训计划；监督供应商实施其培训计划，并征求用户的反馈意见；审核确认供应商的培训总结报告。</w:t>
      </w:r>
    </w:p>
    <w:p w14:paraId="028D5627" w14:textId="77777777" w:rsidR="001B2225" w:rsidRPr="00ED429E" w:rsidRDefault="001B2225" w:rsidP="001B2225">
      <w:pPr>
        <w:pStyle w:val="a3"/>
        <w:spacing w:before="58" w:line="360" w:lineRule="auto"/>
        <w:ind w:right="4918"/>
        <w:outlineLvl w:val="0"/>
        <w:rPr>
          <w:rFonts w:hint="eastAsia"/>
          <w:color w:val="000000" w:themeColor="text1"/>
          <w:sz w:val="24"/>
          <w:szCs w:val="24"/>
        </w:rPr>
      </w:pPr>
      <w:r w:rsidRPr="00ED429E">
        <w:rPr>
          <w:rFonts w:cs="Arial"/>
          <w:color w:val="000000" w:themeColor="text1"/>
          <w:w w:val="105"/>
          <w:sz w:val="24"/>
          <w:szCs w:val="24"/>
        </w:rPr>
        <w:t>2.</w:t>
      </w:r>
      <w:r w:rsidRPr="00ED429E">
        <w:rPr>
          <w:color w:val="000000" w:themeColor="text1"/>
          <w:w w:val="105"/>
          <w:sz w:val="24"/>
          <w:szCs w:val="24"/>
        </w:rPr>
        <w:t>进度控制</w:t>
      </w:r>
    </w:p>
    <w:p w14:paraId="032EC873"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按照采购人的要求分阶段完成项目目标要求。协助采购</w:t>
      </w:r>
      <w:proofErr w:type="gramStart"/>
      <w:r w:rsidRPr="00ED429E">
        <w:rPr>
          <w:rFonts w:asciiTheme="minorEastAsia" w:eastAsiaTheme="minorEastAsia" w:hAnsiTheme="minorEastAsia" w:hint="eastAsia"/>
          <w:color w:val="000000" w:themeColor="text1"/>
          <w:sz w:val="24"/>
          <w:szCs w:val="24"/>
        </w:rPr>
        <w:t>人制</w:t>
      </w:r>
      <w:proofErr w:type="gramEnd"/>
      <w:r w:rsidRPr="00ED429E">
        <w:rPr>
          <w:rFonts w:asciiTheme="minorEastAsia" w:eastAsiaTheme="minorEastAsia" w:hAnsiTheme="minorEastAsia" w:hint="eastAsia"/>
          <w:color w:val="000000" w:themeColor="text1"/>
          <w:sz w:val="24"/>
          <w:szCs w:val="24"/>
        </w:rPr>
        <w:t>定项目总体进度计划和里程碑，跟踪和监督项目计划的执行情况，审核实施组织方案和分项工作进度计划，组织项目进度计划的三方确认，监督供应商制定详细分阶段进度计划，并促进项目进度目标实现。对项目实施进度进行实时跟踪，并要求供应商按项目总进度计划及时进行动态调整，以确保项目的阶段目标和总体进度目标的实现；当工期目标严重偏离时，应及时指出，并与采购人商议提出对策建议，同时督促供应</w:t>
      </w:r>
      <w:proofErr w:type="gramStart"/>
      <w:r w:rsidRPr="00ED429E">
        <w:rPr>
          <w:rFonts w:asciiTheme="minorEastAsia" w:eastAsiaTheme="minorEastAsia" w:hAnsiTheme="minorEastAsia" w:hint="eastAsia"/>
          <w:color w:val="000000" w:themeColor="text1"/>
          <w:sz w:val="24"/>
          <w:szCs w:val="24"/>
        </w:rPr>
        <w:t>商尽快</w:t>
      </w:r>
      <w:proofErr w:type="gramEnd"/>
      <w:r w:rsidRPr="00ED429E">
        <w:rPr>
          <w:rFonts w:asciiTheme="minorEastAsia" w:eastAsiaTheme="minorEastAsia" w:hAnsiTheme="minorEastAsia" w:hint="eastAsia"/>
          <w:color w:val="000000" w:themeColor="text1"/>
          <w:sz w:val="24"/>
          <w:szCs w:val="24"/>
        </w:rPr>
        <w:t>采取措施。</w:t>
      </w:r>
    </w:p>
    <w:p w14:paraId="34CC92B0" w14:textId="77777777" w:rsidR="001B2225" w:rsidRPr="00ED429E" w:rsidRDefault="001B2225" w:rsidP="001B2225">
      <w:pPr>
        <w:pStyle w:val="a3"/>
        <w:spacing w:before="10" w:line="360" w:lineRule="auto"/>
        <w:ind w:right="3637"/>
        <w:jc w:val="both"/>
        <w:outlineLvl w:val="0"/>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cs="Arial"/>
          <w:color w:val="000000" w:themeColor="text1"/>
          <w:w w:val="110"/>
          <w:sz w:val="24"/>
          <w:szCs w:val="24"/>
        </w:rPr>
        <w:t>3.</w:t>
      </w:r>
      <w:r w:rsidRPr="00ED429E">
        <w:rPr>
          <w:rFonts w:asciiTheme="minorEastAsia" w:eastAsiaTheme="minorEastAsia" w:hAnsiTheme="minorEastAsia"/>
          <w:color w:val="000000" w:themeColor="text1"/>
          <w:w w:val="110"/>
          <w:sz w:val="24"/>
          <w:szCs w:val="24"/>
        </w:rPr>
        <w:t>投资控制</w:t>
      </w:r>
    </w:p>
    <w:p w14:paraId="2724292D"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关注建设过程中涉及投资调整的情况，重点审查项目过程中因设计变更、工程变更导致的合同工作内容及相应投资变更调整的情况，开展投资控制工作，审核其合理性，提出监理意见。严格依据承建单位合同相关条款，进行工程款的支付审批。协助建设单位开展费用索赔事宜，提供必要的监理过程文件。协助建设单位做好项目支付预算，参与付款前的工程完成量确认，将付款进度与工程质量及工程进度结合起来。</w:t>
      </w:r>
    </w:p>
    <w:p w14:paraId="314C5ADF" w14:textId="77777777" w:rsidR="001B2225" w:rsidRPr="00ED429E" w:rsidRDefault="001B2225" w:rsidP="001B2225">
      <w:pPr>
        <w:pStyle w:val="a3"/>
        <w:spacing w:before="10" w:line="360" w:lineRule="auto"/>
        <w:ind w:right="3637"/>
        <w:jc w:val="both"/>
        <w:outlineLvl w:val="0"/>
        <w:rPr>
          <w:rFonts w:asciiTheme="minorEastAsia" w:eastAsiaTheme="minorEastAsia" w:hAnsiTheme="minorEastAsia" w:cs="Arial" w:hint="eastAsia"/>
          <w:color w:val="000000" w:themeColor="text1"/>
          <w:w w:val="110"/>
          <w:sz w:val="24"/>
          <w:szCs w:val="24"/>
          <w:lang w:val="en-US"/>
        </w:rPr>
      </w:pPr>
      <w:r w:rsidRPr="00ED429E">
        <w:rPr>
          <w:rFonts w:asciiTheme="minorEastAsia" w:eastAsiaTheme="minorEastAsia" w:hAnsiTheme="minorEastAsia" w:cs="Arial" w:hint="eastAsia"/>
          <w:color w:val="000000" w:themeColor="text1"/>
          <w:w w:val="110"/>
          <w:sz w:val="24"/>
          <w:szCs w:val="24"/>
          <w:lang w:val="en-US"/>
        </w:rPr>
        <w:t>4.变更控制</w:t>
      </w:r>
    </w:p>
    <w:p w14:paraId="5946E757"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监理单位建立项目变更控制机制，成立变更控制委员会，组织对进度变更、工程变更进行审查，审核其必要性、合理性、变更内容、变更资金等方面，防止和减少项目无序变动现象出现；对于涉及资金调整的重大变更，组织专题会议审查，履行完备的变更手续，监督检查变更执行情况。及时记录合同变更情况，并经采购人审核确认后组织实施。</w:t>
      </w:r>
    </w:p>
    <w:p w14:paraId="1025D5A4" w14:textId="77777777" w:rsidR="001B2225" w:rsidRPr="00ED429E" w:rsidRDefault="001B2225" w:rsidP="001B2225">
      <w:pPr>
        <w:rPr>
          <w:color w:val="000000" w:themeColor="text1"/>
          <w:sz w:val="24"/>
          <w:szCs w:val="24"/>
        </w:rPr>
      </w:pPr>
    </w:p>
    <w:p w14:paraId="1681B0AC" w14:textId="77777777" w:rsidR="001B2225" w:rsidRPr="00ED429E" w:rsidRDefault="001B2225" w:rsidP="001B2225">
      <w:pPr>
        <w:pStyle w:val="a3"/>
        <w:spacing w:before="11" w:line="360" w:lineRule="auto"/>
        <w:ind w:right="3637"/>
        <w:jc w:val="both"/>
        <w:outlineLvl w:val="0"/>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cs="Arial" w:hint="eastAsia"/>
          <w:color w:val="000000" w:themeColor="text1"/>
          <w:spacing w:val="-32"/>
          <w:w w:val="110"/>
          <w:sz w:val="24"/>
          <w:szCs w:val="24"/>
          <w:lang w:val="en-US"/>
        </w:rPr>
        <w:t>5.</w:t>
      </w:r>
      <w:r w:rsidRPr="00ED429E">
        <w:rPr>
          <w:rFonts w:asciiTheme="minorEastAsia" w:eastAsiaTheme="minorEastAsia" w:hAnsiTheme="minorEastAsia"/>
          <w:color w:val="000000" w:themeColor="text1"/>
          <w:w w:val="110"/>
          <w:sz w:val="24"/>
          <w:szCs w:val="24"/>
        </w:rPr>
        <w:t>合同管理</w:t>
      </w:r>
    </w:p>
    <w:p w14:paraId="086383E4"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对承建合同执行过程进行监督，对照合同各阶段验收标准，对项目结果进行审查；对需签署的合同补充协议进行监理审查，提出监理意见，协助建设单位完成合同补充协议的签订；跟踪检查合同的执行情况，监督供应商按时履约；对合同工期的延误和延期进行审核确认；对合同变更、索赔等事宜进行审核确认；根据合同约定，审核供应商提交的支付申请，报采购人审核确认。</w:t>
      </w:r>
    </w:p>
    <w:p w14:paraId="6CC7674A" w14:textId="77777777" w:rsidR="001B2225" w:rsidRPr="00ED429E" w:rsidRDefault="001B2225" w:rsidP="001B2225">
      <w:pPr>
        <w:pStyle w:val="a3"/>
        <w:spacing w:before="10" w:line="360" w:lineRule="auto"/>
        <w:ind w:right="3637"/>
        <w:jc w:val="both"/>
        <w:outlineLvl w:val="0"/>
        <w:rPr>
          <w:rFonts w:asciiTheme="minorEastAsia" w:eastAsiaTheme="minorEastAsia" w:hAnsiTheme="minorEastAsia" w:cs="Arial" w:hint="eastAsia"/>
          <w:color w:val="000000" w:themeColor="text1"/>
          <w:w w:val="110"/>
          <w:sz w:val="24"/>
          <w:szCs w:val="24"/>
          <w:lang w:val="en-US"/>
        </w:rPr>
      </w:pPr>
      <w:r w:rsidRPr="00ED429E">
        <w:rPr>
          <w:rFonts w:asciiTheme="minorEastAsia" w:eastAsiaTheme="minorEastAsia" w:hAnsiTheme="minorEastAsia" w:cs="Arial" w:hint="eastAsia"/>
          <w:color w:val="000000" w:themeColor="text1"/>
          <w:w w:val="110"/>
          <w:sz w:val="24"/>
          <w:szCs w:val="24"/>
          <w:lang w:val="en-US"/>
        </w:rPr>
        <w:t>6.信息/文档管理</w:t>
      </w:r>
    </w:p>
    <w:p w14:paraId="38D27B31"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lastRenderedPageBreak/>
        <w:t>（1）做好项目建设过程中，监理单位与项目各方往来文件的管理，做好文档的整理、签收。协助采购人整理项目过程资料，包括项目批复等依据性文件、实施方案或设计方案、招投标资料、会议纪要、到货资料等文档。</w:t>
      </w:r>
    </w:p>
    <w:p w14:paraId="7DCCE3A2"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2）监理单位在项目启动后牵头梳理项目总体文档清单，建立项目文档管理制度，提出文档管理要求。在项目建设过程中，进行供应商提交相关技术文档的监理审查工作，就文档规范性、体例内容方面进行监理评审。在项目验收前，组织进行验收文档的整理、</w:t>
      </w:r>
      <w:proofErr w:type="gramStart"/>
      <w:r w:rsidRPr="00ED429E">
        <w:rPr>
          <w:rFonts w:asciiTheme="minorEastAsia" w:eastAsiaTheme="minorEastAsia" w:hAnsiTheme="minorEastAsia" w:hint="eastAsia"/>
          <w:color w:val="000000" w:themeColor="text1"/>
          <w:sz w:val="24"/>
          <w:szCs w:val="24"/>
        </w:rPr>
        <w:t>编排组卷</w:t>
      </w:r>
      <w:proofErr w:type="gramEnd"/>
      <w:r w:rsidRPr="00ED429E">
        <w:rPr>
          <w:rFonts w:asciiTheme="minorEastAsia" w:eastAsiaTheme="minorEastAsia" w:hAnsiTheme="minorEastAsia" w:hint="eastAsia"/>
          <w:color w:val="000000" w:themeColor="text1"/>
          <w:sz w:val="24"/>
          <w:szCs w:val="24"/>
        </w:rPr>
        <w:t>等工作，确保验收文档符合要求。</w:t>
      </w:r>
    </w:p>
    <w:p w14:paraId="3845C014"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（3）监理机构根据项目实施情况向采购人提供的信息和文件至少包括：监理规划、开</w:t>
      </w:r>
      <w:proofErr w:type="gramStart"/>
      <w:r w:rsidRPr="00ED429E">
        <w:rPr>
          <w:rFonts w:asciiTheme="minorEastAsia" w:eastAsiaTheme="minorEastAsia" w:hAnsiTheme="minorEastAsia" w:hint="eastAsia"/>
          <w:color w:val="000000" w:themeColor="text1"/>
          <w:sz w:val="24"/>
          <w:szCs w:val="24"/>
        </w:rPr>
        <w:t>工令</w:t>
      </w:r>
      <w:proofErr w:type="gramEnd"/>
      <w:r w:rsidRPr="00ED429E">
        <w:rPr>
          <w:rFonts w:asciiTheme="minorEastAsia" w:eastAsiaTheme="minorEastAsia" w:hAnsiTheme="minorEastAsia" w:hint="eastAsia"/>
          <w:color w:val="000000" w:themeColor="text1"/>
          <w:sz w:val="24"/>
          <w:szCs w:val="24"/>
        </w:rPr>
        <w:t>、监理工作联络名单、监理会议纪要、监理月报、文档评审意见、</w:t>
      </w:r>
      <w:proofErr w:type="gramStart"/>
      <w:r w:rsidRPr="00ED429E">
        <w:rPr>
          <w:rFonts w:asciiTheme="minorEastAsia" w:eastAsiaTheme="minorEastAsia" w:hAnsiTheme="minorEastAsia" w:hint="eastAsia"/>
          <w:color w:val="000000" w:themeColor="text1"/>
          <w:sz w:val="24"/>
          <w:szCs w:val="24"/>
        </w:rPr>
        <w:t>工程款支付款</w:t>
      </w:r>
      <w:proofErr w:type="gramEnd"/>
      <w:r w:rsidRPr="00ED429E">
        <w:rPr>
          <w:rFonts w:asciiTheme="minorEastAsia" w:eastAsiaTheme="minorEastAsia" w:hAnsiTheme="minorEastAsia" w:hint="eastAsia"/>
          <w:color w:val="000000" w:themeColor="text1"/>
          <w:sz w:val="24"/>
          <w:szCs w:val="24"/>
        </w:rPr>
        <w:t>证书、监理工作联系单、工程备忘录、验收监理意见、监理工作总结报告及验收报告。</w:t>
      </w:r>
    </w:p>
    <w:p w14:paraId="66E68D6A" w14:textId="77777777" w:rsidR="001B2225" w:rsidRPr="00ED429E" w:rsidRDefault="001B2225" w:rsidP="001B2225">
      <w:pPr>
        <w:pStyle w:val="a3"/>
        <w:spacing w:before="56" w:line="360" w:lineRule="auto"/>
        <w:ind w:right="1314"/>
        <w:rPr>
          <w:rFonts w:asciiTheme="minorEastAsia" w:eastAsiaTheme="minorEastAsia" w:hAnsiTheme="minorEastAsia" w:cs="Arial" w:hint="eastAsia"/>
          <w:color w:val="000000" w:themeColor="text1"/>
          <w:sz w:val="24"/>
          <w:szCs w:val="24"/>
          <w:lang w:val="en-US"/>
        </w:rPr>
      </w:pPr>
      <w:r w:rsidRPr="00ED429E">
        <w:rPr>
          <w:rFonts w:asciiTheme="minorEastAsia" w:eastAsiaTheme="minorEastAsia" w:hAnsiTheme="minorEastAsia" w:cs="Arial" w:hint="eastAsia"/>
          <w:color w:val="000000" w:themeColor="text1"/>
          <w:sz w:val="24"/>
          <w:szCs w:val="24"/>
          <w:lang w:val="en-US"/>
        </w:rPr>
        <w:t>7. 安全管理</w:t>
      </w:r>
    </w:p>
    <w:p w14:paraId="35CC06A8"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安全管理主要分为信息安全控制和施工安全管理。</w:t>
      </w:r>
    </w:p>
    <w:p w14:paraId="6F282B21"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信息系统安全的总体目标是保证信息系统的物理安全、设备安全、网络安全、数据安全、内容安全，根据本项目</w:t>
      </w:r>
      <w:proofErr w:type="gramStart"/>
      <w:r w:rsidRPr="00ED429E">
        <w:rPr>
          <w:rFonts w:asciiTheme="minorEastAsia" w:eastAsiaTheme="minorEastAsia" w:hAnsiTheme="minorEastAsia" w:hint="eastAsia"/>
          <w:color w:val="000000" w:themeColor="text1"/>
          <w:sz w:val="24"/>
          <w:szCs w:val="24"/>
        </w:rPr>
        <w:t>信息系统等保级别</w:t>
      </w:r>
      <w:proofErr w:type="gramEnd"/>
      <w:r w:rsidRPr="00ED429E">
        <w:rPr>
          <w:rFonts w:asciiTheme="minorEastAsia" w:eastAsiaTheme="minorEastAsia" w:hAnsiTheme="minorEastAsia" w:hint="eastAsia"/>
          <w:color w:val="000000" w:themeColor="text1"/>
          <w:sz w:val="24"/>
          <w:szCs w:val="24"/>
        </w:rPr>
        <w:t>，对照网络安全等级保护相关要求，审查供应商提交的实施组织方案及相关技术文档中信息安全有关内容。</w:t>
      </w:r>
    </w:p>
    <w:p w14:paraId="730B717E"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在施工安全管理方面，在项目建设施工过程中主要通过安全管理制度的建立、审查供应</w:t>
      </w:r>
      <w:proofErr w:type="gramStart"/>
      <w:r w:rsidRPr="00ED429E">
        <w:rPr>
          <w:rFonts w:asciiTheme="minorEastAsia" w:eastAsiaTheme="minorEastAsia" w:hAnsiTheme="minorEastAsia" w:hint="eastAsia"/>
          <w:color w:val="000000" w:themeColor="text1"/>
          <w:sz w:val="24"/>
          <w:szCs w:val="24"/>
        </w:rPr>
        <w:t>商安全</w:t>
      </w:r>
      <w:proofErr w:type="gramEnd"/>
      <w:r w:rsidRPr="00ED429E">
        <w:rPr>
          <w:rFonts w:asciiTheme="minorEastAsia" w:eastAsiaTheme="minorEastAsia" w:hAnsiTheme="minorEastAsia" w:hint="eastAsia"/>
          <w:color w:val="000000" w:themeColor="text1"/>
          <w:sz w:val="24"/>
          <w:szCs w:val="24"/>
        </w:rPr>
        <w:t>文明施工培训教育记录、检查供应商安全管理措施落实情况、开展重点施工工序监理旁站等，防止安全事故的出现。</w:t>
      </w:r>
    </w:p>
    <w:p w14:paraId="190DED2E" w14:textId="77777777" w:rsidR="001B2225" w:rsidRPr="00ED429E" w:rsidRDefault="001B2225" w:rsidP="001B2225">
      <w:pPr>
        <w:pStyle w:val="a3"/>
        <w:spacing w:before="56" w:line="360" w:lineRule="auto"/>
        <w:ind w:right="1314"/>
        <w:rPr>
          <w:rFonts w:asciiTheme="minorEastAsia" w:eastAsiaTheme="minorEastAsia" w:hAnsiTheme="minorEastAsia" w:cs="Arial" w:hint="eastAsia"/>
          <w:color w:val="000000" w:themeColor="text1"/>
          <w:sz w:val="24"/>
          <w:szCs w:val="24"/>
          <w:lang w:val="en-US"/>
        </w:rPr>
      </w:pPr>
      <w:r w:rsidRPr="00ED429E">
        <w:rPr>
          <w:rFonts w:asciiTheme="minorEastAsia" w:eastAsiaTheme="minorEastAsia" w:hAnsiTheme="minorEastAsia" w:cs="Arial" w:hint="eastAsia"/>
          <w:color w:val="000000" w:themeColor="text1"/>
          <w:sz w:val="24"/>
          <w:szCs w:val="24"/>
          <w:lang w:val="en-US"/>
        </w:rPr>
        <w:t>8. 沟通协调</w:t>
      </w:r>
    </w:p>
    <w:p w14:paraId="4650C1AC"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项目启动后建立项目沟通协调机制，对于项目建设过程中的行为和事件进行组织、协调和管理。对于项目建设过程中出现的可能影响项目进度、工程质量、合同履约等方面情况，及时予以通报并召开相关会议，进行组织协调。</w:t>
      </w:r>
    </w:p>
    <w:p w14:paraId="2322B3A9" w14:textId="77777777" w:rsidR="001B2225" w:rsidRPr="00ED429E" w:rsidRDefault="001B2225" w:rsidP="001B2225">
      <w:pPr>
        <w:pStyle w:val="a3"/>
        <w:spacing w:before="11" w:line="360" w:lineRule="auto"/>
        <w:ind w:left="142" w:right="39" w:firstLine="278"/>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hint="eastAsia"/>
          <w:color w:val="000000" w:themeColor="text1"/>
          <w:sz w:val="24"/>
          <w:szCs w:val="24"/>
        </w:rPr>
        <w:t>按照国家相关规定、合同中对于项目验收的具体规定以及建设单位项目管理的要求，组织和协调项目参建各方的验收工作。</w:t>
      </w:r>
    </w:p>
    <w:p w14:paraId="05531B83" w14:textId="77777777" w:rsidR="001B2225" w:rsidRPr="00ED429E" w:rsidRDefault="001B2225" w:rsidP="001B2225">
      <w:pPr>
        <w:pStyle w:val="a3"/>
        <w:snapToGrid w:val="0"/>
        <w:spacing w:line="360" w:lineRule="auto"/>
        <w:ind w:right="-354" w:firstLineChars="100" w:firstLine="240"/>
        <w:outlineLvl w:val="0"/>
        <w:rPr>
          <w:rFonts w:hint="eastAsia"/>
          <w:color w:val="000000" w:themeColor="text1"/>
          <w:sz w:val="24"/>
          <w:szCs w:val="24"/>
        </w:rPr>
      </w:pPr>
      <w:r w:rsidRPr="00ED429E">
        <w:rPr>
          <w:rFonts w:hint="eastAsia"/>
          <w:color w:val="000000" w:themeColor="text1"/>
          <w:sz w:val="24"/>
          <w:szCs w:val="24"/>
          <w:lang w:val="en-US"/>
        </w:rPr>
        <w:t>9</w:t>
      </w:r>
      <w:r w:rsidRPr="00ED429E">
        <w:rPr>
          <w:color w:val="000000" w:themeColor="text1"/>
          <w:sz w:val="24"/>
          <w:szCs w:val="24"/>
        </w:rPr>
        <w:t xml:space="preserve">．项目的验收 </w:t>
      </w:r>
    </w:p>
    <w:p w14:paraId="60531E25" w14:textId="77777777" w:rsidR="001B2225" w:rsidRPr="00ED429E" w:rsidRDefault="001B2225" w:rsidP="001B2225">
      <w:pPr>
        <w:pStyle w:val="a3"/>
        <w:spacing w:before="13" w:line="360" w:lineRule="auto"/>
        <w:ind w:right="-354" w:firstLineChars="200" w:firstLine="480"/>
        <w:rPr>
          <w:rFonts w:asciiTheme="minorEastAsia" w:eastAsiaTheme="minorEastAsia" w:hAnsiTheme="minorEastAsia" w:hint="eastAsia"/>
          <w:color w:val="000000" w:themeColor="text1"/>
          <w:sz w:val="24"/>
          <w:szCs w:val="24"/>
        </w:rPr>
      </w:pPr>
      <w:r w:rsidRPr="00ED429E">
        <w:rPr>
          <w:rFonts w:asciiTheme="minorEastAsia" w:eastAsiaTheme="minorEastAsia" w:hAnsiTheme="minorEastAsia"/>
          <w:color w:val="000000" w:themeColor="text1"/>
          <w:sz w:val="24"/>
          <w:szCs w:val="24"/>
        </w:rPr>
        <w:t>按照国家相关规定</w:t>
      </w:r>
      <w:r w:rsidRPr="00ED429E">
        <w:rPr>
          <w:rFonts w:asciiTheme="minorEastAsia" w:eastAsiaTheme="minorEastAsia" w:hAnsiTheme="minorEastAsia"/>
          <w:color w:val="000000" w:themeColor="text1"/>
          <w:spacing w:val="-1"/>
          <w:sz w:val="24"/>
          <w:szCs w:val="24"/>
        </w:rPr>
        <w:t>和</w:t>
      </w:r>
      <w:r w:rsidRPr="00ED429E">
        <w:rPr>
          <w:rFonts w:asciiTheme="minorEastAsia" w:eastAsiaTheme="minorEastAsia" w:hAnsiTheme="minorEastAsia"/>
          <w:color w:val="000000" w:themeColor="text1"/>
          <w:sz w:val="24"/>
          <w:szCs w:val="24"/>
        </w:rPr>
        <w:t xml:space="preserve">采购人的要求，组织和协调各服务项目的验收工作。 </w:t>
      </w:r>
    </w:p>
    <w:p w14:paraId="6FB85C10" w14:textId="77777777" w:rsidR="001B2225" w:rsidRPr="00ED429E" w:rsidRDefault="001B2225" w:rsidP="001B2225">
      <w:pPr>
        <w:pStyle w:val="a8"/>
        <w:snapToGrid w:val="0"/>
        <w:spacing w:line="360" w:lineRule="auto"/>
        <w:ind w:firstLineChars="100" w:firstLine="240"/>
        <w:rPr>
          <w:rFonts w:hint="eastAsia"/>
          <w:color w:val="000000" w:themeColor="text1"/>
        </w:rPr>
      </w:pPr>
      <w:r w:rsidRPr="00ED429E">
        <w:rPr>
          <w:rFonts w:hint="eastAsia"/>
          <w:color w:val="000000" w:themeColor="text1"/>
        </w:rPr>
        <w:t xml:space="preserve">10. </w:t>
      </w:r>
      <w:r w:rsidRPr="00ED429E">
        <w:rPr>
          <w:color w:val="000000" w:themeColor="text1"/>
        </w:rPr>
        <w:t>项目监理与相关服务机构和人员</w:t>
      </w:r>
    </w:p>
    <w:p w14:paraId="0EB0BDDD" w14:textId="77777777" w:rsidR="001B2225" w:rsidRPr="00ED429E" w:rsidRDefault="001B2225" w:rsidP="001B2225">
      <w:pPr>
        <w:adjustRightInd w:val="0"/>
        <w:snapToGrid w:val="0"/>
        <w:spacing w:line="360" w:lineRule="auto"/>
        <w:ind w:firstLineChars="200" w:firstLine="480"/>
        <w:rPr>
          <w:rFonts w:ascii="宋体" w:hAnsi="宋体" w:cs="宋体" w:hint="eastAsia"/>
          <w:color w:val="000000" w:themeColor="text1"/>
          <w:sz w:val="24"/>
          <w:szCs w:val="21"/>
        </w:rPr>
      </w:pPr>
      <w:r w:rsidRPr="00ED429E">
        <w:rPr>
          <w:rFonts w:ascii="宋体" w:hAnsi="宋体" w:cs="宋体" w:hint="eastAsia"/>
          <w:color w:val="000000" w:themeColor="text1"/>
          <w:sz w:val="24"/>
          <w:szCs w:val="21"/>
        </w:rPr>
        <w:t>（1）</w:t>
      </w:r>
      <w:r w:rsidRPr="00ED429E">
        <w:rPr>
          <w:rFonts w:ascii="宋体" w:hAnsi="宋体" w:cs="宋体"/>
          <w:color w:val="000000" w:themeColor="text1"/>
          <w:sz w:val="24"/>
          <w:szCs w:val="21"/>
        </w:rPr>
        <w:t>监理人应当根据合同约定组建满足工作需要的项目监理与相关服务机构，项目监理与</w:t>
      </w:r>
      <w:r w:rsidRPr="00ED429E">
        <w:rPr>
          <w:rFonts w:ascii="宋体" w:hAnsi="宋体" w:cs="宋体"/>
          <w:color w:val="000000" w:themeColor="text1"/>
          <w:sz w:val="24"/>
          <w:szCs w:val="21"/>
        </w:rPr>
        <w:lastRenderedPageBreak/>
        <w:t>相关服务机构的主要人员应当具有相应的资格条件。合同履行过程中，总监理工程师及重要岗位监理人员应当保持相对稳定，以保证监理工作正常进行。</w:t>
      </w:r>
    </w:p>
    <w:p w14:paraId="2D707811" w14:textId="77777777" w:rsidR="001B2225" w:rsidRPr="00ED429E" w:rsidRDefault="001B2225" w:rsidP="001B2225">
      <w:pPr>
        <w:adjustRightInd w:val="0"/>
        <w:snapToGrid w:val="0"/>
        <w:spacing w:line="360" w:lineRule="auto"/>
        <w:ind w:firstLineChars="200" w:firstLine="480"/>
        <w:rPr>
          <w:rFonts w:ascii="宋体" w:hAnsi="宋体" w:cs="宋体" w:hint="eastAsia"/>
          <w:color w:val="000000" w:themeColor="text1"/>
          <w:sz w:val="24"/>
          <w:szCs w:val="21"/>
        </w:rPr>
      </w:pPr>
      <w:r w:rsidRPr="00ED429E">
        <w:rPr>
          <w:rFonts w:ascii="宋体" w:hAnsi="宋体" w:cs="宋体" w:hint="eastAsia"/>
          <w:color w:val="000000" w:themeColor="text1"/>
          <w:sz w:val="24"/>
          <w:szCs w:val="21"/>
        </w:rPr>
        <w:t>（2）</w:t>
      </w:r>
      <w:r w:rsidRPr="00ED429E">
        <w:rPr>
          <w:rFonts w:ascii="宋体" w:hAnsi="宋体" w:cs="宋体"/>
          <w:color w:val="000000" w:themeColor="text1"/>
          <w:sz w:val="24"/>
          <w:szCs w:val="21"/>
        </w:rPr>
        <w:t>监理人可根据工程进展和工作需要调整项目监理与相关服务机构人员。监理人</w:t>
      </w:r>
      <w:proofErr w:type="gramStart"/>
      <w:r w:rsidRPr="00ED429E">
        <w:rPr>
          <w:rFonts w:ascii="宋体" w:hAnsi="宋体" w:cs="宋体"/>
          <w:color w:val="000000" w:themeColor="text1"/>
          <w:sz w:val="24"/>
          <w:szCs w:val="21"/>
        </w:rPr>
        <w:t>更换总</w:t>
      </w:r>
      <w:proofErr w:type="gramEnd"/>
      <w:r w:rsidRPr="00ED429E">
        <w:rPr>
          <w:rFonts w:ascii="宋体" w:hAnsi="宋体" w:cs="宋体"/>
          <w:color w:val="000000" w:themeColor="text1"/>
          <w:sz w:val="24"/>
          <w:szCs w:val="21"/>
        </w:rPr>
        <w:t>监理工程师时，应当提前</w:t>
      </w:r>
      <w:r w:rsidRPr="00ED429E">
        <w:rPr>
          <w:rFonts w:ascii="宋体" w:hAnsi="宋体" w:cs="宋体" w:hint="eastAsia"/>
          <w:color w:val="000000" w:themeColor="text1"/>
          <w:sz w:val="24"/>
          <w:szCs w:val="21"/>
        </w:rPr>
        <w:t>15</w:t>
      </w:r>
      <w:r w:rsidRPr="00ED429E">
        <w:rPr>
          <w:rFonts w:ascii="宋体" w:hAnsi="宋体" w:cs="宋体"/>
          <w:color w:val="000000" w:themeColor="text1"/>
          <w:sz w:val="24"/>
          <w:szCs w:val="21"/>
        </w:rPr>
        <w:t>天向委托人书面报告，经委托人同意后方可更换；监理人更换项目监理与相关服务其他监理人员，应当以相当资格与能力的人员替换，并</w:t>
      </w:r>
      <w:r w:rsidRPr="00ED429E">
        <w:rPr>
          <w:rFonts w:ascii="宋体" w:hAnsi="宋体" w:cs="宋体" w:hint="eastAsia"/>
          <w:color w:val="000000" w:themeColor="text1"/>
          <w:sz w:val="24"/>
          <w:szCs w:val="21"/>
        </w:rPr>
        <w:t>提前</w:t>
      </w:r>
      <w:r w:rsidRPr="00ED429E">
        <w:rPr>
          <w:rFonts w:ascii="宋体" w:hAnsi="宋体" w:cs="宋体"/>
          <w:color w:val="000000" w:themeColor="text1"/>
          <w:sz w:val="24"/>
          <w:szCs w:val="21"/>
        </w:rPr>
        <w:t>通知委托人。</w:t>
      </w:r>
    </w:p>
    <w:p w14:paraId="4EBAE12B" w14:textId="77777777" w:rsidR="001B2225" w:rsidRPr="00ED429E" w:rsidRDefault="001B2225" w:rsidP="001B2225">
      <w:pPr>
        <w:pStyle w:val="a8"/>
        <w:tabs>
          <w:tab w:val="left" w:pos="840"/>
        </w:tabs>
        <w:snapToGrid w:val="0"/>
        <w:spacing w:line="360" w:lineRule="auto"/>
        <w:ind w:firstLineChars="200" w:firstLine="480"/>
        <w:rPr>
          <w:rFonts w:hint="eastAsia"/>
          <w:color w:val="000000" w:themeColor="text1"/>
        </w:rPr>
      </w:pPr>
      <w:r w:rsidRPr="00ED429E">
        <w:rPr>
          <w:rFonts w:hint="eastAsia"/>
          <w:color w:val="000000" w:themeColor="text1"/>
        </w:rPr>
        <w:t>（3）</w:t>
      </w:r>
      <w:r w:rsidRPr="00ED429E">
        <w:rPr>
          <w:color w:val="000000" w:themeColor="text1"/>
        </w:rPr>
        <w:t>委托人有权要求监理人更换不能胜任本职工作的项目监理与相关服务机构人员。</w:t>
      </w:r>
    </w:p>
    <w:p w14:paraId="725D02EA" w14:textId="77777777" w:rsidR="001B2225" w:rsidRPr="00ED429E" w:rsidRDefault="001B2225" w:rsidP="001B2225">
      <w:pPr>
        <w:adjustRightInd w:val="0"/>
        <w:snapToGrid w:val="0"/>
        <w:spacing w:line="360" w:lineRule="auto"/>
        <w:ind w:firstLineChars="200" w:firstLine="480"/>
        <w:rPr>
          <w:rFonts w:ascii="宋体" w:hAnsi="宋体" w:cs="宋体" w:hint="eastAsia"/>
          <w:color w:val="000000" w:themeColor="text1"/>
          <w:sz w:val="24"/>
          <w:szCs w:val="21"/>
        </w:rPr>
      </w:pPr>
      <w:r w:rsidRPr="00ED429E">
        <w:rPr>
          <w:rFonts w:ascii="宋体" w:hAnsi="宋体" w:cs="宋体" w:hint="eastAsia"/>
          <w:color w:val="000000" w:themeColor="text1"/>
          <w:sz w:val="24"/>
          <w:szCs w:val="21"/>
        </w:rPr>
        <w:t>（4）</w:t>
      </w:r>
      <w:r w:rsidRPr="00ED429E">
        <w:rPr>
          <w:rFonts w:ascii="宋体" w:hAnsi="宋体" w:cs="宋体"/>
          <w:color w:val="000000" w:themeColor="text1"/>
          <w:sz w:val="24"/>
          <w:szCs w:val="21"/>
        </w:rPr>
        <w:t>更换监理人员的其他情形：在监理期间，监理</w:t>
      </w:r>
      <w:r w:rsidRPr="00ED429E">
        <w:rPr>
          <w:rFonts w:ascii="宋体" w:hAnsi="宋体" w:cs="宋体" w:hint="eastAsia"/>
          <w:color w:val="000000" w:themeColor="text1"/>
          <w:sz w:val="24"/>
          <w:szCs w:val="21"/>
        </w:rPr>
        <w:t>人</w:t>
      </w:r>
      <w:r w:rsidRPr="00ED429E">
        <w:rPr>
          <w:rFonts w:ascii="宋体" w:hAnsi="宋体" w:cs="宋体"/>
          <w:color w:val="000000" w:themeColor="text1"/>
          <w:sz w:val="24"/>
          <w:szCs w:val="21"/>
        </w:rPr>
        <w:t>原则上不得</w:t>
      </w:r>
      <w:proofErr w:type="gramStart"/>
      <w:r w:rsidRPr="00ED429E">
        <w:rPr>
          <w:rFonts w:ascii="宋体" w:hAnsi="宋体" w:cs="宋体"/>
          <w:color w:val="000000" w:themeColor="text1"/>
          <w:sz w:val="24"/>
          <w:szCs w:val="21"/>
        </w:rPr>
        <w:t>调换总</w:t>
      </w:r>
      <w:proofErr w:type="gramEnd"/>
      <w:r w:rsidRPr="00ED429E">
        <w:rPr>
          <w:rFonts w:ascii="宋体" w:hAnsi="宋体" w:cs="宋体"/>
          <w:color w:val="000000" w:themeColor="text1"/>
          <w:sz w:val="24"/>
          <w:szCs w:val="21"/>
        </w:rPr>
        <w:t>监理工程师，如遇不可抗力的因素需要</w:t>
      </w:r>
      <w:proofErr w:type="gramStart"/>
      <w:r w:rsidRPr="00ED429E">
        <w:rPr>
          <w:rFonts w:ascii="宋体" w:hAnsi="宋体" w:cs="宋体"/>
          <w:color w:val="000000" w:themeColor="text1"/>
          <w:sz w:val="24"/>
          <w:szCs w:val="21"/>
        </w:rPr>
        <w:t>调换总</w:t>
      </w:r>
      <w:proofErr w:type="gramEnd"/>
      <w:r w:rsidRPr="00ED429E">
        <w:rPr>
          <w:rFonts w:ascii="宋体" w:hAnsi="宋体" w:cs="宋体"/>
          <w:color w:val="000000" w:themeColor="text1"/>
          <w:sz w:val="24"/>
          <w:szCs w:val="21"/>
        </w:rPr>
        <w:t>监理工程师，必须经委托人同意。当委托人发现监理人员不按监理合同履行监理职责，或与承包人串通给委托人或工程造成损失的，委托人有权要求监理人更换监理人员，直到终止合同并要求监理人承担相当的赔偿责任或连带赔偿责任。</w:t>
      </w:r>
    </w:p>
    <w:p w14:paraId="7545B21B" w14:textId="77777777" w:rsidR="001B2225" w:rsidRPr="00ED429E" w:rsidRDefault="001B2225" w:rsidP="001B2225">
      <w:pPr>
        <w:adjustRightInd w:val="0"/>
        <w:snapToGrid w:val="0"/>
        <w:spacing w:line="360" w:lineRule="auto"/>
        <w:ind w:firstLineChars="200" w:firstLine="480"/>
        <w:rPr>
          <w:rFonts w:ascii="宋体" w:hAnsi="宋体" w:cs="宋体" w:hint="eastAsia"/>
          <w:color w:val="000000" w:themeColor="text1"/>
          <w:sz w:val="24"/>
          <w:szCs w:val="21"/>
        </w:rPr>
      </w:pPr>
      <w:r w:rsidRPr="00ED429E">
        <w:rPr>
          <w:rFonts w:ascii="宋体" w:hAnsi="宋体" w:cs="宋体" w:hint="eastAsia"/>
          <w:color w:val="000000" w:themeColor="text1"/>
          <w:sz w:val="24"/>
          <w:szCs w:val="21"/>
        </w:rPr>
        <w:t>（5）拟派项目团队应至少设置总监理工程师1人，总监理工程师代表1人，专业监理工程师至少3人。</w:t>
      </w:r>
    </w:p>
    <w:p w14:paraId="0DCEB39E" w14:textId="77777777" w:rsidR="001B2225" w:rsidRPr="00ED429E" w:rsidRDefault="001B2225" w:rsidP="001B2225">
      <w:pPr>
        <w:adjustRightInd w:val="0"/>
        <w:snapToGrid w:val="0"/>
        <w:spacing w:line="360" w:lineRule="auto"/>
        <w:rPr>
          <w:rFonts w:hAnsi="宋体" w:cs="宋体" w:hint="eastAsia"/>
          <w:color w:val="000000" w:themeColor="text1"/>
          <w:sz w:val="24"/>
        </w:rPr>
      </w:pPr>
      <w:r w:rsidRPr="00ED429E">
        <w:rPr>
          <w:rFonts w:hAnsi="宋体" w:cs="宋体" w:hint="eastAsia"/>
          <w:color w:val="000000" w:themeColor="text1"/>
          <w:sz w:val="24"/>
        </w:rPr>
        <w:t xml:space="preserve">11. </w:t>
      </w:r>
      <w:r w:rsidRPr="00ED429E">
        <w:rPr>
          <w:rFonts w:hAnsi="宋体" w:cs="宋体"/>
          <w:color w:val="000000" w:themeColor="text1"/>
          <w:sz w:val="24"/>
        </w:rPr>
        <w:t>守法诚信</w:t>
      </w:r>
    </w:p>
    <w:p w14:paraId="4DCD66F9" w14:textId="77777777" w:rsidR="001B2225" w:rsidRPr="00ED429E" w:rsidRDefault="001B2225" w:rsidP="001B2225">
      <w:pPr>
        <w:snapToGrid w:val="0"/>
        <w:spacing w:line="360" w:lineRule="auto"/>
        <w:ind w:firstLineChars="200" w:firstLine="480"/>
        <w:rPr>
          <w:rFonts w:hAnsi="宋体" w:cs="宋体" w:hint="eastAsia"/>
          <w:color w:val="000000" w:themeColor="text1"/>
          <w:sz w:val="24"/>
        </w:rPr>
      </w:pPr>
      <w:r w:rsidRPr="00ED429E">
        <w:rPr>
          <w:color w:val="000000" w:themeColor="text1"/>
          <w:sz w:val="24"/>
        </w:rPr>
        <w:t>监理人及其工作人员不得从与实施工程有关的第三方处获得任何经济利益</w:t>
      </w:r>
      <w:r w:rsidRPr="00ED429E">
        <w:rPr>
          <w:rFonts w:hint="eastAsia"/>
          <w:color w:val="000000" w:themeColor="text1"/>
          <w:sz w:val="24"/>
        </w:rPr>
        <w:t>。</w:t>
      </w:r>
    </w:p>
    <w:p w14:paraId="5BF44F99" w14:textId="77777777" w:rsidR="001B2225" w:rsidRPr="00ED429E" w:rsidRDefault="001B2225" w:rsidP="001B2225">
      <w:pPr>
        <w:adjustRightInd w:val="0"/>
        <w:snapToGrid w:val="0"/>
        <w:spacing w:line="360" w:lineRule="auto"/>
        <w:rPr>
          <w:rFonts w:hAnsi="宋体" w:cs="宋体" w:hint="eastAsia"/>
          <w:color w:val="000000" w:themeColor="text1"/>
          <w:sz w:val="24"/>
        </w:rPr>
      </w:pPr>
      <w:r w:rsidRPr="00ED429E">
        <w:rPr>
          <w:rFonts w:hAnsi="宋体" w:cs="宋体" w:hint="eastAsia"/>
          <w:color w:val="000000" w:themeColor="text1"/>
          <w:sz w:val="24"/>
        </w:rPr>
        <w:t xml:space="preserve">12. </w:t>
      </w:r>
      <w:r w:rsidRPr="00ED429E">
        <w:rPr>
          <w:rFonts w:hAnsi="宋体" w:cs="宋体" w:hint="eastAsia"/>
          <w:color w:val="000000" w:themeColor="text1"/>
          <w:sz w:val="24"/>
        </w:rPr>
        <w:t>保密</w:t>
      </w:r>
    </w:p>
    <w:p w14:paraId="469E8510" w14:textId="77777777" w:rsidR="001B2225" w:rsidRPr="00ED429E" w:rsidRDefault="001B2225" w:rsidP="001B2225">
      <w:pPr>
        <w:snapToGrid w:val="0"/>
        <w:spacing w:line="360" w:lineRule="auto"/>
        <w:ind w:firstLine="420"/>
        <w:rPr>
          <w:color w:val="000000" w:themeColor="text1"/>
        </w:rPr>
      </w:pPr>
      <w:r w:rsidRPr="00ED429E">
        <w:rPr>
          <w:color w:val="000000" w:themeColor="text1"/>
          <w:sz w:val="24"/>
        </w:rPr>
        <w:t>双方不得泄露对方申明的保密资料，亦不得泄露与实施工程有关的第三方所提供的保密资料，</w:t>
      </w:r>
      <w:r w:rsidRPr="00ED429E">
        <w:rPr>
          <w:rFonts w:hint="eastAsia"/>
          <w:color w:val="000000" w:themeColor="text1"/>
          <w:sz w:val="24"/>
        </w:rPr>
        <w:t>保密期限不受本合同期限的限制。在本合同期限届满后，双方仍负有保密义务。</w:t>
      </w:r>
    </w:p>
    <w:p w14:paraId="4A63808B" w14:textId="77777777" w:rsidR="001B2225" w:rsidRPr="00ED429E" w:rsidRDefault="001B2225" w:rsidP="001B2225">
      <w:pPr>
        <w:pStyle w:val="a8"/>
        <w:snapToGrid w:val="0"/>
        <w:spacing w:line="360" w:lineRule="auto"/>
        <w:rPr>
          <w:rFonts w:ascii="Times New Roman" w:hAnsi="Times New Roman" w:cs="Times New Roman"/>
          <w:b/>
          <w:bCs/>
          <w:color w:val="000000" w:themeColor="text1"/>
        </w:rPr>
      </w:pPr>
      <w:r w:rsidRPr="00ED429E">
        <w:rPr>
          <w:rFonts w:ascii="Times New Roman" w:hAnsi="Times New Roman" w:cs="Times New Roman" w:hint="eastAsia"/>
          <w:b/>
          <w:bCs/>
          <w:color w:val="000000" w:themeColor="text1"/>
        </w:rPr>
        <w:t>各阶段监理服务内容服务进度计划表</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660"/>
        <w:gridCol w:w="4394"/>
        <w:gridCol w:w="1726"/>
      </w:tblGrid>
      <w:tr w:rsidR="001B2225" w:rsidRPr="00ED429E" w14:paraId="446352BA" w14:textId="77777777" w:rsidTr="00B35BD4">
        <w:trPr>
          <w:trHeight w:val="399"/>
          <w:tblHeader/>
          <w:jc w:val="center"/>
        </w:trPr>
        <w:tc>
          <w:tcPr>
            <w:tcW w:w="1351" w:type="dxa"/>
            <w:tcBorders>
              <w:top w:val="single" w:sz="4" w:space="0" w:color="auto"/>
            </w:tcBorders>
            <w:shd w:val="clear" w:color="auto" w:fill="D8D8D8"/>
            <w:vAlign w:val="center"/>
          </w:tcPr>
          <w:p w14:paraId="66472425" w14:textId="77777777" w:rsidR="001B2225" w:rsidRPr="00ED429E" w:rsidRDefault="001B2225" w:rsidP="00B35BD4">
            <w:pPr>
              <w:pStyle w:val="a8"/>
              <w:snapToGrid w:val="0"/>
              <w:spacing w:line="360" w:lineRule="auto"/>
              <w:jc w:val="center"/>
              <w:rPr>
                <w:rFonts w:ascii="Times New Roman" w:hAnsi="Times New Roman" w:cs="Times New Roman"/>
                <w:color w:val="000000" w:themeColor="text1"/>
              </w:rPr>
            </w:pPr>
            <w:r w:rsidRPr="00ED429E">
              <w:rPr>
                <w:rFonts w:ascii="Times New Roman" w:hAnsi="Times New Roman" w:cs="Times New Roman" w:hint="eastAsia"/>
                <w:color w:val="000000" w:themeColor="text1"/>
              </w:rPr>
              <w:t>阶段名称</w:t>
            </w:r>
          </w:p>
        </w:tc>
        <w:tc>
          <w:tcPr>
            <w:tcW w:w="1660" w:type="dxa"/>
            <w:tcBorders>
              <w:top w:val="single" w:sz="4" w:space="0" w:color="auto"/>
            </w:tcBorders>
            <w:shd w:val="clear" w:color="auto" w:fill="D8D8D8"/>
            <w:noWrap/>
            <w:vAlign w:val="center"/>
          </w:tcPr>
          <w:p w14:paraId="52427C80" w14:textId="77777777" w:rsidR="001B2225" w:rsidRPr="00ED429E" w:rsidRDefault="001B2225" w:rsidP="00B35BD4">
            <w:pPr>
              <w:pStyle w:val="a8"/>
              <w:snapToGrid w:val="0"/>
              <w:spacing w:line="360" w:lineRule="auto"/>
              <w:jc w:val="center"/>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监理工作内容</w:t>
            </w:r>
          </w:p>
        </w:tc>
        <w:tc>
          <w:tcPr>
            <w:tcW w:w="4394" w:type="dxa"/>
            <w:tcBorders>
              <w:top w:val="single" w:sz="4" w:space="0" w:color="auto"/>
            </w:tcBorders>
            <w:shd w:val="clear" w:color="auto" w:fill="D8D8D8"/>
            <w:vAlign w:val="center"/>
          </w:tcPr>
          <w:p w14:paraId="5BAF2B44" w14:textId="77777777" w:rsidR="001B2225" w:rsidRPr="00ED429E" w:rsidRDefault="001B2225" w:rsidP="00B35BD4">
            <w:pPr>
              <w:pStyle w:val="a8"/>
              <w:snapToGrid w:val="0"/>
              <w:spacing w:line="360" w:lineRule="auto"/>
              <w:jc w:val="center"/>
              <w:rPr>
                <w:rFonts w:ascii="Times New Roman" w:hAnsi="Times New Roman" w:cs="Times New Roman"/>
                <w:color w:val="000000" w:themeColor="text1"/>
              </w:rPr>
            </w:pPr>
            <w:r w:rsidRPr="00ED429E">
              <w:rPr>
                <w:rFonts w:ascii="Times New Roman" w:hAnsi="Times New Roman" w:cs="Times New Roman" w:hint="eastAsia"/>
                <w:color w:val="000000" w:themeColor="text1"/>
              </w:rPr>
              <w:t>具体工作安排</w:t>
            </w:r>
          </w:p>
        </w:tc>
        <w:tc>
          <w:tcPr>
            <w:tcW w:w="1726" w:type="dxa"/>
            <w:tcBorders>
              <w:top w:val="single" w:sz="4" w:space="0" w:color="auto"/>
            </w:tcBorders>
            <w:shd w:val="clear" w:color="auto" w:fill="D8D8D8"/>
            <w:vAlign w:val="center"/>
          </w:tcPr>
          <w:p w14:paraId="6A1BB7B4" w14:textId="77777777" w:rsidR="001B2225" w:rsidRPr="00ED429E" w:rsidRDefault="001B2225" w:rsidP="00B35BD4">
            <w:pPr>
              <w:pStyle w:val="a8"/>
              <w:snapToGrid w:val="0"/>
              <w:spacing w:line="360" w:lineRule="auto"/>
              <w:jc w:val="center"/>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监理输出物</w:t>
            </w:r>
          </w:p>
        </w:tc>
      </w:tr>
      <w:tr w:rsidR="001B2225" w:rsidRPr="00ED429E" w14:paraId="47C99B66" w14:textId="77777777" w:rsidTr="00B35BD4">
        <w:trPr>
          <w:trHeight w:val="2444"/>
          <w:jc w:val="center"/>
        </w:trPr>
        <w:tc>
          <w:tcPr>
            <w:tcW w:w="1351" w:type="dxa"/>
            <w:tcBorders>
              <w:top w:val="single" w:sz="4" w:space="0" w:color="auto"/>
            </w:tcBorders>
            <w:vAlign w:val="center"/>
          </w:tcPr>
          <w:p w14:paraId="31697759"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启动阶段</w:t>
            </w:r>
          </w:p>
        </w:tc>
        <w:tc>
          <w:tcPr>
            <w:tcW w:w="1660" w:type="dxa"/>
            <w:tcBorders>
              <w:top w:val="single" w:sz="4" w:space="0" w:color="auto"/>
            </w:tcBorders>
            <w:noWrap/>
            <w:vAlign w:val="center"/>
          </w:tcPr>
          <w:p w14:paraId="361459A4"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合同评审</w:t>
            </w:r>
            <w:r w:rsidRPr="00ED429E">
              <w:rPr>
                <w:rFonts w:ascii="Times New Roman" w:hAnsi="Times New Roman" w:cs="Times New Roman" w:hint="eastAsia"/>
                <w:color w:val="000000" w:themeColor="text1"/>
              </w:rPr>
              <w:t>/</w:t>
            </w:r>
            <w:r w:rsidRPr="00ED429E">
              <w:rPr>
                <w:rFonts w:ascii="Times New Roman" w:hAnsi="Times New Roman" w:cs="Times New Roman" w:hint="eastAsia"/>
                <w:color w:val="000000" w:themeColor="text1"/>
              </w:rPr>
              <w:t>监理入场会</w:t>
            </w:r>
            <w:r w:rsidRPr="00ED429E">
              <w:rPr>
                <w:rFonts w:ascii="Times New Roman" w:hAnsi="Times New Roman" w:cs="Times New Roman" w:hint="eastAsia"/>
                <w:color w:val="000000" w:themeColor="text1"/>
              </w:rPr>
              <w:t>/</w:t>
            </w:r>
            <w:r w:rsidRPr="00ED429E">
              <w:rPr>
                <w:rFonts w:ascii="Times New Roman" w:hAnsi="Times New Roman" w:cs="Times New Roman" w:hint="eastAsia"/>
                <w:color w:val="000000" w:themeColor="text1"/>
              </w:rPr>
              <w:t>计划审核</w:t>
            </w:r>
            <w:r w:rsidRPr="00ED429E">
              <w:rPr>
                <w:rFonts w:ascii="Times New Roman" w:hAnsi="Times New Roman" w:cs="Times New Roman" w:hint="eastAsia"/>
                <w:color w:val="000000" w:themeColor="text1"/>
              </w:rPr>
              <w:t>/</w:t>
            </w:r>
            <w:r w:rsidRPr="00ED429E">
              <w:rPr>
                <w:rFonts w:ascii="Times New Roman" w:hAnsi="Times New Roman" w:cs="Times New Roman" w:hint="eastAsia"/>
                <w:color w:val="000000" w:themeColor="text1"/>
              </w:rPr>
              <w:t>建立制度</w:t>
            </w:r>
          </w:p>
        </w:tc>
        <w:tc>
          <w:tcPr>
            <w:tcW w:w="4394" w:type="dxa"/>
            <w:tcBorders>
              <w:top w:val="single" w:sz="4" w:space="0" w:color="auto"/>
            </w:tcBorders>
            <w:vAlign w:val="center"/>
          </w:tcPr>
          <w:p w14:paraId="45BFA6EB"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主要进行合同及合同附件评审、承包人工作计划审核，并建立项目工作机制。明确监理工作内容，宣贯监理工作标准</w:t>
            </w:r>
          </w:p>
        </w:tc>
        <w:tc>
          <w:tcPr>
            <w:tcW w:w="1726" w:type="dxa"/>
            <w:tcBorders>
              <w:top w:val="single" w:sz="4" w:space="0" w:color="auto"/>
            </w:tcBorders>
            <w:vAlign w:val="center"/>
          </w:tcPr>
          <w:p w14:paraId="64736401"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启动会议程</w:t>
            </w:r>
          </w:p>
          <w:p w14:paraId="39D0640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启动会纪要监理规划</w:t>
            </w:r>
          </w:p>
          <w:p w14:paraId="0A99A547"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开工手续</w:t>
            </w:r>
          </w:p>
          <w:p w14:paraId="436654A2"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支付手续</w:t>
            </w:r>
          </w:p>
        </w:tc>
      </w:tr>
      <w:tr w:rsidR="001B2225" w:rsidRPr="00ED429E" w14:paraId="0C5735F9" w14:textId="77777777" w:rsidTr="00B35BD4">
        <w:trPr>
          <w:trHeight w:val="4240"/>
          <w:jc w:val="center"/>
        </w:trPr>
        <w:tc>
          <w:tcPr>
            <w:tcW w:w="1351" w:type="dxa"/>
            <w:vAlign w:val="center"/>
          </w:tcPr>
          <w:p w14:paraId="1C5B7C0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lastRenderedPageBreak/>
              <w:t>需求调研阶段</w:t>
            </w:r>
          </w:p>
        </w:tc>
        <w:tc>
          <w:tcPr>
            <w:tcW w:w="1660" w:type="dxa"/>
            <w:noWrap/>
            <w:vAlign w:val="center"/>
          </w:tcPr>
          <w:p w14:paraId="7CB13E67"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需求调研</w:t>
            </w:r>
          </w:p>
          <w:p w14:paraId="36B3E1EA"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成果核验</w:t>
            </w:r>
          </w:p>
        </w:tc>
        <w:tc>
          <w:tcPr>
            <w:tcW w:w="4394" w:type="dxa"/>
            <w:vAlign w:val="center"/>
          </w:tcPr>
          <w:p w14:paraId="2DEEA87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此时承包人需要分批组织现场工程师实地调研，通过调研了解各单位信息化建设的实际需求，从而设计实施方案以及明确的软件及设备供货清单。监理人将全程参与，关注调研过程科学性、调研结果准确性、以及最终用户的相关负责人的签认。并进行方案设计、评审工作。</w:t>
            </w:r>
          </w:p>
        </w:tc>
        <w:tc>
          <w:tcPr>
            <w:tcW w:w="1726" w:type="dxa"/>
            <w:vAlign w:val="center"/>
          </w:tcPr>
          <w:p w14:paraId="37C10078"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监理周报</w:t>
            </w:r>
          </w:p>
          <w:p w14:paraId="023BDA62"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会议纪要</w:t>
            </w:r>
          </w:p>
          <w:p w14:paraId="4D358C76"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监理意见</w:t>
            </w:r>
          </w:p>
          <w:p w14:paraId="1A5A60D1"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需求报验记录</w:t>
            </w:r>
          </w:p>
          <w:p w14:paraId="1840E328"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p>
        </w:tc>
      </w:tr>
      <w:tr w:rsidR="001B2225" w:rsidRPr="00ED429E" w14:paraId="31EE89B5" w14:textId="77777777" w:rsidTr="00B35BD4">
        <w:trPr>
          <w:trHeight w:val="454"/>
          <w:jc w:val="center"/>
        </w:trPr>
        <w:tc>
          <w:tcPr>
            <w:tcW w:w="1351" w:type="dxa"/>
            <w:vAlign w:val="center"/>
          </w:tcPr>
          <w:p w14:paraId="08BE4D07"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设计阶段</w:t>
            </w:r>
          </w:p>
        </w:tc>
        <w:tc>
          <w:tcPr>
            <w:tcW w:w="1660" w:type="dxa"/>
            <w:noWrap/>
            <w:vAlign w:val="center"/>
          </w:tcPr>
          <w:p w14:paraId="079DC888"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实施方案和设计方案审核</w:t>
            </w:r>
          </w:p>
        </w:tc>
        <w:tc>
          <w:tcPr>
            <w:tcW w:w="4394" w:type="dxa"/>
            <w:vAlign w:val="center"/>
          </w:tcPr>
          <w:p w14:paraId="4B22CBB8"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根据分批次调研的结果，承包人将提交概要设计、详细设计和数据库设计，监理单位审核承包人设计方案，并提出监理建议。</w:t>
            </w:r>
          </w:p>
        </w:tc>
        <w:tc>
          <w:tcPr>
            <w:tcW w:w="1726" w:type="dxa"/>
            <w:vAlign w:val="center"/>
          </w:tcPr>
          <w:p w14:paraId="10EE222C"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监理周报</w:t>
            </w:r>
          </w:p>
          <w:p w14:paraId="1AA19AAC"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会议纪要</w:t>
            </w:r>
          </w:p>
          <w:p w14:paraId="44B78429"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监理意见</w:t>
            </w:r>
          </w:p>
          <w:p w14:paraId="4F560444"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设计方案报审</w:t>
            </w:r>
          </w:p>
        </w:tc>
      </w:tr>
      <w:tr w:rsidR="001B2225" w:rsidRPr="00ED429E" w14:paraId="4779698E" w14:textId="77777777" w:rsidTr="00B35BD4">
        <w:trPr>
          <w:trHeight w:val="454"/>
          <w:jc w:val="center"/>
        </w:trPr>
        <w:tc>
          <w:tcPr>
            <w:tcW w:w="1351" w:type="dxa"/>
            <w:vAlign w:val="center"/>
          </w:tcPr>
          <w:p w14:paraId="2725B8E6"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编码开发阶段</w:t>
            </w:r>
          </w:p>
        </w:tc>
        <w:tc>
          <w:tcPr>
            <w:tcW w:w="1660" w:type="dxa"/>
            <w:noWrap/>
            <w:vAlign w:val="center"/>
          </w:tcPr>
          <w:p w14:paraId="6D3328B8"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监督软件开发</w:t>
            </w:r>
          </w:p>
        </w:tc>
        <w:tc>
          <w:tcPr>
            <w:tcW w:w="4394" w:type="dxa"/>
            <w:vAlign w:val="center"/>
          </w:tcPr>
          <w:p w14:paraId="5EADFA87"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定期检查软件开发情况，如实记录开发进程。</w:t>
            </w:r>
          </w:p>
        </w:tc>
        <w:tc>
          <w:tcPr>
            <w:tcW w:w="1726" w:type="dxa"/>
            <w:vAlign w:val="center"/>
          </w:tcPr>
          <w:p w14:paraId="5370E53C"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监理周报</w:t>
            </w:r>
          </w:p>
          <w:p w14:paraId="2D17009F"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会议纪要</w:t>
            </w:r>
          </w:p>
          <w:p w14:paraId="667F94B9"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监理意见</w:t>
            </w:r>
          </w:p>
        </w:tc>
      </w:tr>
      <w:tr w:rsidR="001B2225" w:rsidRPr="00ED429E" w14:paraId="6BA33EF6" w14:textId="77777777" w:rsidTr="00B35BD4">
        <w:trPr>
          <w:trHeight w:val="454"/>
          <w:jc w:val="center"/>
        </w:trPr>
        <w:tc>
          <w:tcPr>
            <w:tcW w:w="1351" w:type="dxa"/>
            <w:vMerge w:val="restart"/>
            <w:vAlign w:val="center"/>
          </w:tcPr>
          <w:p w14:paraId="17D33917"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联调测试</w:t>
            </w:r>
          </w:p>
          <w:p w14:paraId="1D41EC4B"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阶段</w:t>
            </w:r>
          </w:p>
        </w:tc>
        <w:tc>
          <w:tcPr>
            <w:tcW w:w="1660" w:type="dxa"/>
            <w:noWrap/>
            <w:vAlign w:val="center"/>
          </w:tcPr>
          <w:p w14:paraId="0512B0EC"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审核测试方案测试用例</w:t>
            </w:r>
          </w:p>
        </w:tc>
        <w:tc>
          <w:tcPr>
            <w:tcW w:w="4394" w:type="dxa"/>
            <w:vAlign w:val="center"/>
          </w:tcPr>
          <w:p w14:paraId="3919FFA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承包人进行单元模块测试，审核承包人测试方案、测试用例。</w:t>
            </w:r>
          </w:p>
        </w:tc>
        <w:tc>
          <w:tcPr>
            <w:tcW w:w="1726" w:type="dxa"/>
            <w:vMerge w:val="restart"/>
            <w:vAlign w:val="center"/>
          </w:tcPr>
          <w:p w14:paraId="3570E901"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监理周报</w:t>
            </w:r>
          </w:p>
          <w:p w14:paraId="47A7AE91"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会议纪要</w:t>
            </w:r>
          </w:p>
          <w:p w14:paraId="06E0DD67"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监理意见</w:t>
            </w:r>
          </w:p>
          <w:p w14:paraId="7B9A5B08"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测试方案报审</w:t>
            </w:r>
          </w:p>
        </w:tc>
      </w:tr>
      <w:tr w:rsidR="001B2225" w:rsidRPr="00ED429E" w14:paraId="0A815052" w14:textId="77777777" w:rsidTr="00B35BD4">
        <w:trPr>
          <w:trHeight w:val="454"/>
          <w:jc w:val="center"/>
        </w:trPr>
        <w:tc>
          <w:tcPr>
            <w:tcW w:w="1351" w:type="dxa"/>
            <w:vMerge/>
            <w:vAlign w:val="center"/>
          </w:tcPr>
          <w:p w14:paraId="70B34359"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p>
        </w:tc>
        <w:tc>
          <w:tcPr>
            <w:tcW w:w="1660" w:type="dxa"/>
            <w:noWrap/>
            <w:vAlign w:val="center"/>
          </w:tcPr>
          <w:p w14:paraId="282BA166"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监督联调测试审核测试报告</w:t>
            </w:r>
          </w:p>
        </w:tc>
        <w:tc>
          <w:tcPr>
            <w:tcW w:w="4394" w:type="dxa"/>
            <w:vAlign w:val="center"/>
          </w:tcPr>
          <w:p w14:paraId="2CDB8778"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进行子项</w:t>
            </w:r>
            <w:r w:rsidRPr="00ED429E">
              <w:rPr>
                <w:rFonts w:ascii="Times New Roman" w:hAnsi="Times New Roman" w:cs="Times New Roman" w:hint="eastAsia"/>
                <w:color w:val="000000" w:themeColor="text1"/>
              </w:rPr>
              <w:t>/</w:t>
            </w:r>
            <w:r w:rsidRPr="00ED429E">
              <w:rPr>
                <w:rFonts w:ascii="Times New Roman" w:hAnsi="Times New Roman" w:cs="Times New Roman" w:hint="eastAsia"/>
                <w:color w:val="000000" w:themeColor="text1"/>
              </w:rPr>
              <w:t>分项系统联调测试，审核承包人测试报告。</w:t>
            </w:r>
          </w:p>
        </w:tc>
        <w:tc>
          <w:tcPr>
            <w:tcW w:w="1726" w:type="dxa"/>
            <w:vMerge/>
            <w:vAlign w:val="center"/>
          </w:tcPr>
          <w:p w14:paraId="7CE8D005"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p>
        </w:tc>
      </w:tr>
      <w:tr w:rsidR="001B2225" w:rsidRPr="00ED429E" w14:paraId="41430C63" w14:textId="77777777" w:rsidTr="00B35BD4">
        <w:trPr>
          <w:trHeight w:val="6981"/>
          <w:jc w:val="center"/>
        </w:trPr>
        <w:tc>
          <w:tcPr>
            <w:tcW w:w="1351" w:type="dxa"/>
            <w:vAlign w:val="center"/>
          </w:tcPr>
          <w:p w14:paraId="1DF3210C"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lastRenderedPageBreak/>
              <w:t>分项验收阶段</w:t>
            </w:r>
          </w:p>
        </w:tc>
        <w:tc>
          <w:tcPr>
            <w:tcW w:w="1660" w:type="dxa"/>
            <w:noWrap/>
            <w:vAlign w:val="center"/>
          </w:tcPr>
          <w:p w14:paraId="1347993C"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子项工程验收</w:t>
            </w:r>
          </w:p>
        </w:tc>
        <w:tc>
          <w:tcPr>
            <w:tcW w:w="4394" w:type="dxa"/>
            <w:vAlign w:val="center"/>
          </w:tcPr>
          <w:p w14:paraId="3CCE5E66"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根据已建设完成项目验收材料准备情况和质量检查情况，要求承包人提出单项工程验收计划和单项工程验收方案。</w:t>
            </w:r>
          </w:p>
          <w:p w14:paraId="54085375"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根据验收计划和验收方案、监理人分批组织委托人、承包人共同组织验收组进行单项验收，验收通过后三方进行签字确认。对于验收过程发现的问题，及时要求承包人进行整改，并在整改结束后，报验收组再次检查。</w:t>
            </w:r>
          </w:p>
          <w:p w14:paraId="5E7698A0"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监理方将密切关注承包人检测情况、材料提交情况、问题整改情况，并根据验收计划及时组织验收。</w:t>
            </w:r>
          </w:p>
        </w:tc>
        <w:tc>
          <w:tcPr>
            <w:tcW w:w="1726" w:type="dxa"/>
            <w:vAlign w:val="center"/>
          </w:tcPr>
          <w:p w14:paraId="06CA2C4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监理周报</w:t>
            </w:r>
          </w:p>
          <w:p w14:paraId="1510BCAA"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会议纪要</w:t>
            </w:r>
          </w:p>
          <w:p w14:paraId="3E2293AF"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监理意见</w:t>
            </w:r>
          </w:p>
          <w:p w14:paraId="4F8876D1"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工作联系单</w:t>
            </w:r>
          </w:p>
        </w:tc>
      </w:tr>
      <w:tr w:rsidR="001B2225" w:rsidRPr="00ED429E" w14:paraId="231F6E2C" w14:textId="77777777" w:rsidTr="00B35BD4">
        <w:trPr>
          <w:trHeight w:val="454"/>
          <w:jc w:val="center"/>
        </w:trPr>
        <w:tc>
          <w:tcPr>
            <w:tcW w:w="1351" w:type="dxa"/>
            <w:vAlign w:val="center"/>
          </w:tcPr>
          <w:p w14:paraId="443F1159"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初验阶段</w:t>
            </w:r>
          </w:p>
        </w:tc>
        <w:tc>
          <w:tcPr>
            <w:tcW w:w="1660" w:type="dxa"/>
            <w:noWrap/>
            <w:vAlign w:val="center"/>
          </w:tcPr>
          <w:p w14:paraId="428965F0"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项目初验</w:t>
            </w:r>
          </w:p>
        </w:tc>
        <w:tc>
          <w:tcPr>
            <w:tcW w:w="4394" w:type="dxa"/>
            <w:vAlign w:val="center"/>
          </w:tcPr>
          <w:p w14:paraId="2C188387"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根据承包人工程验收申请、单项工程验收结论和验收资料的准备情况，监理机构将对项目初验条件进行判定其是否符合项目初验条件。符合初验条件时，将提请委托人组织验收。</w:t>
            </w:r>
          </w:p>
        </w:tc>
        <w:tc>
          <w:tcPr>
            <w:tcW w:w="1726" w:type="dxa"/>
            <w:vAlign w:val="center"/>
          </w:tcPr>
          <w:p w14:paraId="437A95A1"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监理周报</w:t>
            </w:r>
          </w:p>
          <w:p w14:paraId="50CB152F"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会议纪要</w:t>
            </w:r>
          </w:p>
          <w:p w14:paraId="19F881CB"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监理意见</w:t>
            </w:r>
          </w:p>
          <w:p w14:paraId="6D981ACA"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工作联系单</w:t>
            </w:r>
          </w:p>
          <w:p w14:paraId="7F48B39C"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初步验收报告</w:t>
            </w:r>
          </w:p>
        </w:tc>
      </w:tr>
      <w:tr w:rsidR="001B2225" w:rsidRPr="00ED429E" w14:paraId="153D0AC9" w14:textId="77777777" w:rsidTr="00B35BD4">
        <w:trPr>
          <w:trHeight w:val="454"/>
          <w:jc w:val="center"/>
        </w:trPr>
        <w:tc>
          <w:tcPr>
            <w:tcW w:w="1351" w:type="dxa"/>
            <w:vAlign w:val="center"/>
          </w:tcPr>
          <w:p w14:paraId="07D2434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试运行阶段</w:t>
            </w:r>
          </w:p>
        </w:tc>
        <w:tc>
          <w:tcPr>
            <w:tcW w:w="1660" w:type="dxa"/>
            <w:noWrap/>
            <w:vAlign w:val="center"/>
          </w:tcPr>
          <w:p w14:paraId="286B1A70"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项目试运行</w:t>
            </w:r>
          </w:p>
        </w:tc>
        <w:tc>
          <w:tcPr>
            <w:tcW w:w="4394" w:type="dxa"/>
            <w:vAlign w:val="center"/>
          </w:tcPr>
          <w:p w14:paraId="2FE1FDE6"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在项目初验通过后，项目进行试运行期，监理人将密切关注试运行情况的监测情况，同时协助委托人制订运</w:t>
            </w:r>
            <w:proofErr w:type="gramStart"/>
            <w:r w:rsidRPr="00ED429E">
              <w:rPr>
                <w:rFonts w:ascii="Times New Roman" w:hAnsi="Times New Roman" w:cs="Times New Roman" w:hint="eastAsia"/>
                <w:color w:val="000000" w:themeColor="text1"/>
              </w:rPr>
              <w:t>维管理</w:t>
            </w:r>
            <w:proofErr w:type="gramEnd"/>
            <w:r w:rsidRPr="00ED429E">
              <w:rPr>
                <w:rFonts w:ascii="Times New Roman" w:hAnsi="Times New Roman" w:cs="Times New Roman" w:hint="eastAsia"/>
                <w:color w:val="000000" w:themeColor="text1"/>
              </w:rPr>
              <w:t>机制等。</w:t>
            </w:r>
          </w:p>
        </w:tc>
        <w:tc>
          <w:tcPr>
            <w:tcW w:w="1726" w:type="dxa"/>
            <w:vAlign w:val="center"/>
          </w:tcPr>
          <w:p w14:paraId="0BD637C6"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监理周报</w:t>
            </w:r>
          </w:p>
          <w:p w14:paraId="34266AE4"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会议纪要</w:t>
            </w:r>
          </w:p>
          <w:p w14:paraId="40DF7D00"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监理意见</w:t>
            </w:r>
          </w:p>
          <w:p w14:paraId="58CB507A"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lastRenderedPageBreak/>
              <w:t>工作联系单</w:t>
            </w:r>
          </w:p>
          <w:p w14:paraId="0ADB2C3E"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p>
        </w:tc>
      </w:tr>
      <w:tr w:rsidR="001B2225" w:rsidRPr="00ED429E" w14:paraId="30E1B65D" w14:textId="77777777" w:rsidTr="00B35BD4">
        <w:trPr>
          <w:trHeight w:val="454"/>
          <w:jc w:val="center"/>
        </w:trPr>
        <w:tc>
          <w:tcPr>
            <w:tcW w:w="1351" w:type="dxa"/>
            <w:vAlign w:val="center"/>
          </w:tcPr>
          <w:p w14:paraId="61D386B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lastRenderedPageBreak/>
              <w:t>最终验收阶段</w:t>
            </w:r>
          </w:p>
        </w:tc>
        <w:tc>
          <w:tcPr>
            <w:tcW w:w="1660" w:type="dxa"/>
            <w:noWrap/>
            <w:vAlign w:val="center"/>
          </w:tcPr>
          <w:p w14:paraId="0AE37E6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项目终验</w:t>
            </w:r>
          </w:p>
        </w:tc>
        <w:tc>
          <w:tcPr>
            <w:tcW w:w="4394" w:type="dxa"/>
            <w:vAlign w:val="center"/>
          </w:tcPr>
          <w:p w14:paraId="54744B05"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根据项目试运行情况、验收材料准备情况、终验申请，进行工作检查，当确认终</w:t>
            </w:r>
            <w:proofErr w:type="gramStart"/>
            <w:r w:rsidRPr="00ED429E">
              <w:rPr>
                <w:rFonts w:ascii="Times New Roman" w:hAnsi="Times New Roman" w:cs="Times New Roman" w:hint="eastAsia"/>
                <w:color w:val="000000" w:themeColor="text1"/>
              </w:rPr>
              <w:t>验条件</w:t>
            </w:r>
            <w:proofErr w:type="gramEnd"/>
            <w:r w:rsidRPr="00ED429E">
              <w:rPr>
                <w:rFonts w:ascii="Times New Roman" w:hAnsi="Times New Roman" w:cs="Times New Roman" w:hint="eastAsia"/>
                <w:color w:val="000000" w:themeColor="text1"/>
              </w:rPr>
              <w:t>后，将提请委托人进行工程验收，并进行移交。</w:t>
            </w:r>
          </w:p>
        </w:tc>
        <w:tc>
          <w:tcPr>
            <w:tcW w:w="1726" w:type="dxa"/>
            <w:vAlign w:val="center"/>
          </w:tcPr>
          <w:p w14:paraId="0C6EDB5B"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监理周报</w:t>
            </w:r>
          </w:p>
          <w:p w14:paraId="13E1F20D"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会议纪要</w:t>
            </w:r>
          </w:p>
          <w:p w14:paraId="5E0F94D8"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监理意见</w:t>
            </w:r>
          </w:p>
          <w:p w14:paraId="16CDFE2F"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工作联系单</w:t>
            </w:r>
          </w:p>
          <w:p w14:paraId="779D1123"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验收会议组织</w:t>
            </w:r>
          </w:p>
          <w:p w14:paraId="5FA7512B" w14:textId="77777777" w:rsidR="001B2225" w:rsidRPr="00ED429E" w:rsidRDefault="001B2225" w:rsidP="00B35BD4">
            <w:pPr>
              <w:pStyle w:val="a8"/>
              <w:snapToGrid w:val="0"/>
              <w:spacing w:line="360" w:lineRule="auto"/>
              <w:rPr>
                <w:rFonts w:ascii="Times New Roman" w:hAnsi="Times New Roman" w:cs="Times New Roman"/>
                <w:color w:val="000000" w:themeColor="text1"/>
              </w:rPr>
            </w:pPr>
            <w:r w:rsidRPr="00ED429E">
              <w:rPr>
                <w:rFonts w:ascii="Times New Roman" w:hAnsi="Times New Roman" w:cs="Times New Roman" w:hint="eastAsia"/>
                <w:color w:val="000000" w:themeColor="text1"/>
              </w:rPr>
              <w:t>最终验收报告</w:t>
            </w:r>
          </w:p>
        </w:tc>
      </w:tr>
    </w:tbl>
    <w:p w14:paraId="5E1DDC29" w14:textId="77777777" w:rsidR="001B2225" w:rsidRPr="00ED429E" w:rsidRDefault="001B2225" w:rsidP="001B2225">
      <w:pPr>
        <w:pStyle w:val="a8"/>
        <w:snapToGrid w:val="0"/>
        <w:spacing w:line="360" w:lineRule="auto"/>
        <w:rPr>
          <w:rFonts w:ascii="Times New Roman" w:hAnsi="Times New Roman" w:cs="Times New Roman"/>
          <w:b/>
          <w:bCs/>
          <w:color w:val="000000" w:themeColor="text1"/>
        </w:rPr>
      </w:pPr>
    </w:p>
    <w:p w14:paraId="3A93EA96" w14:textId="77777777" w:rsidR="001B2225" w:rsidRPr="00ED429E" w:rsidRDefault="001B2225" w:rsidP="001B2225">
      <w:pPr>
        <w:pStyle w:val="a8"/>
        <w:snapToGrid w:val="0"/>
        <w:spacing w:line="360" w:lineRule="auto"/>
        <w:rPr>
          <w:rFonts w:hint="eastAsia"/>
          <w:color w:val="000000" w:themeColor="text1"/>
        </w:rPr>
      </w:pPr>
      <w:r w:rsidRPr="00ED429E">
        <w:rPr>
          <w:rFonts w:hint="eastAsia"/>
          <w:b/>
          <w:bCs/>
          <w:color w:val="000000" w:themeColor="text1"/>
        </w:rPr>
        <w:t>注：约定每周至少参加一次周例会，一次专题会。根据委托人需要，及时到现场协调。</w:t>
      </w:r>
    </w:p>
    <w:p w14:paraId="579B403A" w14:textId="77777777" w:rsidR="001B2225" w:rsidRPr="00ED429E" w:rsidRDefault="001B2225" w:rsidP="001B2225">
      <w:pPr>
        <w:pStyle w:val="a8"/>
        <w:snapToGrid w:val="0"/>
        <w:spacing w:line="360" w:lineRule="auto"/>
        <w:jc w:val="center"/>
        <w:rPr>
          <w:rFonts w:hint="eastAsia"/>
          <w:b/>
          <w:bCs/>
          <w:color w:val="000000" w:themeColor="text1"/>
        </w:rPr>
      </w:pPr>
      <w:r w:rsidRPr="00ED429E">
        <w:rPr>
          <w:b/>
          <w:bCs/>
          <w:color w:val="000000" w:themeColor="text1"/>
        </w:rPr>
        <w:t>监理人的义务和责任</w:t>
      </w:r>
    </w:p>
    <w:p w14:paraId="79FBD2B3"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w:t>
      </w:r>
      <w:r w:rsidRPr="00ED429E">
        <w:rPr>
          <w:rFonts w:hint="eastAsia"/>
          <w:color w:val="000000" w:themeColor="text1"/>
        </w:rPr>
        <w:t>六</w:t>
      </w:r>
      <w:r w:rsidRPr="00ED429E">
        <w:rPr>
          <w:color w:val="000000" w:themeColor="text1"/>
        </w:rPr>
        <w:t>条  在监理期间，监理人员遵守监理工作的职业道德和行为规范，运用合理的技能提供优质服务；应坚持“守法、诚信、公正、科学”的原则，勤奋、高效、独立自主地开展监理服务，维护委托人的利益和承包人的合法权益。监理机构及其人员不得受雇于承包人或接受其利益。</w:t>
      </w:r>
    </w:p>
    <w:p w14:paraId="4CCF10DE" w14:textId="77777777" w:rsidR="001B2225" w:rsidRPr="00ED429E" w:rsidRDefault="001B2225" w:rsidP="001B2225">
      <w:pPr>
        <w:pStyle w:val="a8"/>
        <w:snapToGrid w:val="0"/>
        <w:spacing w:line="360" w:lineRule="auto"/>
        <w:ind w:firstLine="480"/>
        <w:rPr>
          <w:rFonts w:hint="eastAsia"/>
          <w:color w:val="000000" w:themeColor="text1"/>
        </w:rPr>
      </w:pPr>
      <w:r w:rsidRPr="00ED429E">
        <w:rPr>
          <w:color w:val="000000" w:themeColor="text1"/>
        </w:rPr>
        <w:t>第</w:t>
      </w:r>
      <w:r w:rsidRPr="00ED429E">
        <w:rPr>
          <w:rFonts w:hint="eastAsia"/>
          <w:color w:val="000000" w:themeColor="text1"/>
        </w:rPr>
        <w:t>七</w:t>
      </w:r>
      <w:r w:rsidRPr="00ED429E">
        <w:rPr>
          <w:color w:val="000000" w:themeColor="text1"/>
        </w:rPr>
        <w:t xml:space="preserve">条  </w:t>
      </w:r>
      <w:r w:rsidRPr="00ED429E">
        <w:rPr>
          <w:rFonts w:hint="eastAsia"/>
          <w:color w:val="000000" w:themeColor="text1"/>
        </w:rPr>
        <w:t>依据合同条款第五条，完成监理服务内容。</w:t>
      </w:r>
    </w:p>
    <w:p w14:paraId="3EC6E798" w14:textId="77777777" w:rsidR="001B2225" w:rsidRPr="00ED429E" w:rsidRDefault="001B2225" w:rsidP="001B2225">
      <w:pPr>
        <w:pStyle w:val="a8"/>
        <w:snapToGrid w:val="0"/>
        <w:spacing w:line="360" w:lineRule="auto"/>
        <w:ind w:firstLine="480"/>
        <w:rPr>
          <w:rFonts w:hint="eastAsia"/>
          <w:color w:val="000000" w:themeColor="text1"/>
        </w:rPr>
      </w:pPr>
      <w:r w:rsidRPr="00ED429E">
        <w:rPr>
          <w:color w:val="000000" w:themeColor="text1"/>
        </w:rPr>
        <w:t>第</w:t>
      </w:r>
      <w:r w:rsidRPr="00ED429E">
        <w:rPr>
          <w:rFonts w:hint="eastAsia"/>
          <w:color w:val="000000" w:themeColor="text1"/>
        </w:rPr>
        <w:t>八</w:t>
      </w:r>
      <w:r w:rsidRPr="00ED429E">
        <w:rPr>
          <w:color w:val="000000" w:themeColor="text1"/>
        </w:rPr>
        <w:t>条  监理人员采取有效的手段，</w:t>
      </w:r>
      <w:r w:rsidRPr="00ED429E">
        <w:rPr>
          <w:rFonts w:hint="eastAsia"/>
          <w:color w:val="000000" w:themeColor="text1"/>
        </w:rPr>
        <w:t>通过业务管理系统</w:t>
      </w:r>
      <w:r w:rsidRPr="00ED429E">
        <w:rPr>
          <w:color w:val="000000" w:themeColor="text1"/>
        </w:rPr>
        <w:t>作好工程实施信息的</w:t>
      </w:r>
      <w:r w:rsidRPr="00ED429E">
        <w:rPr>
          <w:rFonts w:hint="eastAsia"/>
          <w:color w:val="000000" w:themeColor="text1"/>
        </w:rPr>
        <w:t>处理</w:t>
      </w:r>
      <w:r w:rsidRPr="00ED429E">
        <w:rPr>
          <w:color w:val="000000" w:themeColor="text1"/>
        </w:rPr>
        <w:t>和归档。</w:t>
      </w:r>
    </w:p>
    <w:p w14:paraId="6FAF8EFA"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w:t>
      </w:r>
      <w:r w:rsidRPr="00ED429E">
        <w:rPr>
          <w:rFonts w:hint="eastAsia"/>
          <w:color w:val="000000" w:themeColor="text1"/>
        </w:rPr>
        <w:t>九</w:t>
      </w:r>
      <w:r w:rsidRPr="00ED429E">
        <w:rPr>
          <w:color w:val="000000" w:themeColor="text1"/>
        </w:rPr>
        <w:t xml:space="preserve">条  </w:t>
      </w:r>
      <w:r w:rsidRPr="00ED429E">
        <w:rPr>
          <w:rFonts w:hint="eastAsia"/>
          <w:color w:val="000000" w:themeColor="text1"/>
        </w:rPr>
        <w:t>监理人有责任监督承包人按进度实施，如</w:t>
      </w:r>
      <w:r w:rsidRPr="00ED429E">
        <w:rPr>
          <w:color w:val="000000" w:themeColor="text1"/>
        </w:rPr>
        <w:t>因工程建设进度的推迟或延误超过本监理合同约定的期限，</w:t>
      </w:r>
      <w:r w:rsidRPr="00ED429E">
        <w:rPr>
          <w:rFonts w:hint="eastAsia"/>
          <w:color w:val="000000" w:themeColor="text1"/>
        </w:rPr>
        <w:t>监理期相应延长至项目最终验收</w:t>
      </w:r>
      <w:r w:rsidRPr="00ED429E">
        <w:rPr>
          <w:color w:val="000000" w:themeColor="text1"/>
        </w:rPr>
        <w:t>。</w:t>
      </w:r>
    </w:p>
    <w:p w14:paraId="3D0D0814" w14:textId="77777777" w:rsidR="001B2225" w:rsidRPr="00ED429E" w:rsidRDefault="001B2225" w:rsidP="001B2225">
      <w:pPr>
        <w:pStyle w:val="a8"/>
        <w:snapToGrid w:val="0"/>
        <w:spacing w:line="360" w:lineRule="auto"/>
        <w:jc w:val="center"/>
        <w:rPr>
          <w:rFonts w:hint="eastAsia"/>
          <w:b/>
          <w:bCs/>
          <w:color w:val="000000" w:themeColor="text1"/>
        </w:rPr>
      </w:pPr>
      <w:r w:rsidRPr="00ED429E">
        <w:rPr>
          <w:b/>
          <w:bCs/>
          <w:color w:val="000000" w:themeColor="text1"/>
        </w:rPr>
        <w:lastRenderedPageBreak/>
        <w:t>委托人的义务和责任</w:t>
      </w:r>
    </w:p>
    <w:p w14:paraId="37FBB976"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w:t>
      </w:r>
      <w:r w:rsidRPr="00ED429E">
        <w:rPr>
          <w:rFonts w:hint="eastAsia"/>
          <w:color w:val="000000" w:themeColor="text1"/>
        </w:rPr>
        <w:t>十</w:t>
      </w:r>
      <w:r w:rsidRPr="00ED429E">
        <w:rPr>
          <w:color w:val="000000" w:themeColor="text1"/>
        </w:rPr>
        <w:t>条  委托人应负责作好工程建设外部环境的协调工作，为监理工作提供必要的工作环境和外部条件。</w:t>
      </w:r>
    </w:p>
    <w:p w14:paraId="4F06C7AC" w14:textId="77777777" w:rsidR="001B2225" w:rsidRPr="00ED429E" w:rsidRDefault="001B2225" w:rsidP="001B2225">
      <w:pPr>
        <w:pStyle w:val="a8"/>
        <w:snapToGrid w:val="0"/>
        <w:spacing w:line="360" w:lineRule="auto"/>
        <w:ind w:firstLineChars="200" w:firstLine="480"/>
        <w:rPr>
          <w:rFonts w:hint="eastAsia"/>
          <w:color w:val="000000" w:themeColor="text1"/>
        </w:rPr>
      </w:pPr>
      <w:r w:rsidRPr="00ED429E">
        <w:rPr>
          <w:color w:val="000000" w:themeColor="text1"/>
        </w:rPr>
        <w:t>第十</w:t>
      </w:r>
      <w:r w:rsidRPr="00ED429E">
        <w:rPr>
          <w:rFonts w:hint="eastAsia"/>
          <w:color w:val="000000" w:themeColor="text1"/>
        </w:rPr>
        <w:t>一</w:t>
      </w:r>
      <w:r w:rsidRPr="00ED429E">
        <w:rPr>
          <w:color w:val="000000" w:themeColor="text1"/>
        </w:rPr>
        <w:t>条  委托人应向</w:t>
      </w:r>
      <w:r w:rsidRPr="00ED429E">
        <w:rPr>
          <w:rFonts w:hint="eastAsia"/>
          <w:color w:val="000000" w:themeColor="text1"/>
        </w:rPr>
        <w:t>监理机构</w:t>
      </w:r>
      <w:r w:rsidRPr="00ED429E">
        <w:rPr>
          <w:color w:val="000000" w:themeColor="text1"/>
        </w:rPr>
        <w:t>提供开展监理业务所需要的有关工程建设的文件资料。委托人向监理机构提供与工程有关的工程建设资料为：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2260"/>
        <w:gridCol w:w="718"/>
        <w:gridCol w:w="1782"/>
        <w:gridCol w:w="1619"/>
        <w:gridCol w:w="1253"/>
      </w:tblGrid>
      <w:tr w:rsidR="001B2225" w:rsidRPr="00ED429E" w14:paraId="40AD6F2D" w14:textId="77777777" w:rsidTr="00B35BD4">
        <w:trPr>
          <w:trHeight w:val="947"/>
        </w:trPr>
        <w:tc>
          <w:tcPr>
            <w:tcW w:w="717" w:type="dxa"/>
            <w:vAlign w:val="center"/>
          </w:tcPr>
          <w:p w14:paraId="5226E93A"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序号</w:t>
            </w:r>
          </w:p>
        </w:tc>
        <w:tc>
          <w:tcPr>
            <w:tcW w:w="2260" w:type="dxa"/>
            <w:vAlign w:val="center"/>
          </w:tcPr>
          <w:p w14:paraId="39CE2472"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资料名称</w:t>
            </w:r>
          </w:p>
        </w:tc>
        <w:tc>
          <w:tcPr>
            <w:tcW w:w="718" w:type="dxa"/>
            <w:vAlign w:val="center"/>
          </w:tcPr>
          <w:p w14:paraId="3459031B"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份数</w:t>
            </w:r>
          </w:p>
        </w:tc>
        <w:tc>
          <w:tcPr>
            <w:tcW w:w="1782" w:type="dxa"/>
            <w:vAlign w:val="center"/>
          </w:tcPr>
          <w:p w14:paraId="55D8E68B"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提供时间</w:t>
            </w:r>
          </w:p>
        </w:tc>
        <w:tc>
          <w:tcPr>
            <w:tcW w:w="1619" w:type="dxa"/>
            <w:vAlign w:val="center"/>
          </w:tcPr>
          <w:p w14:paraId="7D114420"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收回时间</w:t>
            </w:r>
          </w:p>
        </w:tc>
        <w:tc>
          <w:tcPr>
            <w:tcW w:w="1253" w:type="dxa"/>
            <w:vAlign w:val="center"/>
          </w:tcPr>
          <w:p w14:paraId="1A6F7377"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保存和保密要求</w:t>
            </w:r>
          </w:p>
        </w:tc>
      </w:tr>
      <w:tr w:rsidR="001B2225" w:rsidRPr="00ED429E" w14:paraId="6FA38036" w14:textId="77777777" w:rsidTr="00B35BD4">
        <w:trPr>
          <w:trHeight w:val="845"/>
        </w:trPr>
        <w:tc>
          <w:tcPr>
            <w:tcW w:w="717" w:type="dxa"/>
            <w:vAlign w:val="center"/>
          </w:tcPr>
          <w:p w14:paraId="588EEE1C"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1</w:t>
            </w:r>
          </w:p>
        </w:tc>
        <w:tc>
          <w:tcPr>
            <w:tcW w:w="2260" w:type="dxa"/>
            <w:vAlign w:val="center"/>
          </w:tcPr>
          <w:p w14:paraId="7E517D10"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招标文件</w:t>
            </w:r>
          </w:p>
        </w:tc>
        <w:tc>
          <w:tcPr>
            <w:tcW w:w="718" w:type="dxa"/>
            <w:vAlign w:val="center"/>
          </w:tcPr>
          <w:p w14:paraId="1737C74D"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1</w:t>
            </w:r>
          </w:p>
        </w:tc>
        <w:tc>
          <w:tcPr>
            <w:tcW w:w="1782" w:type="dxa"/>
            <w:vAlign w:val="center"/>
          </w:tcPr>
          <w:p w14:paraId="51E58B72"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合同签订后</w:t>
            </w:r>
          </w:p>
          <w:p w14:paraId="6E237046"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7个工作日</w:t>
            </w:r>
          </w:p>
        </w:tc>
        <w:tc>
          <w:tcPr>
            <w:tcW w:w="1619" w:type="dxa"/>
            <w:vAlign w:val="center"/>
          </w:tcPr>
          <w:p w14:paraId="609721CB"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合同终</w:t>
            </w:r>
            <w:r w:rsidRPr="00ED429E">
              <w:rPr>
                <w:rFonts w:cs="Times New Roman" w:hint="eastAsia"/>
                <w:color w:val="000000" w:themeColor="text1"/>
              </w:rPr>
              <w:t>止</w:t>
            </w:r>
            <w:r w:rsidRPr="00ED429E">
              <w:rPr>
                <w:rFonts w:cs="Times New Roman"/>
                <w:color w:val="000000" w:themeColor="text1"/>
              </w:rPr>
              <w:t>后7个工作日</w:t>
            </w:r>
          </w:p>
        </w:tc>
        <w:tc>
          <w:tcPr>
            <w:tcW w:w="1253" w:type="dxa"/>
            <w:vAlign w:val="center"/>
          </w:tcPr>
          <w:p w14:paraId="20F84609"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hint="eastAsia"/>
                <w:color w:val="000000" w:themeColor="text1"/>
              </w:rPr>
              <w:t>√</w:t>
            </w:r>
          </w:p>
        </w:tc>
      </w:tr>
      <w:tr w:rsidR="001B2225" w:rsidRPr="00ED429E" w14:paraId="79F95425" w14:textId="77777777" w:rsidTr="00B35BD4">
        <w:trPr>
          <w:trHeight w:val="842"/>
        </w:trPr>
        <w:tc>
          <w:tcPr>
            <w:tcW w:w="717" w:type="dxa"/>
            <w:vAlign w:val="center"/>
          </w:tcPr>
          <w:p w14:paraId="6E7A999E"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2</w:t>
            </w:r>
          </w:p>
        </w:tc>
        <w:tc>
          <w:tcPr>
            <w:tcW w:w="2260" w:type="dxa"/>
            <w:vAlign w:val="center"/>
          </w:tcPr>
          <w:p w14:paraId="706421EE"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hint="eastAsia"/>
                <w:color w:val="000000" w:themeColor="text1"/>
              </w:rPr>
              <w:t>承包人</w:t>
            </w:r>
            <w:r w:rsidRPr="00ED429E">
              <w:rPr>
                <w:rFonts w:cs="Times New Roman"/>
                <w:color w:val="000000" w:themeColor="text1"/>
              </w:rPr>
              <w:t>投标文件</w:t>
            </w:r>
          </w:p>
        </w:tc>
        <w:tc>
          <w:tcPr>
            <w:tcW w:w="718" w:type="dxa"/>
            <w:vAlign w:val="center"/>
          </w:tcPr>
          <w:p w14:paraId="4C769814"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1</w:t>
            </w:r>
          </w:p>
        </w:tc>
        <w:tc>
          <w:tcPr>
            <w:tcW w:w="1782" w:type="dxa"/>
            <w:vAlign w:val="center"/>
          </w:tcPr>
          <w:p w14:paraId="7CB51167"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合同签订后</w:t>
            </w:r>
          </w:p>
          <w:p w14:paraId="496989F7"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7个工作日</w:t>
            </w:r>
          </w:p>
        </w:tc>
        <w:tc>
          <w:tcPr>
            <w:tcW w:w="1619" w:type="dxa"/>
            <w:vAlign w:val="center"/>
          </w:tcPr>
          <w:p w14:paraId="70DE91C8"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合同终</w:t>
            </w:r>
            <w:r w:rsidRPr="00ED429E">
              <w:rPr>
                <w:rFonts w:cs="Times New Roman" w:hint="eastAsia"/>
                <w:color w:val="000000" w:themeColor="text1"/>
              </w:rPr>
              <w:t>止</w:t>
            </w:r>
            <w:r w:rsidRPr="00ED429E">
              <w:rPr>
                <w:rFonts w:cs="Times New Roman"/>
                <w:color w:val="000000" w:themeColor="text1"/>
              </w:rPr>
              <w:t>后7个工作日</w:t>
            </w:r>
          </w:p>
        </w:tc>
        <w:tc>
          <w:tcPr>
            <w:tcW w:w="1253" w:type="dxa"/>
            <w:vAlign w:val="center"/>
          </w:tcPr>
          <w:p w14:paraId="258BA9AF"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hint="eastAsia"/>
                <w:color w:val="000000" w:themeColor="text1"/>
              </w:rPr>
              <w:t>√</w:t>
            </w:r>
          </w:p>
        </w:tc>
      </w:tr>
      <w:tr w:rsidR="001B2225" w:rsidRPr="00ED429E" w14:paraId="03503C29" w14:textId="77777777" w:rsidTr="00B35BD4">
        <w:trPr>
          <w:trHeight w:val="826"/>
        </w:trPr>
        <w:tc>
          <w:tcPr>
            <w:tcW w:w="717" w:type="dxa"/>
            <w:vAlign w:val="center"/>
          </w:tcPr>
          <w:p w14:paraId="6D1E0AC5"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3</w:t>
            </w:r>
          </w:p>
        </w:tc>
        <w:tc>
          <w:tcPr>
            <w:tcW w:w="2260" w:type="dxa"/>
            <w:vAlign w:val="center"/>
          </w:tcPr>
          <w:p w14:paraId="3490272C"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项目实施方案</w:t>
            </w:r>
          </w:p>
        </w:tc>
        <w:tc>
          <w:tcPr>
            <w:tcW w:w="718" w:type="dxa"/>
            <w:vAlign w:val="center"/>
          </w:tcPr>
          <w:p w14:paraId="193B835A"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1</w:t>
            </w:r>
          </w:p>
        </w:tc>
        <w:tc>
          <w:tcPr>
            <w:tcW w:w="1782" w:type="dxa"/>
            <w:vAlign w:val="center"/>
          </w:tcPr>
          <w:p w14:paraId="1B2AC84C"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合同签订后</w:t>
            </w:r>
          </w:p>
          <w:p w14:paraId="5352D2B7"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7个工作日</w:t>
            </w:r>
          </w:p>
        </w:tc>
        <w:tc>
          <w:tcPr>
            <w:tcW w:w="1619" w:type="dxa"/>
            <w:vAlign w:val="center"/>
          </w:tcPr>
          <w:p w14:paraId="2B6A9EC8"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合同终</w:t>
            </w:r>
            <w:r w:rsidRPr="00ED429E">
              <w:rPr>
                <w:rFonts w:cs="Times New Roman" w:hint="eastAsia"/>
                <w:color w:val="000000" w:themeColor="text1"/>
              </w:rPr>
              <w:t>止</w:t>
            </w:r>
            <w:r w:rsidRPr="00ED429E">
              <w:rPr>
                <w:rFonts w:cs="Times New Roman"/>
                <w:color w:val="000000" w:themeColor="text1"/>
              </w:rPr>
              <w:t>后7个工作日</w:t>
            </w:r>
          </w:p>
        </w:tc>
        <w:tc>
          <w:tcPr>
            <w:tcW w:w="1253" w:type="dxa"/>
            <w:vAlign w:val="center"/>
          </w:tcPr>
          <w:p w14:paraId="345A3281"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hint="eastAsia"/>
                <w:color w:val="000000" w:themeColor="text1"/>
              </w:rPr>
              <w:t>√</w:t>
            </w:r>
          </w:p>
        </w:tc>
      </w:tr>
      <w:tr w:rsidR="001B2225" w:rsidRPr="00ED429E" w14:paraId="016188CF" w14:textId="77777777" w:rsidTr="00B35BD4">
        <w:tc>
          <w:tcPr>
            <w:tcW w:w="717" w:type="dxa"/>
            <w:vAlign w:val="center"/>
          </w:tcPr>
          <w:p w14:paraId="38209456"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4</w:t>
            </w:r>
          </w:p>
        </w:tc>
        <w:tc>
          <w:tcPr>
            <w:tcW w:w="2260" w:type="dxa"/>
            <w:vAlign w:val="center"/>
          </w:tcPr>
          <w:p w14:paraId="54E77DDC"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hint="eastAsia"/>
                <w:color w:val="000000" w:themeColor="text1"/>
              </w:rPr>
              <w:t>委托人</w:t>
            </w:r>
            <w:r w:rsidRPr="00ED429E">
              <w:rPr>
                <w:rFonts w:cs="Times New Roman"/>
                <w:color w:val="000000" w:themeColor="text1"/>
              </w:rPr>
              <w:t>与</w:t>
            </w:r>
            <w:r w:rsidRPr="00ED429E">
              <w:rPr>
                <w:rFonts w:cs="Times New Roman" w:hint="eastAsia"/>
                <w:color w:val="000000" w:themeColor="text1"/>
              </w:rPr>
              <w:t>承包人</w:t>
            </w:r>
            <w:r w:rsidRPr="00ED429E">
              <w:rPr>
                <w:rFonts w:cs="Times New Roman"/>
                <w:color w:val="000000" w:themeColor="text1"/>
              </w:rPr>
              <w:t>签订的合同</w:t>
            </w:r>
          </w:p>
        </w:tc>
        <w:tc>
          <w:tcPr>
            <w:tcW w:w="718" w:type="dxa"/>
            <w:vAlign w:val="center"/>
          </w:tcPr>
          <w:p w14:paraId="4FD450DD"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1</w:t>
            </w:r>
          </w:p>
        </w:tc>
        <w:tc>
          <w:tcPr>
            <w:tcW w:w="1782" w:type="dxa"/>
            <w:vAlign w:val="center"/>
          </w:tcPr>
          <w:p w14:paraId="1F2F165D"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合同签订后</w:t>
            </w:r>
          </w:p>
          <w:p w14:paraId="6C79ACB9"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7个工作日</w:t>
            </w:r>
          </w:p>
        </w:tc>
        <w:tc>
          <w:tcPr>
            <w:tcW w:w="1619" w:type="dxa"/>
            <w:vAlign w:val="center"/>
          </w:tcPr>
          <w:p w14:paraId="12E4253A"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合同终</w:t>
            </w:r>
            <w:r w:rsidRPr="00ED429E">
              <w:rPr>
                <w:rFonts w:cs="Times New Roman" w:hint="eastAsia"/>
                <w:color w:val="000000" w:themeColor="text1"/>
              </w:rPr>
              <w:t>止</w:t>
            </w:r>
            <w:r w:rsidRPr="00ED429E">
              <w:rPr>
                <w:rFonts w:cs="Times New Roman"/>
                <w:color w:val="000000" w:themeColor="text1"/>
              </w:rPr>
              <w:t>后7个工作日</w:t>
            </w:r>
          </w:p>
        </w:tc>
        <w:tc>
          <w:tcPr>
            <w:tcW w:w="1253" w:type="dxa"/>
            <w:vAlign w:val="center"/>
          </w:tcPr>
          <w:p w14:paraId="5574EAD3"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hint="eastAsia"/>
                <w:color w:val="000000" w:themeColor="text1"/>
              </w:rPr>
              <w:t>√</w:t>
            </w:r>
          </w:p>
        </w:tc>
      </w:tr>
      <w:tr w:rsidR="001B2225" w:rsidRPr="00ED429E" w14:paraId="1EB698EF" w14:textId="77777777" w:rsidTr="00B35BD4">
        <w:tc>
          <w:tcPr>
            <w:tcW w:w="717" w:type="dxa"/>
            <w:vAlign w:val="center"/>
          </w:tcPr>
          <w:p w14:paraId="15CA0CBF"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5</w:t>
            </w:r>
          </w:p>
        </w:tc>
        <w:tc>
          <w:tcPr>
            <w:tcW w:w="2260" w:type="dxa"/>
            <w:vAlign w:val="center"/>
          </w:tcPr>
          <w:p w14:paraId="0357C0ED"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其它与监理</w:t>
            </w:r>
          </w:p>
          <w:p w14:paraId="5890F24A"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有关的文件</w:t>
            </w:r>
          </w:p>
        </w:tc>
        <w:tc>
          <w:tcPr>
            <w:tcW w:w="718" w:type="dxa"/>
            <w:vAlign w:val="center"/>
          </w:tcPr>
          <w:p w14:paraId="4BABED31"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color w:val="000000" w:themeColor="text1"/>
              </w:rPr>
              <w:t>1</w:t>
            </w:r>
          </w:p>
        </w:tc>
        <w:tc>
          <w:tcPr>
            <w:tcW w:w="1782" w:type="dxa"/>
            <w:vAlign w:val="center"/>
          </w:tcPr>
          <w:p w14:paraId="1DB74CF7"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合同签订后</w:t>
            </w:r>
          </w:p>
          <w:p w14:paraId="1C10633E"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7个工作日</w:t>
            </w:r>
          </w:p>
        </w:tc>
        <w:tc>
          <w:tcPr>
            <w:tcW w:w="1619" w:type="dxa"/>
            <w:vAlign w:val="center"/>
          </w:tcPr>
          <w:p w14:paraId="3BBC0E40"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合同终</w:t>
            </w:r>
            <w:r w:rsidRPr="00ED429E">
              <w:rPr>
                <w:rFonts w:cs="Times New Roman" w:hint="eastAsia"/>
                <w:color w:val="000000" w:themeColor="text1"/>
              </w:rPr>
              <w:t>止</w:t>
            </w:r>
            <w:r w:rsidRPr="00ED429E">
              <w:rPr>
                <w:rFonts w:cs="Times New Roman"/>
                <w:color w:val="000000" w:themeColor="text1"/>
              </w:rPr>
              <w:t>后</w:t>
            </w:r>
          </w:p>
          <w:p w14:paraId="387B8717" w14:textId="77777777" w:rsidR="001B2225" w:rsidRPr="00ED429E" w:rsidRDefault="001B2225" w:rsidP="00B35BD4">
            <w:pPr>
              <w:pStyle w:val="a8"/>
              <w:snapToGrid w:val="0"/>
              <w:spacing w:line="276" w:lineRule="auto"/>
              <w:jc w:val="center"/>
              <w:rPr>
                <w:rFonts w:cs="Times New Roman" w:hint="eastAsia"/>
                <w:color w:val="000000" w:themeColor="text1"/>
              </w:rPr>
            </w:pPr>
            <w:r w:rsidRPr="00ED429E">
              <w:rPr>
                <w:rFonts w:cs="Times New Roman"/>
                <w:color w:val="000000" w:themeColor="text1"/>
              </w:rPr>
              <w:t>7个工作日</w:t>
            </w:r>
          </w:p>
        </w:tc>
        <w:tc>
          <w:tcPr>
            <w:tcW w:w="1253" w:type="dxa"/>
            <w:vAlign w:val="center"/>
          </w:tcPr>
          <w:p w14:paraId="75FA4F06" w14:textId="77777777" w:rsidR="001B2225" w:rsidRPr="00ED429E" w:rsidRDefault="001B2225" w:rsidP="00B35BD4">
            <w:pPr>
              <w:pStyle w:val="a8"/>
              <w:snapToGrid w:val="0"/>
              <w:spacing w:line="360" w:lineRule="auto"/>
              <w:jc w:val="center"/>
              <w:rPr>
                <w:rFonts w:cs="Times New Roman" w:hint="eastAsia"/>
                <w:color w:val="000000" w:themeColor="text1"/>
              </w:rPr>
            </w:pPr>
            <w:r w:rsidRPr="00ED429E">
              <w:rPr>
                <w:rFonts w:cs="Times New Roman" w:hint="eastAsia"/>
                <w:color w:val="000000" w:themeColor="text1"/>
              </w:rPr>
              <w:t>√</w:t>
            </w:r>
          </w:p>
        </w:tc>
      </w:tr>
    </w:tbl>
    <w:p w14:paraId="5E15D71F" w14:textId="77777777" w:rsidR="001B2225" w:rsidRPr="00ED429E" w:rsidRDefault="001B2225" w:rsidP="001B2225">
      <w:pPr>
        <w:pStyle w:val="a8"/>
        <w:snapToGrid w:val="0"/>
        <w:spacing w:line="360" w:lineRule="auto"/>
        <w:rPr>
          <w:rFonts w:hint="eastAsia"/>
          <w:color w:val="000000" w:themeColor="text1"/>
        </w:rPr>
      </w:pPr>
      <w:r w:rsidRPr="00ED429E">
        <w:rPr>
          <w:rFonts w:hint="eastAsia"/>
          <w:b/>
          <w:bCs/>
          <w:color w:val="000000" w:themeColor="text1"/>
        </w:rPr>
        <w:br w:type="page"/>
      </w:r>
    </w:p>
    <w:p w14:paraId="06EAB95A" w14:textId="77777777" w:rsidR="001B2225" w:rsidRPr="00ED429E" w:rsidRDefault="001B2225" w:rsidP="001B2225">
      <w:pPr>
        <w:pStyle w:val="a8"/>
        <w:snapToGrid w:val="0"/>
        <w:spacing w:line="360" w:lineRule="auto"/>
        <w:rPr>
          <w:rFonts w:hint="eastAsia"/>
          <w:color w:val="000000" w:themeColor="text1"/>
        </w:rPr>
      </w:pPr>
    </w:p>
    <w:p w14:paraId="75D5532F"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第十</w:t>
      </w:r>
      <w:r w:rsidRPr="00ED429E">
        <w:rPr>
          <w:rFonts w:hint="eastAsia"/>
          <w:color w:val="000000" w:themeColor="text1"/>
        </w:rPr>
        <w:t>二</w:t>
      </w:r>
      <w:r w:rsidRPr="00ED429E">
        <w:rPr>
          <w:color w:val="000000" w:themeColor="text1"/>
        </w:rPr>
        <w:t>条  委托人应将总监理工程师和主要管理人员名单以及赋予监理机构的权限等内容及时告知承包人。</w:t>
      </w:r>
    </w:p>
    <w:p w14:paraId="13E539B3"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第十</w:t>
      </w:r>
      <w:r w:rsidRPr="00ED429E">
        <w:rPr>
          <w:rFonts w:hint="eastAsia"/>
          <w:color w:val="000000" w:themeColor="text1"/>
        </w:rPr>
        <w:t>三</w:t>
      </w:r>
      <w:r w:rsidRPr="00ED429E">
        <w:rPr>
          <w:color w:val="000000" w:themeColor="text1"/>
        </w:rPr>
        <w:t>条  委托人应向监理机构提供开展监理业务所必须的</w:t>
      </w:r>
      <w:r w:rsidRPr="00ED429E">
        <w:rPr>
          <w:rFonts w:hint="eastAsia"/>
          <w:color w:val="000000" w:themeColor="text1"/>
        </w:rPr>
        <w:t>办公</w:t>
      </w:r>
      <w:r w:rsidRPr="00ED429E">
        <w:rPr>
          <w:color w:val="000000" w:themeColor="text1"/>
        </w:rPr>
        <w:t>条件。</w:t>
      </w:r>
    </w:p>
    <w:p w14:paraId="5BE332CF"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第十</w:t>
      </w:r>
      <w:r w:rsidRPr="00ED429E">
        <w:rPr>
          <w:rFonts w:hint="eastAsia"/>
          <w:color w:val="000000" w:themeColor="text1"/>
        </w:rPr>
        <w:t>四</w:t>
      </w:r>
      <w:r w:rsidRPr="00ED429E">
        <w:rPr>
          <w:color w:val="000000" w:themeColor="text1"/>
        </w:rPr>
        <w:t>条  委托人应当维护监理机构工作的独立性，不干涉监理机构监理业务的开展。</w:t>
      </w:r>
    </w:p>
    <w:p w14:paraId="3621248A" w14:textId="77777777" w:rsidR="001B2225" w:rsidRPr="00ED429E" w:rsidRDefault="001B2225" w:rsidP="001B2225">
      <w:pPr>
        <w:pStyle w:val="a8"/>
        <w:snapToGrid w:val="0"/>
        <w:spacing w:line="360" w:lineRule="auto"/>
        <w:rPr>
          <w:rFonts w:hint="eastAsia"/>
          <w:color w:val="000000" w:themeColor="text1"/>
        </w:rPr>
      </w:pPr>
    </w:p>
    <w:p w14:paraId="308386D8" w14:textId="77777777" w:rsidR="001B2225" w:rsidRPr="00ED429E" w:rsidRDefault="001B2225" w:rsidP="001B2225">
      <w:pPr>
        <w:tabs>
          <w:tab w:val="left" w:pos="-180"/>
        </w:tabs>
        <w:spacing w:afterLines="50" w:after="120" w:line="360" w:lineRule="auto"/>
        <w:jc w:val="center"/>
        <w:rPr>
          <w:rFonts w:ascii="宋体" w:hAnsi="宋体" w:cs="宋体" w:hint="eastAsia"/>
          <w:b/>
          <w:bCs/>
          <w:color w:val="000000" w:themeColor="text1"/>
          <w:sz w:val="24"/>
        </w:rPr>
      </w:pPr>
      <w:r w:rsidRPr="00ED429E">
        <w:rPr>
          <w:rFonts w:ascii="宋体" w:hAnsi="宋体" w:cs="宋体" w:hint="eastAsia"/>
          <w:b/>
          <w:bCs/>
          <w:color w:val="000000" w:themeColor="text1"/>
          <w:sz w:val="24"/>
        </w:rPr>
        <w:t>委托人的权利</w:t>
      </w:r>
    </w:p>
    <w:p w14:paraId="40D8D599" w14:textId="77777777" w:rsidR="001B2225" w:rsidRPr="00ED429E" w:rsidRDefault="001B2225" w:rsidP="001B2225">
      <w:pPr>
        <w:tabs>
          <w:tab w:val="left" w:pos="-180"/>
        </w:tabs>
        <w:spacing w:line="360" w:lineRule="auto"/>
        <w:ind w:left="562"/>
        <w:rPr>
          <w:rFonts w:ascii="宋体" w:hAnsi="宋体" w:cs="宋体" w:hint="eastAsia"/>
          <w:color w:val="000000" w:themeColor="text1"/>
          <w:sz w:val="24"/>
        </w:rPr>
      </w:pPr>
      <w:r w:rsidRPr="00ED429E">
        <w:rPr>
          <w:rFonts w:ascii="宋体" w:hAnsi="宋体" w:cs="宋体" w:hint="eastAsia"/>
          <w:color w:val="000000" w:themeColor="text1"/>
          <w:sz w:val="24"/>
        </w:rPr>
        <w:t>第十五条 委托人享有如下权利：</w:t>
      </w:r>
    </w:p>
    <w:p w14:paraId="59873336" w14:textId="77777777" w:rsidR="001B2225" w:rsidRPr="00ED429E" w:rsidRDefault="001B2225" w:rsidP="001B2225">
      <w:pPr>
        <w:tabs>
          <w:tab w:val="left" w:pos="-180"/>
        </w:tabs>
        <w:spacing w:line="360" w:lineRule="auto"/>
        <w:ind w:firstLineChars="200" w:firstLine="480"/>
        <w:rPr>
          <w:rFonts w:ascii="宋体" w:hAnsi="宋体" w:cs="宋体" w:hint="eastAsia"/>
          <w:color w:val="000000" w:themeColor="text1"/>
          <w:sz w:val="24"/>
        </w:rPr>
      </w:pPr>
      <w:r w:rsidRPr="00ED429E">
        <w:rPr>
          <w:rFonts w:ascii="宋体" w:hAnsi="宋体" w:cs="宋体" w:hint="eastAsia"/>
          <w:color w:val="000000" w:themeColor="text1"/>
          <w:sz w:val="24"/>
        </w:rPr>
        <w:t>一、对监理工作进行监督、检查，并提出撤换不能胜任监理工作人员的建议或要求；</w:t>
      </w:r>
    </w:p>
    <w:p w14:paraId="32C47649" w14:textId="77777777" w:rsidR="001B2225" w:rsidRPr="00ED429E" w:rsidRDefault="001B2225" w:rsidP="001B2225">
      <w:pPr>
        <w:tabs>
          <w:tab w:val="left" w:pos="-180"/>
        </w:tabs>
        <w:spacing w:line="360" w:lineRule="auto"/>
        <w:ind w:firstLineChars="200" w:firstLine="482"/>
        <w:rPr>
          <w:rFonts w:ascii="宋体" w:hAnsi="宋体" w:cs="宋体" w:hint="eastAsia"/>
          <w:color w:val="000000" w:themeColor="text1"/>
          <w:sz w:val="24"/>
        </w:rPr>
      </w:pPr>
      <w:r w:rsidRPr="00ED429E">
        <w:rPr>
          <w:rFonts w:ascii="宋体" w:hAnsi="宋体" w:cs="宋体" w:hint="eastAsia"/>
          <w:b/>
          <w:color w:val="000000" w:themeColor="text1"/>
          <w:sz w:val="24"/>
        </w:rPr>
        <w:t>二、</w:t>
      </w:r>
      <w:r w:rsidRPr="00ED429E">
        <w:rPr>
          <w:rFonts w:ascii="宋体" w:hAnsi="宋体" w:cs="宋体" w:hint="eastAsia"/>
          <w:color w:val="000000" w:themeColor="text1"/>
          <w:sz w:val="24"/>
        </w:rPr>
        <w:t>对工程建设中质量、安全、投资、进度方面的重大问题的决策权；</w:t>
      </w:r>
    </w:p>
    <w:p w14:paraId="35FA95ED" w14:textId="77777777" w:rsidR="001B2225" w:rsidRPr="00ED429E" w:rsidRDefault="001B2225" w:rsidP="001B2225">
      <w:pPr>
        <w:tabs>
          <w:tab w:val="left" w:pos="-180"/>
        </w:tabs>
        <w:spacing w:line="360" w:lineRule="auto"/>
        <w:ind w:firstLineChars="200" w:firstLine="482"/>
        <w:rPr>
          <w:rFonts w:ascii="宋体" w:hAnsi="宋体" w:cs="宋体" w:hint="eastAsia"/>
          <w:color w:val="000000" w:themeColor="text1"/>
          <w:sz w:val="24"/>
        </w:rPr>
      </w:pPr>
      <w:r w:rsidRPr="00ED429E">
        <w:rPr>
          <w:rFonts w:ascii="宋体" w:hAnsi="宋体" w:cs="宋体" w:hint="eastAsia"/>
          <w:b/>
          <w:color w:val="000000" w:themeColor="text1"/>
          <w:sz w:val="24"/>
        </w:rPr>
        <w:t>三、</w:t>
      </w:r>
      <w:r w:rsidRPr="00ED429E">
        <w:rPr>
          <w:rFonts w:ascii="宋体" w:hAnsi="宋体" w:cs="宋体" w:hint="eastAsia"/>
          <w:bCs/>
          <w:color w:val="000000" w:themeColor="text1"/>
          <w:sz w:val="24"/>
        </w:rPr>
        <w:t>核定监理人签发的工程计量、付款凭证</w:t>
      </w:r>
      <w:r w:rsidRPr="00ED429E">
        <w:rPr>
          <w:rFonts w:ascii="宋体" w:hAnsi="宋体" w:cs="宋体" w:hint="eastAsia"/>
          <w:color w:val="000000" w:themeColor="text1"/>
          <w:sz w:val="24"/>
        </w:rPr>
        <w:t>；</w:t>
      </w:r>
    </w:p>
    <w:p w14:paraId="695682E8" w14:textId="77777777" w:rsidR="001B2225" w:rsidRPr="00ED429E" w:rsidRDefault="001B2225" w:rsidP="001B2225">
      <w:pPr>
        <w:tabs>
          <w:tab w:val="left" w:pos="-180"/>
        </w:tabs>
        <w:spacing w:line="360" w:lineRule="auto"/>
        <w:ind w:firstLineChars="200" w:firstLine="480"/>
        <w:rPr>
          <w:rFonts w:ascii="宋体" w:hAnsi="宋体" w:cs="宋体" w:hint="eastAsia"/>
          <w:b/>
          <w:color w:val="000000" w:themeColor="text1"/>
          <w:sz w:val="24"/>
        </w:rPr>
      </w:pPr>
      <w:r w:rsidRPr="00ED429E">
        <w:rPr>
          <w:rFonts w:ascii="宋体" w:hAnsi="宋体" w:cs="宋体" w:hint="eastAsia"/>
          <w:color w:val="000000" w:themeColor="text1"/>
          <w:sz w:val="24"/>
        </w:rPr>
        <w:t>四、要求监理人提交监理月报（周报）和监理工作报告；</w:t>
      </w:r>
    </w:p>
    <w:p w14:paraId="36E8E802" w14:textId="77777777" w:rsidR="001B2225" w:rsidRPr="00ED429E" w:rsidRDefault="001B2225" w:rsidP="001B2225">
      <w:pPr>
        <w:tabs>
          <w:tab w:val="left" w:pos="-180"/>
        </w:tabs>
        <w:spacing w:line="360" w:lineRule="auto"/>
        <w:ind w:firstLineChars="200" w:firstLine="480"/>
        <w:rPr>
          <w:rFonts w:hAnsi="宋体" w:cs="宋体" w:hint="eastAsia"/>
          <w:bCs/>
          <w:color w:val="000000" w:themeColor="text1"/>
          <w:sz w:val="24"/>
        </w:rPr>
      </w:pPr>
      <w:r w:rsidRPr="00ED429E">
        <w:rPr>
          <w:rFonts w:ascii="宋体" w:hAnsi="宋体" w:cs="宋体" w:hint="eastAsia"/>
          <w:color w:val="000000" w:themeColor="text1"/>
          <w:sz w:val="24"/>
        </w:rPr>
        <w:t>五、</w:t>
      </w:r>
      <w:r w:rsidRPr="00ED429E">
        <w:rPr>
          <w:rFonts w:hAnsi="宋体" w:cs="宋体" w:hint="eastAsia"/>
          <w:bCs/>
          <w:color w:val="000000" w:themeColor="text1"/>
          <w:sz w:val="24"/>
        </w:rPr>
        <w:t>当</w:t>
      </w:r>
      <w:r w:rsidRPr="00ED429E">
        <w:rPr>
          <w:rFonts w:hAnsi="宋体" w:cs="宋体"/>
          <w:bCs/>
          <w:color w:val="000000" w:themeColor="text1"/>
          <w:sz w:val="24"/>
        </w:rPr>
        <w:t>监理人</w:t>
      </w:r>
      <w:r w:rsidRPr="00ED429E">
        <w:rPr>
          <w:rFonts w:hAnsi="宋体" w:cs="宋体" w:hint="eastAsia"/>
          <w:bCs/>
          <w:color w:val="000000" w:themeColor="text1"/>
          <w:sz w:val="24"/>
        </w:rPr>
        <w:t>发生</w:t>
      </w:r>
      <w:r w:rsidRPr="00ED429E">
        <w:rPr>
          <w:rFonts w:hAnsi="宋体" w:cs="宋体"/>
          <w:bCs/>
          <w:color w:val="000000" w:themeColor="text1"/>
          <w:sz w:val="24"/>
        </w:rPr>
        <w:t>下列违约情形时，委托人有权解除合同</w:t>
      </w:r>
      <w:r w:rsidRPr="00ED429E">
        <w:rPr>
          <w:rFonts w:hAnsi="宋体" w:cs="宋体" w:hint="eastAsia"/>
          <w:bCs/>
          <w:color w:val="000000" w:themeColor="text1"/>
          <w:sz w:val="24"/>
        </w:rPr>
        <w:t>：</w:t>
      </w:r>
    </w:p>
    <w:p w14:paraId="20195385" w14:textId="77777777" w:rsidR="001B2225" w:rsidRPr="00ED429E" w:rsidRDefault="001B2225" w:rsidP="001B2225">
      <w:pPr>
        <w:pStyle w:val="a8"/>
        <w:numPr>
          <w:ilvl w:val="0"/>
          <w:numId w:val="3"/>
        </w:numPr>
        <w:snapToGrid w:val="0"/>
        <w:spacing w:line="360" w:lineRule="auto"/>
        <w:rPr>
          <w:rFonts w:hint="eastAsia"/>
          <w:color w:val="000000" w:themeColor="text1"/>
          <w:u w:val="single"/>
        </w:rPr>
      </w:pPr>
      <w:r w:rsidRPr="00ED429E">
        <w:rPr>
          <w:rFonts w:hint="eastAsia"/>
          <w:color w:val="000000" w:themeColor="text1"/>
          <w:u w:val="single"/>
        </w:rPr>
        <w:t>未</w:t>
      </w:r>
      <w:r w:rsidRPr="00ED429E">
        <w:rPr>
          <w:color w:val="000000" w:themeColor="text1"/>
          <w:u w:val="single"/>
        </w:rPr>
        <w:t>按合同文件执行</w:t>
      </w:r>
    </w:p>
    <w:p w14:paraId="06A5D10A" w14:textId="77777777" w:rsidR="001B2225" w:rsidRPr="00ED429E" w:rsidRDefault="001B2225" w:rsidP="001B2225">
      <w:pPr>
        <w:pStyle w:val="a8"/>
        <w:numPr>
          <w:ilvl w:val="0"/>
          <w:numId w:val="3"/>
        </w:numPr>
        <w:snapToGrid w:val="0"/>
        <w:spacing w:line="360" w:lineRule="auto"/>
        <w:rPr>
          <w:rFonts w:hint="eastAsia"/>
          <w:color w:val="000000" w:themeColor="text1"/>
          <w:u w:val="single"/>
        </w:rPr>
      </w:pPr>
      <w:r w:rsidRPr="00ED429E">
        <w:rPr>
          <w:rFonts w:hint="eastAsia"/>
          <w:color w:val="000000" w:themeColor="text1"/>
          <w:u w:val="single"/>
        </w:rPr>
        <w:t>不能有效</w:t>
      </w:r>
      <w:r w:rsidRPr="00ED429E">
        <w:rPr>
          <w:color w:val="000000" w:themeColor="text1"/>
          <w:u w:val="single"/>
        </w:rPr>
        <w:t>控制工程的安全、质量、进度等</w:t>
      </w:r>
    </w:p>
    <w:p w14:paraId="22511732" w14:textId="77777777" w:rsidR="001B2225" w:rsidRPr="00ED429E" w:rsidRDefault="001B2225" w:rsidP="001B2225">
      <w:pPr>
        <w:pStyle w:val="a8"/>
        <w:numPr>
          <w:ilvl w:val="0"/>
          <w:numId w:val="3"/>
        </w:numPr>
        <w:snapToGrid w:val="0"/>
        <w:spacing w:line="360" w:lineRule="auto"/>
        <w:rPr>
          <w:rFonts w:hint="eastAsia"/>
          <w:color w:val="000000" w:themeColor="text1"/>
          <w:u w:val="single"/>
        </w:rPr>
      </w:pPr>
      <w:r w:rsidRPr="00ED429E">
        <w:rPr>
          <w:rFonts w:hint="eastAsia"/>
          <w:color w:val="000000" w:themeColor="text1"/>
          <w:u w:val="single"/>
        </w:rPr>
        <w:t>对委托人</w:t>
      </w:r>
      <w:r w:rsidRPr="00ED429E">
        <w:rPr>
          <w:color w:val="000000" w:themeColor="text1"/>
          <w:u w:val="single"/>
        </w:rPr>
        <w:t>造成严重损失</w:t>
      </w:r>
      <w:r w:rsidRPr="00ED429E">
        <w:rPr>
          <w:rFonts w:hint="eastAsia"/>
          <w:color w:val="000000" w:themeColor="text1"/>
          <w:u w:val="single"/>
        </w:rPr>
        <w:t>。</w:t>
      </w:r>
    </w:p>
    <w:p w14:paraId="1BF3933C" w14:textId="77777777" w:rsidR="001B2225" w:rsidRPr="00ED429E" w:rsidRDefault="001B2225" w:rsidP="001B2225">
      <w:pPr>
        <w:pStyle w:val="ac"/>
        <w:ind w:firstLine="180"/>
        <w:rPr>
          <w:color w:val="000000" w:themeColor="text1"/>
        </w:rPr>
      </w:pPr>
    </w:p>
    <w:p w14:paraId="6A6435DE" w14:textId="77777777" w:rsidR="001B2225" w:rsidRPr="00ED429E" w:rsidRDefault="001B2225" w:rsidP="001B2225">
      <w:pPr>
        <w:tabs>
          <w:tab w:val="left" w:pos="-180"/>
        </w:tabs>
        <w:spacing w:afterLines="50" w:after="120" w:line="360" w:lineRule="auto"/>
        <w:jc w:val="center"/>
        <w:rPr>
          <w:rFonts w:ascii="宋体" w:hAnsi="宋体" w:cs="宋体" w:hint="eastAsia"/>
          <w:b/>
          <w:bCs/>
          <w:color w:val="000000" w:themeColor="text1"/>
          <w:sz w:val="24"/>
        </w:rPr>
      </w:pPr>
      <w:r w:rsidRPr="00ED429E">
        <w:rPr>
          <w:rFonts w:ascii="宋体" w:hAnsi="宋体" w:cs="宋体" w:hint="eastAsia"/>
          <w:b/>
          <w:bCs/>
          <w:color w:val="000000" w:themeColor="text1"/>
          <w:sz w:val="24"/>
        </w:rPr>
        <w:t>监理人的权利</w:t>
      </w:r>
    </w:p>
    <w:p w14:paraId="21737405" w14:textId="77777777" w:rsidR="001B2225" w:rsidRPr="00ED429E" w:rsidRDefault="001B2225" w:rsidP="001B2225">
      <w:pPr>
        <w:tabs>
          <w:tab w:val="left" w:pos="-180"/>
        </w:tabs>
        <w:spacing w:line="360" w:lineRule="auto"/>
        <w:ind w:firstLineChars="200" w:firstLine="480"/>
        <w:rPr>
          <w:rFonts w:ascii="宋体" w:hAnsi="宋体" w:cs="宋体" w:hint="eastAsia"/>
          <w:color w:val="000000" w:themeColor="text1"/>
          <w:sz w:val="24"/>
        </w:rPr>
      </w:pPr>
      <w:r w:rsidRPr="00ED429E">
        <w:rPr>
          <w:rFonts w:ascii="宋体" w:hAnsi="宋体" w:cs="宋体" w:hint="eastAsia"/>
          <w:color w:val="000000" w:themeColor="text1"/>
          <w:sz w:val="24"/>
        </w:rPr>
        <w:t>第十六条委托人赋予监理人如下权利：</w:t>
      </w:r>
    </w:p>
    <w:p w14:paraId="6536ACA5" w14:textId="77777777" w:rsidR="001B2225" w:rsidRPr="00ED429E" w:rsidRDefault="001B2225" w:rsidP="001B2225">
      <w:pPr>
        <w:tabs>
          <w:tab w:val="left" w:pos="-180"/>
        </w:tabs>
        <w:spacing w:line="360" w:lineRule="auto"/>
        <w:ind w:firstLineChars="200" w:firstLine="480"/>
        <w:rPr>
          <w:rFonts w:ascii="宋体" w:hAnsi="宋体" w:cs="宋体" w:hint="eastAsia"/>
          <w:color w:val="000000" w:themeColor="text1"/>
          <w:sz w:val="24"/>
        </w:rPr>
      </w:pPr>
      <w:r w:rsidRPr="00ED429E">
        <w:rPr>
          <w:rFonts w:ascii="宋体" w:hAnsi="宋体" w:cs="宋体" w:hint="eastAsia"/>
          <w:color w:val="000000" w:themeColor="text1"/>
          <w:sz w:val="24"/>
        </w:rPr>
        <w:t>一、审查承包人拟选择的分包项目和分包人</w:t>
      </w:r>
      <w:r w:rsidRPr="00ED429E">
        <w:rPr>
          <w:rFonts w:ascii="宋体" w:hAnsi="宋体" w:cs="宋体" w:hint="eastAsia"/>
          <w:color w:val="000000" w:themeColor="text1"/>
          <w:sz w:val="24"/>
          <w:shd w:val="clear" w:color="auto" w:fill="FFFFFF"/>
        </w:rPr>
        <w:t>，报委托人批准</w:t>
      </w:r>
      <w:r w:rsidRPr="00ED429E">
        <w:rPr>
          <w:rFonts w:ascii="宋体" w:hAnsi="宋体" w:cs="宋体" w:hint="eastAsia"/>
          <w:color w:val="000000" w:themeColor="text1"/>
          <w:sz w:val="24"/>
        </w:rPr>
        <w:t>；</w:t>
      </w:r>
    </w:p>
    <w:p w14:paraId="7D8A250E" w14:textId="77777777" w:rsidR="001B2225" w:rsidRPr="00ED429E" w:rsidRDefault="001B2225" w:rsidP="001B2225">
      <w:pPr>
        <w:tabs>
          <w:tab w:val="left" w:pos="-180"/>
        </w:tabs>
        <w:spacing w:line="360" w:lineRule="auto"/>
        <w:ind w:firstLineChars="200" w:firstLine="480"/>
        <w:rPr>
          <w:rFonts w:ascii="宋体" w:hAnsi="宋体" w:cs="宋体" w:hint="eastAsia"/>
          <w:color w:val="000000" w:themeColor="text1"/>
          <w:sz w:val="24"/>
        </w:rPr>
      </w:pPr>
      <w:r w:rsidRPr="00ED429E">
        <w:rPr>
          <w:rFonts w:ascii="宋体" w:hAnsi="宋体" w:cs="宋体" w:hint="eastAsia"/>
          <w:color w:val="000000" w:themeColor="text1"/>
          <w:sz w:val="24"/>
        </w:rPr>
        <w:t>二、审查承包人提交的施工组织设计、安全技术措施及专项施工方案等各类文件；</w:t>
      </w:r>
    </w:p>
    <w:p w14:paraId="37BC989A" w14:textId="77777777" w:rsidR="001B2225" w:rsidRPr="00ED429E" w:rsidRDefault="001B2225" w:rsidP="001B2225">
      <w:pPr>
        <w:tabs>
          <w:tab w:val="left" w:pos="-180"/>
        </w:tabs>
        <w:spacing w:line="360" w:lineRule="auto"/>
        <w:ind w:firstLineChars="200" w:firstLine="480"/>
        <w:rPr>
          <w:rFonts w:ascii="宋体" w:hAnsi="宋体" w:cs="宋体" w:hint="eastAsia"/>
          <w:color w:val="000000" w:themeColor="text1"/>
          <w:sz w:val="24"/>
        </w:rPr>
      </w:pPr>
      <w:r w:rsidRPr="00ED429E">
        <w:rPr>
          <w:rFonts w:ascii="宋体" w:hAnsi="宋体" w:cs="宋体" w:hint="eastAsia"/>
          <w:color w:val="000000" w:themeColor="text1"/>
          <w:sz w:val="24"/>
        </w:rPr>
        <w:t>三、审核和签发工程进度、付款凭证；</w:t>
      </w:r>
    </w:p>
    <w:p w14:paraId="59371201" w14:textId="77777777" w:rsidR="001B2225" w:rsidRPr="00ED429E" w:rsidRDefault="001B2225" w:rsidP="001B2225">
      <w:pPr>
        <w:tabs>
          <w:tab w:val="left" w:pos="-180"/>
        </w:tabs>
        <w:spacing w:line="360" w:lineRule="auto"/>
        <w:ind w:firstLineChars="200" w:firstLine="480"/>
        <w:rPr>
          <w:rFonts w:ascii="宋体" w:hAnsi="宋体" w:cs="宋体" w:hint="eastAsia"/>
          <w:color w:val="000000" w:themeColor="text1"/>
          <w:sz w:val="24"/>
        </w:rPr>
      </w:pPr>
      <w:r w:rsidRPr="00ED429E">
        <w:rPr>
          <w:rFonts w:ascii="宋体" w:hAnsi="宋体" w:cs="宋体" w:hint="eastAsia"/>
          <w:color w:val="000000" w:themeColor="text1"/>
          <w:sz w:val="24"/>
        </w:rPr>
        <w:t>四、核查承包人现场工作人员数量及相应岗位资格，有权要求承包人撤换不称职的现场工作人员；</w:t>
      </w:r>
    </w:p>
    <w:p w14:paraId="30BA83D6" w14:textId="77777777" w:rsidR="001B2225" w:rsidRPr="00ED429E" w:rsidRDefault="001B2225" w:rsidP="001B2225">
      <w:pPr>
        <w:tabs>
          <w:tab w:val="left" w:pos="-180"/>
        </w:tabs>
        <w:spacing w:line="360" w:lineRule="auto"/>
        <w:ind w:firstLineChars="200" w:firstLine="480"/>
        <w:rPr>
          <w:rFonts w:ascii="宋体" w:hAnsi="宋体" w:cs="宋体" w:hint="eastAsia"/>
          <w:color w:val="000000" w:themeColor="text1"/>
          <w:sz w:val="24"/>
        </w:rPr>
      </w:pPr>
      <w:r w:rsidRPr="00ED429E">
        <w:rPr>
          <w:rFonts w:ascii="宋体" w:hAnsi="宋体" w:cs="宋体" w:hint="eastAsia"/>
          <w:color w:val="000000" w:themeColor="text1"/>
          <w:sz w:val="24"/>
        </w:rPr>
        <w:t>五、</w:t>
      </w:r>
      <w:r w:rsidRPr="00ED429E">
        <w:rPr>
          <w:rFonts w:ascii="宋体" w:hAnsi="宋体" w:cs="宋体" w:hint="eastAsia"/>
          <w:bCs/>
          <w:color w:val="000000" w:themeColor="text1"/>
          <w:sz w:val="24"/>
        </w:rPr>
        <w:t>当</w:t>
      </w:r>
      <w:r w:rsidRPr="00ED429E">
        <w:rPr>
          <w:rFonts w:ascii="宋体" w:hAnsi="宋体" w:cs="宋体" w:hint="eastAsia"/>
          <w:color w:val="000000" w:themeColor="text1"/>
          <w:sz w:val="24"/>
        </w:rPr>
        <w:t>委托人发生以下违约情形时，有权解除本合同；</w:t>
      </w:r>
    </w:p>
    <w:p w14:paraId="7E60698D" w14:textId="77777777" w:rsidR="001B2225" w:rsidRPr="00ED429E" w:rsidRDefault="001B2225" w:rsidP="001B2225">
      <w:pPr>
        <w:pStyle w:val="a8"/>
        <w:numPr>
          <w:ilvl w:val="0"/>
          <w:numId w:val="4"/>
        </w:numPr>
        <w:snapToGrid w:val="0"/>
        <w:spacing w:line="360" w:lineRule="auto"/>
        <w:rPr>
          <w:rFonts w:hint="eastAsia"/>
          <w:color w:val="000000" w:themeColor="text1"/>
        </w:rPr>
      </w:pPr>
      <w:r w:rsidRPr="00ED429E">
        <w:rPr>
          <w:rFonts w:hint="eastAsia"/>
          <w:color w:val="000000" w:themeColor="text1"/>
        </w:rPr>
        <w:lastRenderedPageBreak/>
        <w:t>未</w:t>
      </w:r>
      <w:r w:rsidRPr="00ED429E">
        <w:rPr>
          <w:color w:val="000000" w:themeColor="text1"/>
        </w:rPr>
        <w:t>按合同文件执行</w:t>
      </w:r>
    </w:p>
    <w:p w14:paraId="53BE4AFF" w14:textId="77777777" w:rsidR="001B2225" w:rsidRPr="00ED429E" w:rsidRDefault="001B2225" w:rsidP="001B2225">
      <w:pPr>
        <w:pStyle w:val="a8"/>
        <w:snapToGrid w:val="0"/>
        <w:spacing w:line="360" w:lineRule="auto"/>
        <w:rPr>
          <w:rFonts w:hint="eastAsia"/>
          <w:color w:val="000000" w:themeColor="text1"/>
        </w:rPr>
      </w:pPr>
    </w:p>
    <w:p w14:paraId="464FED61" w14:textId="77777777" w:rsidR="001B2225" w:rsidRPr="00ED429E" w:rsidRDefault="001B2225" w:rsidP="001B2225">
      <w:pPr>
        <w:pStyle w:val="a8"/>
        <w:snapToGrid w:val="0"/>
        <w:spacing w:line="360" w:lineRule="auto"/>
        <w:jc w:val="center"/>
        <w:rPr>
          <w:rFonts w:hint="eastAsia"/>
          <w:b/>
          <w:bCs/>
          <w:color w:val="000000" w:themeColor="text1"/>
        </w:rPr>
      </w:pPr>
      <w:r w:rsidRPr="00ED429E">
        <w:rPr>
          <w:b/>
          <w:bCs/>
          <w:color w:val="000000" w:themeColor="text1"/>
        </w:rPr>
        <w:t>合同生效、变更与终止</w:t>
      </w:r>
    </w:p>
    <w:p w14:paraId="03528CCA"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w:t>
      </w:r>
      <w:r w:rsidRPr="00ED429E">
        <w:rPr>
          <w:rFonts w:hint="eastAsia"/>
          <w:color w:val="000000" w:themeColor="text1"/>
        </w:rPr>
        <w:t>十七</w:t>
      </w:r>
      <w:r w:rsidRPr="00ED429E">
        <w:rPr>
          <w:color w:val="000000" w:themeColor="text1"/>
        </w:rPr>
        <w:t>条  本合同在监理期限届满并结清监理报酬后即终止。</w:t>
      </w:r>
    </w:p>
    <w:p w14:paraId="10EFE01A"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w:t>
      </w:r>
      <w:r w:rsidRPr="00ED429E">
        <w:rPr>
          <w:rFonts w:hint="eastAsia"/>
          <w:color w:val="000000" w:themeColor="text1"/>
        </w:rPr>
        <w:t>十八</w:t>
      </w:r>
      <w:r w:rsidRPr="00ED429E">
        <w:rPr>
          <w:color w:val="000000" w:themeColor="text1"/>
        </w:rPr>
        <w:t>条  在监理过程中，如因情况发生变化，本合同必须变更时，须双方协商一致，签署变更合同或补充协议。因变更产生的费用等问题的解决办法应在变更合同或补充协议中明确。</w:t>
      </w:r>
    </w:p>
    <w:p w14:paraId="5D74FA32"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w:t>
      </w:r>
      <w:r w:rsidRPr="00ED429E">
        <w:rPr>
          <w:rFonts w:hint="eastAsia"/>
          <w:color w:val="000000" w:themeColor="text1"/>
        </w:rPr>
        <w:t>十九</w:t>
      </w:r>
      <w:r w:rsidRPr="00ED429E">
        <w:rPr>
          <w:color w:val="000000" w:themeColor="text1"/>
        </w:rPr>
        <w:t>条  委托人或者监理人</w:t>
      </w:r>
      <w:r w:rsidRPr="00ED429E">
        <w:rPr>
          <w:rFonts w:hint="eastAsia"/>
          <w:color w:val="000000" w:themeColor="text1"/>
        </w:rPr>
        <w:t>如有合理理由</w:t>
      </w:r>
      <w:r w:rsidRPr="00ED429E">
        <w:rPr>
          <w:color w:val="000000" w:themeColor="text1"/>
        </w:rPr>
        <w:t>要求解除合同时，应在14</w:t>
      </w:r>
      <w:r w:rsidRPr="00ED429E">
        <w:rPr>
          <w:rFonts w:hint="eastAsia"/>
          <w:color w:val="000000" w:themeColor="text1"/>
        </w:rPr>
        <w:t>个工作日内</w:t>
      </w:r>
      <w:r w:rsidRPr="00ED429E">
        <w:rPr>
          <w:color w:val="000000" w:themeColor="text1"/>
        </w:rPr>
        <w:t>书面通知对方，若通知送达后7</w:t>
      </w:r>
      <w:r w:rsidRPr="00ED429E">
        <w:rPr>
          <w:rFonts w:hint="eastAsia"/>
          <w:color w:val="000000" w:themeColor="text1"/>
        </w:rPr>
        <w:t>个工作日</w:t>
      </w:r>
      <w:r w:rsidRPr="00ED429E">
        <w:rPr>
          <w:color w:val="000000" w:themeColor="text1"/>
        </w:rPr>
        <w:t>内没有收到对方的答复，可在此后的7</w:t>
      </w:r>
      <w:r w:rsidRPr="00ED429E">
        <w:rPr>
          <w:rFonts w:hint="eastAsia"/>
          <w:color w:val="000000" w:themeColor="text1"/>
        </w:rPr>
        <w:t>个工作日</w:t>
      </w:r>
      <w:r w:rsidRPr="00ED429E">
        <w:rPr>
          <w:color w:val="000000" w:themeColor="text1"/>
        </w:rPr>
        <w:t>内发出终止监理合同的通知，本合同即行终止。因解除合同</w:t>
      </w:r>
      <w:r w:rsidRPr="00ED429E">
        <w:rPr>
          <w:rFonts w:hint="eastAsia"/>
          <w:color w:val="000000" w:themeColor="text1"/>
        </w:rPr>
        <w:t>守约方</w:t>
      </w:r>
      <w:r w:rsidRPr="00ED429E">
        <w:rPr>
          <w:color w:val="000000" w:themeColor="text1"/>
        </w:rPr>
        <w:t>遭受损失的，除依法可以免除责任的外，应由</w:t>
      </w:r>
      <w:r w:rsidRPr="00ED429E">
        <w:rPr>
          <w:rFonts w:hint="eastAsia"/>
          <w:color w:val="000000" w:themeColor="text1"/>
        </w:rPr>
        <w:t>解约方</w:t>
      </w:r>
      <w:r w:rsidRPr="00ED429E">
        <w:rPr>
          <w:color w:val="000000" w:themeColor="text1"/>
        </w:rPr>
        <w:t>负责赔偿损失。</w:t>
      </w:r>
    </w:p>
    <w:p w14:paraId="6BAF3C35"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w:t>
      </w:r>
      <w:r w:rsidRPr="00ED429E">
        <w:rPr>
          <w:rFonts w:hint="eastAsia"/>
          <w:color w:val="000000" w:themeColor="text1"/>
        </w:rPr>
        <w:t>二十</w:t>
      </w:r>
      <w:r w:rsidRPr="00ED429E">
        <w:rPr>
          <w:color w:val="000000" w:themeColor="text1"/>
        </w:rPr>
        <w:t>条  在本合同期限内，由于工程项目建设计划的重大调整或不可抗力而致使工程项目全部或部分暂停，直至不得不终止合同时，经委托人提出终止合同的书面通知，本合同终止。双方应协商解决因合同终止所产生的遗留问题。</w:t>
      </w:r>
    </w:p>
    <w:p w14:paraId="3CA5BA9C" w14:textId="77777777" w:rsidR="001B2225" w:rsidRPr="00ED429E" w:rsidRDefault="001B2225" w:rsidP="001B2225">
      <w:pPr>
        <w:pStyle w:val="a8"/>
        <w:snapToGrid w:val="0"/>
        <w:spacing w:line="360" w:lineRule="auto"/>
        <w:rPr>
          <w:rFonts w:hint="eastAsia"/>
          <w:color w:val="000000" w:themeColor="text1"/>
        </w:rPr>
      </w:pPr>
      <w:r w:rsidRPr="00ED429E">
        <w:rPr>
          <w:b/>
          <w:bCs/>
          <w:color w:val="000000" w:themeColor="text1"/>
        </w:rPr>
        <w:t>监理报酬</w:t>
      </w:r>
      <w:r w:rsidRPr="00ED429E">
        <w:rPr>
          <w:color w:val="000000" w:themeColor="text1"/>
        </w:rPr>
        <w:t>第二十</w:t>
      </w:r>
      <w:r w:rsidRPr="00ED429E">
        <w:rPr>
          <w:rFonts w:hint="eastAsia"/>
          <w:color w:val="000000" w:themeColor="text1"/>
        </w:rPr>
        <w:t>一</w:t>
      </w:r>
      <w:r w:rsidRPr="00ED429E">
        <w:rPr>
          <w:color w:val="000000" w:themeColor="text1"/>
        </w:rPr>
        <w:t>条  双方同意按如下方法计取并支付监理报酬：</w:t>
      </w:r>
    </w:p>
    <w:p w14:paraId="3CF4C82A"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一、监理报酬为：</w:t>
      </w:r>
      <w:r w:rsidRPr="00ED429E">
        <w:rPr>
          <w:color w:val="000000" w:themeColor="text1"/>
          <w:u w:val="single"/>
        </w:rPr>
        <w:t>（小写）</w:t>
      </w:r>
      <w:r w:rsidRPr="00ED429E">
        <w:rPr>
          <w:rFonts w:hint="eastAsia"/>
          <w:color w:val="000000" w:themeColor="text1"/>
          <w:u w:val="single"/>
        </w:rPr>
        <w:t>： ￥ 400,000.00元 ；（</w:t>
      </w:r>
      <w:r w:rsidRPr="00ED429E">
        <w:rPr>
          <w:color w:val="000000" w:themeColor="text1"/>
          <w:u w:val="single"/>
        </w:rPr>
        <w:t>大写</w:t>
      </w:r>
      <w:r w:rsidRPr="00ED429E">
        <w:rPr>
          <w:rFonts w:hint="eastAsia"/>
          <w:color w:val="000000" w:themeColor="text1"/>
          <w:u w:val="single"/>
        </w:rPr>
        <w:t>）：人民币</w:t>
      </w:r>
      <w:proofErr w:type="gramStart"/>
      <w:r w:rsidRPr="00ED429E">
        <w:rPr>
          <w:rFonts w:hint="eastAsia"/>
          <w:color w:val="000000" w:themeColor="text1"/>
          <w:u w:val="single"/>
        </w:rPr>
        <w:t>肆拾万</w:t>
      </w:r>
      <w:proofErr w:type="gramEnd"/>
      <w:r w:rsidRPr="00ED429E">
        <w:rPr>
          <w:rFonts w:hint="eastAsia"/>
          <w:color w:val="000000" w:themeColor="text1"/>
          <w:u w:val="single"/>
        </w:rPr>
        <w:t xml:space="preserve">元整  </w:t>
      </w:r>
      <w:r w:rsidRPr="00ED429E">
        <w:rPr>
          <w:color w:val="000000" w:themeColor="text1"/>
        </w:rPr>
        <w:t>。</w:t>
      </w:r>
    </w:p>
    <w:p w14:paraId="15AFD6C4" w14:textId="77777777" w:rsidR="001B2225" w:rsidRPr="00ED429E" w:rsidRDefault="001B2225" w:rsidP="001B2225">
      <w:pPr>
        <w:pStyle w:val="a8"/>
        <w:snapToGrid w:val="0"/>
        <w:spacing w:line="360" w:lineRule="auto"/>
        <w:ind w:firstLine="480"/>
        <w:rPr>
          <w:rFonts w:hint="eastAsia"/>
          <w:color w:val="000000" w:themeColor="text1"/>
        </w:rPr>
      </w:pPr>
      <w:r w:rsidRPr="00ED429E">
        <w:rPr>
          <w:rFonts w:hint="eastAsia"/>
          <w:color w:val="000000" w:themeColor="text1"/>
        </w:rPr>
        <w:t>二</w:t>
      </w:r>
      <w:r w:rsidRPr="00ED429E">
        <w:rPr>
          <w:color w:val="000000" w:themeColor="text1"/>
        </w:rPr>
        <w:t>、监理报酬的支付方式和支付时间：</w:t>
      </w:r>
    </w:p>
    <w:tbl>
      <w:tblPr>
        <w:tblW w:w="853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tblCellMar>
        <w:tblLook w:val="04A0" w:firstRow="1" w:lastRow="0" w:firstColumn="1" w:lastColumn="0" w:noHBand="0" w:noVBand="1"/>
      </w:tblPr>
      <w:tblGrid>
        <w:gridCol w:w="758"/>
        <w:gridCol w:w="2115"/>
        <w:gridCol w:w="1935"/>
        <w:gridCol w:w="1980"/>
        <w:gridCol w:w="1745"/>
      </w:tblGrid>
      <w:tr w:rsidR="001B2225" w:rsidRPr="00ED429E" w14:paraId="201433B0" w14:textId="77777777" w:rsidTr="00B35BD4">
        <w:trPr>
          <w:trHeight w:val="677"/>
          <w:jc w:val="center"/>
        </w:trPr>
        <w:tc>
          <w:tcPr>
            <w:tcW w:w="758" w:type="dxa"/>
            <w:vAlign w:val="center"/>
          </w:tcPr>
          <w:p w14:paraId="15CED913" w14:textId="77777777" w:rsidR="001B2225" w:rsidRPr="00ED429E" w:rsidRDefault="001B2225" w:rsidP="00B35BD4">
            <w:pPr>
              <w:pStyle w:val="a8"/>
              <w:snapToGrid w:val="0"/>
              <w:spacing w:line="400" w:lineRule="exact"/>
              <w:jc w:val="center"/>
              <w:rPr>
                <w:rFonts w:hint="eastAsia"/>
                <w:color w:val="000000" w:themeColor="text1"/>
              </w:rPr>
            </w:pPr>
            <w:r w:rsidRPr="00ED429E">
              <w:rPr>
                <w:color w:val="000000" w:themeColor="text1"/>
              </w:rPr>
              <w:t>序号</w:t>
            </w:r>
          </w:p>
        </w:tc>
        <w:tc>
          <w:tcPr>
            <w:tcW w:w="2115" w:type="dxa"/>
            <w:vAlign w:val="center"/>
          </w:tcPr>
          <w:p w14:paraId="3B6A6666" w14:textId="77777777" w:rsidR="001B2225" w:rsidRPr="00ED429E" w:rsidRDefault="001B2225" w:rsidP="00B35BD4">
            <w:pPr>
              <w:pStyle w:val="a8"/>
              <w:snapToGrid w:val="0"/>
              <w:spacing w:line="400" w:lineRule="exact"/>
              <w:jc w:val="center"/>
              <w:rPr>
                <w:rFonts w:hint="eastAsia"/>
                <w:color w:val="000000" w:themeColor="text1"/>
              </w:rPr>
            </w:pPr>
            <w:r w:rsidRPr="00ED429E">
              <w:rPr>
                <w:color w:val="000000" w:themeColor="text1"/>
              </w:rPr>
              <w:t>支付时间</w:t>
            </w:r>
          </w:p>
        </w:tc>
        <w:tc>
          <w:tcPr>
            <w:tcW w:w="1935" w:type="dxa"/>
            <w:vAlign w:val="center"/>
          </w:tcPr>
          <w:p w14:paraId="7BE72F3E" w14:textId="77777777" w:rsidR="001B2225" w:rsidRPr="00ED429E" w:rsidRDefault="001B2225" w:rsidP="00B35BD4">
            <w:pPr>
              <w:pStyle w:val="a8"/>
              <w:snapToGrid w:val="0"/>
              <w:spacing w:line="400" w:lineRule="exact"/>
              <w:jc w:val="center"/>
              <w:rPr>
                <w:rFonts w:hint="eastAsia"/>
                <w:color w:val="000000" w:themeColor="text1"/>
              </w:rPr>
            </w:pPr>
            <w:r w:rsidRPr="00ED429E">
              <w:rPr>
                <w:color w:val="000000" w:themeColor="text1"/>
              </w:rPr>
              <w:t>支付金额</w:t>
            </w:r>
            <w:r w:rsidRPr="00ED429E">
              <w:rPr>
                <w:rFonts w:hint="eastAsia"/>
                <w:color w:val="000000" w:themeColor="text1"/>
              </w:rPr>
              <w:t>（万元）</w:t>
            </w:r>
          </w:p>
        </w:tc>
        <w:tc>
          <w:tcPr>
            <w:tcW w:w="1980" w:type="dxa"/>
            <w:vAlign w:val="center"/>
          </w:tcPr>
          <w:p w14:paraId="6F0C55B5" w14:textId="77777777" w:rsidR="001B2225" w:rsidRPr="00ED429E" w:rsidRDefault="001B2225" w:rsidP="00B35BD4">
            <w:pPr>
              <w:pStyle w:val="a8"/>
              <w:snapToGrid w:val="0"/>
              <w:spacing w:line="400" w:lineRule="exact"/>
              <w:jc w:val="center"/>
              <w:rPr>
                <w:rFonts w:hint="eastAsia"/>
                <w:color w:val="000000" w:themeColor="text1"/>
              </w:rPr>
            </w:pPr>
            <w:r w:rsidRPr="00ED429E">
              <w:rPr>
                <w:color w:val="000000" w:themeColor="text1"/>
              </w:rPr>
              <w:t>支付金额占总费用的百分比</w:t>
            </w:r>
            <w:r w:rsidRPr="00ED429E">
              <w:rPr>
                <w:rFonts w:hint="eastAsia"/>
                <w:color w:val="000000" w:themeColor="text1"/>
              </w:rPr>
              <w:t>（%）</w:t>
            </w:r>
          </w:p>
        </w:tc>
        <w:tc>
          <w:tcPr>
            <w:tcW w:w="1745" w:type="dxa"/>
            <w:vAlign w:val="center"/>
          </w:tcPr>
          <w:p w14:paraId="4740E814"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t>成果物</w:t>
            </w:r>
          </w:p>
        </w:tc>
      </w:tr>
      <w:tr w:rsidR="001B2225" w:rsidRPr="00ED429E" w14:paraId="1BD43A10" w14:textId="77777777" w:rsidTr="00B35BD4">
        <w:trPr>
          <w:trHeight w:val="856"/>
          <w:jc w:val="center"/>
        </w:trPr>
        <w:tc>
          <w:tcPr>
            <w:tcW w:w="758" w:type="dxa"/>
            <w:vAlign w:val="center"/>
          </w:tcPr>
          <w:p w14:paraId="420FBA68" w14:textId="77777777" w:rsidR="001B2225" w:rsidRPr="00ED429E" w:rsidRDefault="001B2225" w:rsidP="00B35BD4">
            <w:pPr>
              <w:pStyle w:val="a8"/>
              <w:snapToGrid w:val="0"/>
              <w:spacing w:line="400" w:lineRule="exact"/>
              <w:jc w:val="center"/>
              <w:rPr>
                <w:rFonts w:hint="eastAsia"/>
                <w:color w:val="000000" w:themeColor="text1"/>
              </w:rPr>
            </w:pPr>
            <w:r w:rsidRPr="00ED429E">
              <w:rPr>
                <w:color w:val="000000" w:themeColor="text1"/>
              </w:rPr>
              <w:t>1</w:t>
            </w:r>
          </w:p>
        </w:tc>
        <w:tc>
          <w:tcPr>
            <w:tcW w:w="2115" w:type="dxa"/>
            <w:vAlign w:val="center"/>
          </w:tcPr>
          <w:p w14:paraId="706F0EF4" w14:textId="77777777" w:rsidR="001B2225" w:rsidRPr="00ED429E" w:rsidRDefault="001B2225" w:rsidP="00B35BD4">
            <w:pPr>
              <w:pStyle w:val="a8"/>
              <w:snapToGrid w:val="0"/>
              <w:spacing w:line="400" w:lineRule="exact"/>
              <w:rPr>
                <w:rFonts w:hint="eastAsia"/>
                <w:color w:val="000000" w:themeColor="text1"/>
              </w:rPr>
            </w:pPr>
            <w:r w:rsidRPr="00ED429E">
              <w:rPr>
                <w:rFonts w:hint="eastAsia"/>
                <w:color w:val="000000" w:themeColor="text1"/>
              </w:rPr>
              <w:t>本</w:t>
            </w:r>
            <w:r w:rsidRPr="00ED429E">
              <w:rPr>
                <w:color w:val="000000" w:themeColor="text1"/>
              </w:rPr>
              <w:t>合同签订后</w:t>
            </w:r>
            <w:r w:rsidRPr="00ED429E">
              <w:rPr>
                <w:rFonts w:hint="eastAsia"/>
                <w:color w:val="000000" w:themeColor="text1"/>
              </w:rPr>
              <w:t>15个工作</w:t>
            </w:r>
            <w:r w:rsidRPr="00ED429E">
              <w:rPr>
                <w:color w:val="000000" w:themeColor="text1"/>
              </w:rPr>
              <w:t>日内</w:t>
            </w:r>
          </w:p>
        </w:tc>
        <w:tc>
          <w:tcPr>
            <w:tcW w:w="1935" w:type="dxa"/>
            <w:vAlign w:val="center"/>
          </w:tcPr>
          <w:p w14:paraId="6F9DAB69"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t>12</w:t>
            </w:r>
          </w:p>
        </w:tc>
        <w:tc>
          <w:tcPr>
            <w:tcW w:w="1980" w:type="dxa"/>
            <w:vAlign w:val="center"/>
          </w:tcPr>
          <w:p w14:paraId="0EC5D641"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t>30</w:t>
            </w:r>
          </w:p>
        </w:tc>
        <w:tc>
          <w:tcPr>
            <w:tcW w:w="1745" w:type="dxa"/>
            <w:vAlign w:val="center"/>
          </w:tcPr>
          <w:p w14:paraId="56B93FDF" w14:textId="77777777" w:rsidR="001B2225" w:rsidRPr="00ED429E" w:rsidRDefault="001B2225" w:rsidP="00B35BD4">
            <w:pPr>
              <w:pStyle w:val="a8"/>
              <w:snapToGrid w:val="0"/>
              <w:spacing w:line="400" w:lineRule="exact"/>
              <w:rPr>
                <w:rFonts w:hint="eastAsia"/>
                <w:color w:val="000000" w:themeColor="text1"/>
              </w:rPr>
            </w:pPr>
            <w:r w:rsidRPr="00ED429E">
              <w:rPr>
                <w:rFonts w:hint="eastAsia"/>
                <w:color w:val="000000" w:themeColor="text1"/>
              </w:rPr>
              <w:t>监理合同</w:t>
            </w:r>
          </w:p>
        </w:tc>
      </w:tr>
      <w:tr w:rsidR="001B2225" w:rsidRPr="00ED429E" w14:paraId="7326DBF5" w14:textId="77777777" w:rsidTr="00B35BD4">
        <w:trPr>
          <w:trHeight w:val="495"/>
          <w:jc w:val="center"/>
        </w:trPr>
        <w:tc>
          <w:tcPr>
            <w:tcW w:w="758" w:type="dxa"/>
            <w:vAlign w:val="center"/>
          </w:tcPr>
          <w:p w14:paraId="37C42871"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lastRenderedPageBreak/>
              <w:t>2</w:t>
            </w:r>
          </w:p>
        </w:tc>
        <w:tc>
          <w:tcPr>
            <w:tcW w:w="2115" w:type="dxa"/>
            <w:vAlign w:val="center"/>
          </w:tcPr>
          <w:p w14:paraId="7B504C77" w14:textId="77777777" w:rsidR="001B2225" w:rsidRPr="00ED429E" w:rsidRDefault="001B2225" w:rsidP="00B35BD4">
            <w:pPr>
              <w:pStyle w:val="a8"/>
              <w:snapToGrid w:val="0"/>
              <w:spacing w:line="400" w:lineRule="exact"/>
              <w:rPr>
                <w:rFonts w:hint="eastAsia"/>
                <w:color w:val="000000" w:themeColor="text1"/>
              </w:rPr>
            </w:pPr>
            <w:r w:rsidRPr="00ED429E">
              <w:rPr>
                <w:rFonts w:hint="eastAsia"/>
                <w:color w:val="000000" w:themeColor="text1"/>
              </w:rPr>
              <w:t>具体全部监理</w:t>
            </w:r>
            <w:r w:rsidRPr="00ED429E">
              <w:rPr>
                <w:color w:val="000000" w:themeColor="text1"/>
              </w:rPr>
              <w:t>项目初验合格后</w:t>
            </w:r>
            <w:r w:rsidRPr="00ED429E">
              <w:rPr>
                <w:rFonts w:hint="eastAsia"/>
                <w:color w:val="000000" w:themeColor="text1"/>
              </w:rPr>
              <w:t>15个工作日</w:t>
            </w:r>
            <w:r w:rsidRPr="00ED429E">
              <w:rPr>
                <w:color w:val="000000" w:themeColor="text1"/>
              </w:rPr>
              <w:t>内</w:t>
            </w:r>
          </w:p>
        </w:tc>
        <w:tc>
          <w:tcPr>
            <w:tcW w:w="1935" w:type="dxa"/>
            <w:vAlign w:val="center"/>
          </w:tcPr>
          <w:p w14:paraId="52927421"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t>16</w:t>
            </w:r>
          </w:p>
        </w:tc>
        <w:tc>
          <w:tcPr>
            <w:tcW w:w="1980" w:type="dxa"/>
            <w:vAlign w:val="center"/>
          </w:tcPr>
          <w:p w14:paraId="577DFC6A"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t>40</w:t>
            </w:r>
          </w:p>
        </w:tc>
        <w:tc>
          <w:tcPr>
            <w:tcW w:w="1745" w:type="dxa"/>
            <w:vAlign w:val="center"/>
          </w:tcPr>
          <w:p w14:paraId="174953F7" w14:textId="77777777" w:rsidR="001B2225" w:rsidRPr="00ED429E" w:rsidRDefault="001B2225" w:rsidP="00B35BD4">
            <w:pPr>
              <w:pStyle w:val="a8"/>
              <w:snapToGrid w:val="0"/>
              <w:spacing w:line="400" w:lineRule="exact"/>
              <w:rPr>
                <w:rFonts w:hint="eastAsia"/>
                <w:color w:val="000000" w:themeColor="text1"/>
              </w:rPr>
            </w:pPr>
            <w:r w:rsidRPr="00ED429E">
              <w:rPr>
                <w:color w:val="000000" w:themeColor="text1"/>
              </w:rPr>
              <w:t>项目初验报告</w:t>
            </w:r>
          </w:p>
        </w:tc>
      </w:tr>
      <w:tr w:rsidR="001B2225" w:rsidRPr="00ED429E" w14:paraId="404446CA" w14:textId="77777777" w:rsidTr="00B35BD4">
        <w:trPr>
          <w:trHeight w:val="642"/>
          <w:jc w:val="center"/>
        </w:trPr>
        <w:tc>
          <w:tcPr>
            <w:tcW w:w="758" w:type="dxa"/>
            <w:vAlign w:val="center"/>
          </w:tcPr>
          <w:p w14:paraId="34D12CCE"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t>3</w:t>
            </w:r>
          </w:p>
        </w:tc>
        <w:tc>
          <w:tcPr>
            <w:tcW w:w="2115" w:type="dxa"/>
            <w:vAlign w:val="center"/>
          </w:tcPr>
          <w:p w14:paraId="57B0BCC4" w14:textId="77777777" w:rsidR="001B2225" w:rsidRPr="00ED429E" w:rsidRDefault="001B2225" w:rsidP="00B35BD4">
            <w:pPr>
              <w:pStyle w:val="a8"/>
              <w:snapToGrid w:val="0"/>
              <w:spacing w:line="400" w:lineRule="exact"/>
              <w:rPr>
                <w:rFonts w:hint="eastAsia"/>
                <w:color w:val="000000" w:themeColor="text1"/>
              </w:rPr>
            </w:pPr>
            <w:r w:rsidRPr="00ED429E">
              <w:rPr>
                <w:rFonts w:hint="eastAsia"/>
                <w:color w:val="000000" w:themeColor="text1"/>
              </w:rPr>
              <w:t>具体全部监理</w:t>
            </w:r>
            <w:r w:rsidRPr="00ED429E">
              <w:rPr>
                <w:color w:val="000000" w:themeColor="text1"/>
              </w:rPr>
              <w:t>项目</w:t>
            </w:r>
            <w:r w:rsidRPr="00ED429E">
              <w:rPr>
                <w:rFonts w:hint="eastAsia"/>
                <w:color w:val="000000" w:themeColor="text1"/>
              </w:rPr>
              <w:t>通过上级部门</w:t>
            </w:r>
            <w:r w:rsidRPr="00ED429E">
              <w:rPr>
                <w:color w:val="000000" w:themeColor="text1"/>
              </w:rPr>
              <w:t>终验合格后</w:t>
            </w:r>
            <w:r w:rsidRPr="00ED429E">
              <w:rPr>
                <w:rFonts w:hint="eastAsia"/>
                <w:color w:val="000000" w:themeColor="text1"/>
              </w:rPr>
              <w:t>15个工作日</w:t>
            </w:r>
            <w:r w:rsidRPr="00ED429E">
              <w:rPr>
                <w:color w:val="000000" w:themeColor="text1"/>
              </w:rPr>
              <w:t>内</w:t>
            </w:r>
          </w:p>
        </w:tc>
        <w:tc>
          <w:tcPr>
            <w:tcW w:w="1935" w:type="dxa"/>
            <w:vAlign w:val="center"/>
          </w:tcPr>
          <w:p w14:paraId="3246948E"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t>12</w:t>
            </w:r>
          </w:p>
        </w:tc>
        <w:tc>
          <w:tcPr>
            <w:tcW w:w="1980" w:type="dxa"/>
            <w:vAlign w:val="center"/>
          </w:tcPr>
          <w:p w14:paraId="58BDCDE5" w14:textId="77777777" w:rsidR="001B2225" w:rsidRPr="00ED429E" w:rsidRDefault="001B2225" w:rsidP="00B35BD4">
            <w:pPr>
              <w:pStyle w:val="a8"/>
              <w:snapToGrid w:val="0"/>
              <w:spacing w:line="400" w:lineRule="exact"/>
              <w:jc w:val="center"/>
              <w:rPr>
                <w:rFonts w:hint="eastAsia"/>
                <w:color w:val="000000" w:themeColor="text1"/>
              </w:rPr>
            </w:pPr>
            <w:r w:rsidRPr="00ED429E">
              <w:rPr>
                <w:rFonts w:hint="eastAsia"/>
                <w:color w:val="000000" w:themeColor="text1"/>
              </w:rPr>
              <w:t>30</w:t>
            </w:r>
          </w:p>
        </w:tc>
        <w:tc>
          <w:tcPr>
            <w:tcW w:w="1745" w:type="dxa"/>
            <w:vAlign w:val="center"/>
          </w:tcPr>
          <w:p w14:paraId="0490C0E2" w14:textId="77777777" w:rsidR="001B2225" w:rsidRPr="00ED429E" w:rsidRDefault="001B2225" w:rsidP="00B35BD4">
            <w:pPr>
              <w:pStyle w:val="a8"/>
              <w:snapToGrid w:val="0"/>
              <w:spacing w:line="400" w:lineRule="exact"/>
              <w:rPr>
                <w:rFonts w:hint="eastAsia"/>
                <w:color w:val="000000" w:themeColor="text1"/>
              </w:rPr>
            </w:pPr>
            <w:r w:rsidRPr="00ED429E">
              <w:rPr>
                <w:color w:val="000000" w:themeColor="text1"/>
              </w:rPr>
              <w:t>项目终</w:t>
            </w:r>
            <w:proofErr w:type="gramStart"/>
            <w:r w:rsidRPr="00ED429E">
              <w:rPr>
                <w:color w:val="000000" w:themeColor="text1"/>
              </w:rPr>
              <w:t>验报告</w:t>
            </w:r>
            <w:proofErr w:type="gramEnd"/>
          </w:p>
        </w:tc>
      </w:tr>
    </w:tbl>
    <w:p w14:paraId="165C7F10"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上述支付方式和时间视工程进展情况，经双方协商后可调整,同时监理人须提供合法、可计入成本的正式发票。</w:t>
      </w:r>
    </w:p>
    <w:p w14:paraId="75834DD2" w14:textId="77777777" w:rsidR="001B2225" w:rsidRPr="00ED429E" w:rsidRDefault="001B2225" w:rsidP="001B2225">
      <w:pPr>
        <w:pStyle w:val="a8"/>
        <w:snapToGrid w:val="0"/>
        <w:spacing w:line="360" w:lineRule="auto"/>
        <w:ind w:firstLine="480"/>
        <w:rPr>
          <w:rFonts w:hint="eastAsia"/>
          <w:color w:val="000000" w:themeColor="text1"/>
        </w:rPr>
      </w:pPr>
      <w:r w:rsidRPr="00ED429E">
        <w:rPr>
          <w:color w:val="000000" w:themeColor="text1"/>
        </w:rPr>
        <w:t>第二十</w:t>
      </w:r>
      <w:r w:rsidRPr="00ED429E">
        <w:rPr>
          <w:rFonts w:hint="eastAsia"/>
          <w:color w:val="000000" w:themeColor="text1"/>
        </w:rPr>
        <w:t>二</w:t>
      </w:r>
      <w:r w:rsidRPr="00ED429E">
        <w:rPr>
          <w:color w:val="000000" w:themeColor="text1"/>
        </w:rPr>
        <w:t>条  监理人根据委托人要求，完成额外监理工作应得到的额外报酬，应按监理补充协议约定的方法计取，其支付方式、期限等应按正常监理报酬的规定进行。双方同意按如下方法计取额外监理工作的监理报酬：</w:t>
      </w:r>
      <w:r w:rsidRPr="00ED429E">
        <w:rPr>
          <w:color w:val="000000" w:themeColor="text1"/>
          <w:u w:val="single"/>
        </w:rPr>
        <w:t>对于委托人要求监理人完成监理合同以外的工作（工程），</w:t>
      </w:r>
      <w:r w:rsidRPr="00ED429E">
        <w:rPr>
          <w:rFonts w:hint="eastAsia"/>
          <w:color w:val="000000" w:themeColor="text1"/>
          <w:u w:val="single"/>
        </w:rPr>
        <w:t>由双方协商支付金额与支付方式。</w:t>
      </w:r>
    </w:p>
    <w:p w14:paraId="494D564B"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第二十</w:t>
      </w:r>
      <w:r w:rsidRPr="00ED429E">
        <w:rPr>
          <w:rFonts w:hint="eastAsia"/>
          <w:color w:val="000000" w:themeColor="text1"/>
        </w:rPr>
        <w:t>三</w:t>
      </w:r>
      <w:r w:rsidRPr="00ED429E">
        <w:rPr>
          <w:color w:val="000000" w:themeColor="text1"/>
        </w:rPr>
        <w:t>条  委托人对监理人提交的监理报酬支付通知书中报酬项目有异议时，应当在收到监理人支付通知书15</w:t>
      </w:r>
      <w:r w:rsidRPr="00ED429E">
        <w:rPr>
          <w:rFonts w:hint="eastAsia"/>
          <w:color w:val="000000" w:themeColor="text1"/>
        </w:rPr>
        <w:t>个工作日</w:t>
      </w:r>
      <w:r w:rsidRPr="00ED429E">
        <w:rPr>
          <w:color w:val="000000" w:themeColor="text1"/>
        </w:rPr>
        <w:t>内向监理人发出异议通知，由双方协商解决。无异议，按合同条款的约定支付。</w:t>
      </w:r>
    </w:p>
    <w:p w14:paraId="36F44F64" w14:textId="77777777" w:rsidR="001B2225" w:rsidRPr="00ED429E" w:rsidRDefault="001B2225" w:rsidP="001B2225">
      <w:pPr>
        <w:pStyle w:val="a8"/>
        <w:snapToGrid w:val="0"/>
        <w:spacing w:line="360" w:lineRule="auto"/>
        <w:rPr>
          <w:rFonts w:hint="eastAsia"/>
          <w:color w:val="000000" w:themeColor="text1"/>
        </w:rPr>
      </w:pPr>
    </w:p>
    <w:p w14:paraId="5596887E" w14:textId="77777777" w:rsidR="001B2225" w:rsidRPr="00ED429E" w:rsidRDefault="001B2225" w:rsidP="001B2225">
      <w:pPr>
        <w:pStyle w:val="a8"/>
        <w:snapToGrid w:val="0"/>
        <w:spacing w:line="360" w:lineRule="auto"/>
        <w:rPr>
          <w:rFonts w:hint="eastAsia"/>
          <w:color w:val="000000" w:themeColor="text1"/>
        </w:rPr>
      </w:pPr>
    </w:p>
    <w:p w14:paraId="0AFF2976" w14:textId="77777777" w:rsidR="001B2225" w:rsidRPr="00ED429E" w:rsidRDefault="001B2225" w:rsidP="001B2225">
      <w:pPr>
        <w:pStyle w:val="a8"/>
        <w:snapToGrid w:val="0"/>
        <w:spacing w:line="360" w:lineRule="auto"/>
        <w:jc w:val="center"/>
        <w:rPr>
          <w:rFonts w:hint="eastAsia"/>
          <w:b/>
          <w:bCs/>
          <w:color w:val="000000" w:themeColor="text1"/>
        </w:rPr>
      </w:pPr>
      <w:r w:rsidRPr="00ED429E">
        <w:rPr>
          <w:b/>
          <w:bCs/>
          <w:color w:val="000000" w:themeColor="text1"/>
        </w:rPr>
        <w:t>违约</w:t>
      </w:r>
      <w:r w:rsidRPr="00ED429E">
        <w:rPr>
          <w:rFonts w:hint="eastAsia"/>
          <w:b/>
          <w:bCs/>
          <w:color w:val="000000" w:themeColor="text1"/>
        </w:rPr>
        <w:t>责任</w:t>
      </w:r>
    </w:p>
    <w:p w14:paraId="79E6459E"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第</w:t>
      </w:r>
      <w:r w:rsidRPr="00ED429E">
        <w:rPr>
          <w:rFonts w:hint="eastAsia"/>
          <w:color w:val="000000" w:themeColor="text1"/>
        </w:rPr>
        <w:t>二十四</w:t>
      </w:r>
      <w:r w:rsidRPr="00ED429E">
        <w:rPr>
          <w:color w:val="000000" w:themeColor="text1"/>
        </w:rPr>
        <w:t>条 委托人违约与违约责任。在本合同履行过程中，委托人下述行为属违约：</w:t>
      </w:r>
    </w:p>
    <w:p w14:paraId="1209AF9E" w14:textId="77777777" w:rsidR="001B2225" w:rsidRPr="00ED429E" w:rsidRDefault="001B2225" w:rsidP="001B2225">
      <w:pPr>
        <w:pStyle w:val="a8"/>
        <w:snapToGrid w:val="0"/>
        <w:spacing w:line="360" w:lineRule="auto"/>
        <w:ind w:firstLineChars="200" w:firstLine="480"/>
        <w:rPr>
          <w:rFonts w:hint="eastAsia"/>
          <w:color w:val="000000" w:themeColor="text1"/>
        </w:rPr>
      </w:pPr>
      <w:r w:rsidRPr="00ED429E">
        <w:rPr>
          <w:rFonts w:hint="eastAsia"/>
          <w:color w:val="000000" w:themeColor="text1"/>
        </w:rPr>
        <w:t>委托人无合理理由</w:t>
      </w:r>
      <w:r w:rsidRPr="00ED429E">
        <w:rPr>
          <w:color w:val="000000" w:themeColor="text1"/>
        </w:rPr>
        <w:t>未按合同条款第</w:t>
      </w:r>
      <w:r w:rsidRPr="00ED429E">
        <w:rPr>
          <w:rFonts w:hint="eastAsia"/>
          <w:color w:val="000000" w:themeColor="text1"/>
        </w:rPr>
        <w:t>二十一</w:t>
      </w:r>
      <w:r w:rsidRPr="00ED429E">
        <w:rPr>
          <w:color w:val="000000" w:themeColor="text1"/>
        </w:rPr>
        <w:t>条规定的期限支付监理报酬。</w:t>
      </w:r>
    </w:p>
    <w:p w14:paraId="18A3058F" w14:textId="77777777" w:rsidR="001B2225" w:rsidRPr="00ED429E" w:rsidRDefault="001B2225" w:rsidP="001B2225">
      <w:pPr>
        <w:pStyle w:val="a8"/>
        <w:snapToGrid w:val="0"/>
        <w:spacing w:line="360" w:lineRule="auto"/>
        <w:ind w:firstLineChars="200" w:firstLine="480"/>
        <w:rPr>
          <w:rFonts w:hint="eastAsia"/>
          <w:color w:val="000000" w:themeColor="text1"/>
        </w:rPr>
      </w:pPr>
      <w:r w:rsidRPr="00ED429E">
        <w:rPr>
          <w:color w:val="000000" w:themeColor="text1"/>
        </w:rPr>
        <w:t>对上述的违约行为，委托人应承担违约责任，应支付给监理人违约金或赔偿经济损失，计算办法：委托人赔偿金额按下列方法确定：</w:t>
      </w:r>
      <w:r w:rsidRPr="00ED429E">
        <w:rPr>
          <w:color w:val="000000" w:themeColor="text1"/>
          <w:u w:val="single"/>
        </w:rPr>
        <w:t>赔偿金额最高不应超过</w:t>
      </w:r>
      <w:r w:rsidRPr="00ED429E">
        <w:rPr>
          <w:rFonts w:hint="eastAsia"/>
          <w:color w:val="000000" w:themeColor="text1"/>
          <w:u w:val="single"/>
        </w:rPr>
        <w:t>总监理费的百分之五</w:t>
      </w:r>
      <w:r w:rsidRPr="00ED429E">
        <w:rPr>
          <w:color w:val="000000" w:themeColor="text1"/>
          <w:u w:val="single"/>
        </w:rPr>
        <w:t>。</w:t>
      </w:r>
    </w:p>
    <w:p w14:paraId="41190B87" w14:textId="77777777" w:rsidR="001B2225" w:rsidRPr="00ED429E" w:rsidRDefault="001B2225" w:rsidP="001B2225">
      <w:pPr>
        <w:pStyle w:val="a8"/>
        <w:snapToGrid w:val="0"/>
        <w:spacing w:line="360" w:lineRule="auto"/>
        <w:ind w:firstLineChars="200" w:firstLine="480"/>
        <w:rPr>
          <w:rFonts w:hint="eastAsia"/>
          <w:color w:val="000000" w:themeColor="text1"/>
        </w:rPr>
      </w:pPr>
      <w:r w:rsidRPr="00ED429E">
        <w:rPr>
          <w:color w:val="000000" w:themeColor="text1"/>
        </w:rPr>
        <w:t>第</w:t>
      </w:r>
      <w:r w:rsidRPr="00ED429E">
        <w:rPr>
          <w:rFonts w:hint="eastAsia"/>
          <w:color w:val="000000" w:themeColor="text1"/>
        </w:rPr>
        <w:t>二十五</w:t>
      </w:r>
      <w:r w:rsidRPr="00ED429E">
        <w:rPr>
          <w:color w:val="000000" w:themeColor="text1"/>
        </w:rPr>
        <w:t>条  监理人违约与违约责任。</w:t>
      </w:r>
    </w:p>
    <w:p w14:paraId="78DC05F1" w14:textId="77777777" w:rsidR="001B2225" w:rsidRPr="00ED429E" w:rsidRDefault="001B2225" w:rsidP="001B2225">
      <w:pPr>
        <w:pStyle w:val="a8"/>
        <w:snapToGrid w:val="0"/>
        <w:spacing w:line="360" w:lineRule="auto"/>
        <w:ind w:firstLineChars="200" w:firstLine="480"/>
        <w:rPr>
          <w:rFonts w:hint="eastAsia"/>
          <w:color w:val="000000" w:themeColor="text1"/>
        </w:rPr>
      </w:pPr>
      <w:r w:rsidRPr="00ED429E">
        <w:rPr>
          <w:color w:val="000000" w:themeColor="text1"/>
        </w:rPr>
        <w:lastRenderedPageBreak/>
        <w:t>在本合同履行过程中，监理人</w:t>
      </w:r>
      <w:r w:rsidRPr="00ED429E">
        <w:rPr>
          <w:rFonts w:hint="eastAsia"/>
          <w:color w:val="000000" w:themeColor="text1"/>
        </w:rPr>
        <w:t>或监理机构</w:t>
      </w:r>
      <w:r w:rsidRPr="00ED429E">
        <w:rPr>
          <w:color w:val="000000" w:themeColor="text1"/>
        </w:rPr>
        <w:t>下述行为属违约：</w:t>
      </w:r>
    </w:p>
    <w:p w14:paraId="2BDCEED4" w14:textId="77777777" w:rsidR="001B2225" w:rsidRPr="00ED429E" w:rsidRDefault="001B2225" w:rsidP="001B2225">
      <w:pPr>
        <w:pStyle w:val="a8"/>
        <w:snapToGrid w:val="0"/>
        <w:spacing w:line="360" w:lineRule="auto"/>
        <w:ind w:firstLineChars="200" w:firstLine="480"/>
        <w:rPr>
          <w:rFonts w:hint="eastAsia"/>
          <w:color w:val="000000" w:themeColor="text1"/>
        </w:rPr>
      </w:pPr>
      <w:r w:rsidRPr="00ED429E">
        <w:rPr>
          <w:color w:val="000000" w:themeColor="text1"/>
        </w:rPr>
        <w:t>一、未履行合同条款第六条、第七条</w:t>
      </w:r>
      <w:r w:rsidRPr="00ED429E">
        <w:rPr>
          <w:rFonts w:hint="eastAsia"/>
          <w:color w:val="000000" w:themeColor="text1"/>
        </w:rPr>
        <w:t>、第八条、第九条</w:t>
      </w:r>
      <w:r w:rsidRPr="00ED429E">
        <w:rPr>
          <w:color w:val="000000" w:themeColor="text1"/>
        </w:rPr>
        <w:t>约定义务和责任。</w:t>
      </w:r>
    </w:p>
    <w:p w14:paraId="55C313A8" w14:textId="77777777" w:rsidR="001B2225" w:rsidRPr="00ED429E" w:rsidRDefault="001B2225" w:rsidP="001B2225">
      <w:pPr>
        <w:pStyle w:val="a8"/>
        <w:snapToGrid w:val="0"/>
        <w:spacing w:line="360" w:lineRule="auto"/>
        <w:ind w:firstLineChars="200" w:firstLine="480"/>
        <w:rPr>
          <w:rFonts w:hint="eastAsia"/>
          <w:color w:val="000000" w:themeColor="text1"/>
        </w:rPr>
      </w:pPr>
      <w:r w:rsidRPr="00ED429E">
        <w:rPr>
          <w:color w:val="000000" w:themeColor="text1"/>
        </w:rPr>
        <w:t>二、监理人不再具有承担本工程项目监理业务的能力而终止合同，或因监理事故而给委托人造成重大的经济损失。</w:t>
      </w:r>
    </w:p>
    <w:p w14:paraId="37D5E94D" w14:textId="77777777" w:rsidR="001B2225" w:rsidRPr="00ED429E" w:rsidRDefault="001B2225" w:rsidP="001B2225">
      <w:pPr>
        <w:pStyle w:val="a8"/>
        <w:snapToGrid w:val="0"/>
        <w:spacing w:line="360" w:lineRule="auto"/>
        <w:ind w:firstLineChars="200" w:firstLine="480"/>
        <w:rPr>
          <w:rFonts w:hint="eastAsia"/>
          <w:color w:val="000000" w:themeColor="text1"/>
        </w:rPr>
      </w:pPr>
      <w:r w:rsidRPr="00ED429E">
        <w:rPr>
          <w:color w:val="000000" w:themeColor="text1"/>
        </w:rPr>
        <w:t>对上述的违约行为，监理人应承担违约责任，</w:t>
      </w:r>
      <w:r w:rsidRPr="00ED429E">
        <w:rPr>
          <w:rFonts w:hint="eastAsia"/>
          <w:color w:val="000000" w:themeColor="text1"/>
        </w:rPr>
        <w:t>每违约一项</w:t>
      </w:r>
      <w:r w:rsidRPr="00ED429E">
        <w:rPr>
          <w:color w:val="000000" w:themeColor="text1"/>
        </w:rPr>
        <w:t>应</w:t>
      </w:r>
      <w:r w:rsidRPr="00ED429E">
        <w:rPr>
          <w:rFonts w:hint="eastAsia"/>
          <w:color w:val="000000" w:themeColor="text1"/>
        </w:rPr>
        <w:t>按总监理报酬百分之五向</w:t>
      </w:r>
      <w:r w:rsidRPr="00ED429E">
        <w:rPr>
          <w:color w:val="000000" w:themeColor="text1"/>
        </w:rPr>
        <w:t>委托人</w:t>
      </w:r>
      <w:r w:rsidRPr="00ED429E">
        <w:rPr>
          <w:rFonts w:hint="eastAsia"/>
          <w:color w:val="000000" w:themeColor="text1"/>
        </w:rPr>
        <w:t>支付</w:t>
      </w:r>
      <w:r w:rsidRPr="00ED429E">
        <w:rPr>
          <w:color w:val="000000" w:themeColor="text1"/>
        </w:rPr>
        <w:t>违约金</w:t>
      </w:r>
      <w:r w:rsidRPr="00ED429E">
        <w:rPr>
          <w:rFonts w:hint="eastAsia"/>
          <w:color w:val="000000" w:themeColor="text1"/>
        </w:rPr>
        <w:t>并</w:t>
      </w:r>
      <w:r w:rsidRPr="00ED429E">
        <w:rPr>
          <w:color w:val="000000" w:themeColor="text1"/>
        </w:rPr>
        <w:t>赔偿经济损失，计算办法：监理人赔偿金额按下列方法确定：</w:t>
      </w:r>
      <w:r w:rsidRPr="00ED429E">
        <w:rPr>
          <w:color w:val="000000" w:themeColor="text1"/>
          <w:u w:val="single"/>
        </w:rPr>
        <w:t>因监理人过错造成委托人损失的</w:t>
      </w:r>
      <w:r w:rsidRPr="00ED429E">
        <w:rPr>
          <w:rFonts w:hint="eastAsia"/>
          <w:color w:val="000000" w:themeColor="text1"/>
          <w:u w:val="single"/>
        </w:rPr>
        <w:t>，</w:t>
      </w:r>
      <w:r w:rsidRPr="00ED429E">
        <w:rPr>
          <w:color w:val="000000" w:themeColor="text1"/>
          <w:u w:val="single"/>
        </w:rPr>
        <w:t>监理人应赔偿</w:t>
      </w:r>
      <w:r w:rsidRPr="00ED429E">
        <w:rPr>
          <w:rFonts w:hint="eastAsia"/>
          <w:color w:val="000000" w:themeColor="text1"/>
          <w:u w:val="single"/>
        </w:rPr>
        <w:t>给</w:t>
      </w:r>
      <w:r w:rsidRPr="00ED429E">
        <w:rPr>
          <w:color w:val="000000" w:themeColor="text1"/>
          <w:u w:val="single"/>
        </w:rPr>
        <w:t>委托人</w:t>
      </w:r>
      <w:r w:rsidRPr="00ED429E">
        <w:rPr>
          <w:rFonts w:hint="eastAsia"/>
          <w:color w:val="000000" w:themeColor="text1"/>
          <w:u w:val="single"/>
        </w:rPr>
        <w:t>造成的实际损失。</w:t>
      </w:r>
    </w:p>
    <w:p w14:paraId="2463FD93" w14:textId="77777777" w:rsidR="001B2225" w:rsidRPr="00ED429E" w:rsidRDefault="001B2225" w:rsidP="001B2225">
      <w:pPr>
        <w:pStyle w:val="a8"/>
        <w:snapToGrid w:val="0"/>
        <w:spacing w:line="360" w:lineRule="auto"/>
        <w:jc w:val="center"/>
        <w:rPr>
          <w:rFonts w:hint="eastAsia"/>
          <w:b/>
          <w:bCs/>
          <w:color w:val="000000" w:themeColor="text1"/>
        </w:rPr>
      </w:pPr>
      <w:r w:rsidRPr="00ED429E">
        <w:rPr>
          <w:b/>
          <w:bCs/>
          <w:color w:val="000000" w:themeColor="text1"/>
        </w:rPr>
        <w:t>争议的解决</w:t>
      </w:r>
    </w:p>
    <w:p w14:paraId="2B03B8A3" w14:textId="77777777" w:rsidR="001B2225" w:rsidRPr="00ED429E" w:rsidRDefault="001B2225" w:rsidP="001B2225">
      <w:pPr>
        <w:pStyle w:val="a8"/>
        <w:snapToGrid w:val="0"/>
        <w:spacing w:line="360" w:lineRule="auto"/>
        <w:rPr>
          <w:rFonts w:hint="eastAsia"/>
          <w:color w:val="000000" w:themeColor="text1"/>
        </w:rPr>
      </w:pPr>
      <w:r w:rsidRPr="00ED429E">
        <w:rPr>
          <w:color w:val="000000" w:themeColor="text1"/>
        </w:rPr>
        <w:t xml:space="preserve">    第</w:t>
      </w:r>
      <w:r w:rsidRPr="00ED429E">
        <w:rPr>
          <w:rFonts w:hint="eastAsia"/>
          <w:color w:val="000000" w:themeColor="text1"/>
        </w:rPr>
        <w:t>二十六</w:t>
      </w:r>
      <w:r w:rsidRPr="00ED429E">
        <w:rPr>
          <w:color w:val="000000" w:themeColor="text1"/>
        </w:rPr>
        <w:t>条  本合同发生争议，由当事人双方协商解决</w:t>
      </w:r>
      <w:r w:rsidRPr="00ED429E">
        <w:rPr>
          <w:rFonts w:hint="eastAsia"/>
          <w:color w:val="000000" w:themeColor="text1"/>
        </w:rPr>
        <w:t>，</w:t>
      </w:r>
      <w:r w:rsidRPr="00ED429E">
        <w:rPr>
          <w:color w:val="000000" w:themeColor="text1"/>
        </w:rPr>
        <w:t>；协商</w:t>
      </w:r>
      <w:r w:rsidRPr="00ED429E">
        <w:rPr>
          <w:rFonts w:hint="eastAsia"/>
          <w:color w:val="000000" w:themeColor="text1"/>
        </w:rPr>
        <w:t>未果，任何一方</w:t>
      </w:r>
      <w:r w:rsidRPr="00ED429E">
        <w:rPr>
          <w:color w:val="000000" w:themeColor="text1"/>
        </w:rPr>
        <w:t>可向</w:t>
      </w:r>
      <w:r w:rsidRPr="00ED429E">
        <w:rPr>
          <w:rFonts w:hint="eastAsia"/>
          <w:color w:val="000000" w:themeColor="text1"/>
          <w:u w:val="single"/>
        </w:rPr>
        <w:t>本合同履行所在地的北京市西城区人民法院起诉解决争端</w:t>
      </w:r>
      <w:r w:rsidRPr="00ED429E">
        <w:rPr>
          <w:color w:val="000000" w:themeColor="text1"/>
        </w:rPr>
        <w:t>。</w:t>
      </w:r>
    </w:p>
    <w:p w14:paraId="48CEFC96" w14:textId="77777777" w:rsidR="001B2225" w:rsidRPr="00ED429E" w:rsidRDefault="001B2225" w:rsidP="001B2225">
      <w:pPr>
        <w:rPr>
          <w:color w:val="000000" w:themeColor="text1"/>
        </w:rPr>
      </w:pPr>
      <w:r w:rsidRPr="00ED429E">
        <w:rPr>
          <w:rFonts w:hAnsi="宋体" w:cs="宋体"/>
          <w:color w:val="000000" w:themeColor="text1"/>
          <w:sz w:val="24"/>
        </w:rPr>
        <w:t>第</w:t>
      </w:r>
      <w:r w:rsidRPr="00ED429E">
        <w:rPr>
          <w:rFonts w:hAnsi="宋体" w:cs="宋体" w:hint="eastAsia"/>
          <w:color w:val="000000" w:themeColor="text1"/>
          <w:sz w:val="24"/>
        </w:rPr>
        <w:t>二十七</w:t>
      </w:r>
      <w:r w:rsidRPr="00ED429E">
        <w:rPr>
          <w:rFonts w:hAnsi="宋体" w:cs="宋体"/>
          <w:color w:val="000000" w:themeColor="text1"/>
          <w:sz w:val="24"/>
        </w:rPr>
        <w:t>条在争议的协商、调解、起诉的过程中，双方仍应继续承担监理合同约定的各自的责任和义务，保证</w:t>
      </w:r>
      <w:r w:rsidRPr="00ED429E">
        <w:rPr>
          <w:rFonts w:hAnsi="宋体" w:cs="宋体" w:hint="eastAsia"/>
          <w:color w:val="000000" w:themeColor="text1"/>
          <w:sz w:val="24"/>
        </w:rPr>
        <w:t>信息系统</w:t>
      </w:r>
      <w:r w:rsidRPr="00ED429E">
        <w:rPr>
          <w:rFonts w:hAnsi="宋体" w:cs="宋体"/>
          <w:color w:val="000000" w:themeColor="text1"/>
          <w:sz w:val="24"/>
        </w:rPr>
        <w:t>工程建设</w:t>
      </w:r>
      <w:r w:rsidRPr="00ED429E">
        <w:rPr>
          <w:rFonts w:hAnsi="宋体" w:cs="宋体" w:hint="eastAsia"/>
          <w:color w:val="000000" w:themeColor="text1"/>
          <w:sz w:val="24"/>
        </w:rPr>
        <w:t>项目</w:t>
      </w:r>
      <w:r w:rsidRPr="00ED429E">
        <w:rPr>
          <w:rFonts w:hAnsi="宋体" w:cs="宋体"/>
          <w:color w:val="000000" w:themeColor="text1"/>
          <w:sz w:val="24"/>
        </w:rPr>
        <w:t>的正常进行。</w:t>
      </w:r>
    </w:p>
    <w:p w14:paraId="47BCE93F" w14:textId="77777777" w:rsidR="001B2225" w:rsidRPr="00ED429E" w:rsidRDefault="001B2225" w:rsidP="001B2225">
      <w:pPr>
        <w:rPr>
          <w:color w:val="000000" w:themeColor="text1"/>
        </w:rPr>
      </w:pPr>
    </w:p>
    <w:p w14:paraId="354CFF29" w14:textId="77777777" w:rsidR="001B2225" w:rsidRPr="00ED429E" w:rsidRDefault="001B2225" w:rsidP="001B2225">
      <w:pPr>
        <w:widowControl/>
        <w:spacing w:line="288" w:lineRule="auto"/>
        <w:jc w:val="left"/>
        <w:rPr>
          <w:rFonts w:ascii="宋体" w:hAnsi="宋体" w:hint="eastAsia"/>
          <w:color w:val="000000" w:themeColor="text1"/>
          <w:szCs w:val="21"/>
        </w:rPr>
      </w:pPr>
    </w:p>
    <w:p w14:paraId="3F7C5110" w14:textId="77777777" w:rsidR="003B46F1" w:rsidRDefault="003B46F1" w:rsidP="0051314F">
      <w:pPr>
        <w:spacing w:before="207"/>
        <w:ind w:left="760"/>
        <w:rPr>
          <w:rFonts w:ascii="微软雅黑" w:eastAsia="微软雅黑"/>
          <w:b/>
          <w:sz w:val="32"/>
          <w:szCs w:val="28"/>
        </w:rPr>
      </w:pPr>
    </w:p>
    <w:p w14:paraId="443E3FA6" w14:textId="77777777" w:rsidR="003B46F1" w:rsidRDefault="003B46F1" w:rsidP="003B46F1">
      <w:pPr>
        <w:pStyle w:val="1"/>
        <w:ind w:firstLine="210"/>
        <w:rPr>
          <w:rFonts w:hint="eastAsia"/>
        </w:rPr>
      </w:pPr>
      <w:r>
        <w:br w:type="page"/>
      </w:r>
    </w:p>
    <w:p w14:paraId="1AA0334F" w14:textId="77777777" w:rsidR="003B46F1" w:rsidRDefault="003B46F1" w:rsidP="0051314F">
      <w:pPr>
        <w:spacing w:before="207"/>
        <w:ind w:left="760"/>
        <w:rPr>
          <w:rFonts w:ascii="微软雅黑" w:eastAsia="微软雅黑"/>
          <w:b/>
          <w:sz w:val="32"/>
          <w:szCs w:val="28"/>
        </w:rPr>
      </w:pPr>
    </w:p>
    <w:p w14:paraId="67037E5B" w14:textId="3DA7F3CD" w:rsidR="0051314F" w:rsidRPr="003B46F1" w:rsidRDefault="0051314F" w:rsidP="003B46F1">
      <w:pPr>
        <w:pStyle w:val="1"/>
        <w:ind w:firstLineChars="0" w:firstLine="0"/>
        <w:rPr>
          <w:rFonts w:hint="eastAsia"/>
        </w:rPr>
      </w:pPr>
      <w:r w:rsidRPr="0051314F">
        <w:rPr>
          <w:rFonts w:ascii="微软雅黑" w:eastAsia="微软雅黑" w:hint="eastAsia"/>
          <w:b/>
          <w:sz w:val="32"/>
          <w:szCs w:val="28"/>
        </w:rPr>
        <w:t>部分附件格式</w:t>
      </w:r>
    </w:p>
    <w:p w14:paraId="62C2249D" w14:textId="77777777" w:rsidR="0051314F" w:rsidRDefault="0051314F" w:rsidP="0051314F">
      <w:pPr>
        <w:spacing w:before="207"/>
        <w:ind w:left="760"/>
        <w:rPr>
          <w:rFonts w:ascii="微软雅黑" w:eastAsia="微软雅黑"/>
          <w:b/>
        </w:rPr>
      </w:pPr>
      <w:r>
        <w:rPr>
          <w:rFonts w:ascii="微软雅黑" w:eastAsia="微软雅黑" w:hint="eastAsia"/>
          <w:b/>
        </w:rPr>
        <w:t>中小企业声明函</w:t>
      </w:r>
    </w:p>
    <w:p w14:paraId="4D0397DD" w14:textId="77777777" w:rsidR="0051314F" w:rsidRDefault="0051314F" w:rsidP="0051314F">
      <w:pPr>
        <w:pStyle w:val="a3"/>
        <w:spacing w:before="5"/>
        <w:rPr>
          <w:rFonts w:ascii="微软雅黑" w:hint="eastAsia"/>
          <w:b/>
          <w:sz w:val="24"/>
        </w:rPr>
      </w:pPr>
    </w:p>
    <w:p w14:paraId="1DE5EAA7" w14:textId="77777777" w:rsidR="0051314F" w:rsidRDefault="0051314F" w:rsidP="0051314F">
      <w:pPr>
        <w:jc w:val="center"/>
        <w:rPr>
          <w:sz w:val="32"/>
        </w:rPr>
      </w:pPr>
      <w:r>
        <w:rPr>
          <w:color w:val="595959"/>
          <w:sz w:val="32"/>
        </w:rPr>
        <w:t>中小企业声明函（服务）</w:t>
      </w:r>
    </w:p>
    <w:p w14:paraId="1867DBB1" w14:textId="77777777" w:rsidR="0051314F" w:rsidRDefault="0051314F" w:rsidP="0051314F">
      <w:pPr>
        <w:pStyle w:val="a3"/>
        <w:spacing w:before="8"/>
        <w:rPr>
          <w:rFonts w:hint="eastAsia"/>
          <w:sz w:val="29"/>
        </w:rPr>
      </w:pPr>
    </w:p>
    <w:p w14:paraId="6363D2AA" w14:textId="7961417A" w:rsidR="0051314F" w:rsidRDefault="0051314F" w:rsidP="0051314F">
      <w:pPr>
        <w:pStyle w:val="a3"/>
        <w:ind w:left="94"/>
        <w:jc w:val="center"/>
        <w:rPr>
          <w:rFonts w:hint="eastAsia"/>
        </w:rPr>
      </w:pPr>
      <w:r>
        <w:t>本公司</w:t>
      </w:r>
      <w:r>
        <w:rPr>
          <w:u w:val="single"/>
        </w:rPr>
        <w:t>（</w:t>
      </w:r>
      <w:r w:rsidR="00EC6730">
        <w:rPr>
          <w:u w:val="single"/>
        </w:rPr>
        <w:t>企业名称</w:t>
      </w:r>
      <w:r>
        <w:rPr>
          <w:u w:val="single"/>
        </w:rPr>
        <w:t>）</w:t>
      </w:r>
      <w:r>
        <w:t>郑重声明，根据《政府采购促进中小企业发展管理办法》（财库</w:t>
      </w:r>
    </w:p>
    <w:p w14:paraId="0795BAE6" w14:textId="77777777" w:rsidR="0051314F" w:rsidRDefault="0051314F" w:rsidP="0051314F">
      <w:pPr>
        <w:pStyle w:val="a3"/>
        <w:rPr>
          <w:rFonts w:hint="eastAsia"/>
          <w:sz w:val="10"/>
        </w:rPr>
      </w:pPr>
    </w:p>
    <w:p w14:paraId="162FB5B1" w14:textId="323F662C" w:rsidR="0051314F" w:rsidRDefault="0051314F" w:rsidP="0051314F">
      <w:pPr>
        <w:pStyle w:val="a3"/>
        <w:spacing w:before="71"/>
        <w:ind w:left="760"/>
        <w:rPr>
          <w:rFonts w:hint="eastAsia"/>
        </w:rPr>
      </w:pPr>
      <w:r>
        <w:t>〔2020〕46 号）的规定，本公司</w:t>
      </w:r>
      <w:r>
        <w:rPr>
          <w:u w:val="single"/>
        </w:rPr>
        <w:t>（</w:t>
      </w:r>
      <w:r w:rsidR="00EC6730">
        <w:rPr>
          <w:u w:val="single"/>
        </w:rPr>
        <w:t>企业名称</w:t>
      </w:r>
      <w:r>
        <w:rPr>
          <w:u w:val="single"/>
        </w:rPr>
        <w:t>）</w:t>
      </w:r>
      <w:r>
        <w:t>参加</w:t>
      </w:r>
      <w:r>
        <w:rPr>
          <w:u w:val="single"/>
        </w:rPr>
        <w:t>（单位名称）</w:t>
      </w:r>
      <w:r>
        <w:t>的</w:t>
      </w:r>
      <w:r>
        <w:rPr>
          <w:u w:val="single"/>
        </w:rPr>
        <w:t>（项目名称）</w:t>
      </w:r>
      <w:r>
        <w:t>采购活动，</w:t>
      </w:r>
    </w:p>
    <w:p w14:paraId="3F59FA41" w14:textId="77777777" w:rsidR="0051314F" w:rsidRDefault="0051314F" w:rsidP="0051314F">
      <w:pPr>
        <w:pStyle w:val="a3"/>
        <w:rPr>
          <w:rFonts w:hint="eastAsia"/>
          <w:sz w:val="10"/>
        </w:rPr>
      </w:pPr>
    </w:p>
    <w:p w14:paraId="79E256DE" w14:textId="24FBCD7E" w:rsidR="0051314F" w:rsidRDefault="0051314F" w:rsidP="0051314F">
      <w:pPr>
        <w:pStyle w:val="a3"/>
        <w:spacing w:before="71" w:line="417" w:lineRule="auto"/>
        <w:ind w:left="760" w:right="875"/>
        <w:rPr>
          <w:rFonts w:hint="eastAsia"/>
        </w:rPr>
      </w:pPr>
      <w:r>
        <w:t>服务全部由符合政策要求的中小企业承接。相关企业（签订分包意向协议的中小企业）的具体情况如下：</w:t>
      </w:r>
    </w:p>
    <w:p w14:paraId="7B2B78E2" w14:textId="77777777" w:rsidR="0051314F" w:rsidRDefault="0051314F" w:rsidP="0051314F">
      <w:pPr>
        <w:pStyle w:val="a3"/>
        <w:spacing w:before="7"/>
        <w:rPr>
          <w:rFonts w:hint="eastAsia"/>
          <w:sz w:val="15"/>
        </w:rPr>
      </w:pPr>
    </w:p>
    <w:p w14:paraId="4DC96838" w14:textId="0146DEBC" w:rsidR="0051314F" w:rsidRDefault="0051314F" w:rsidP="0051314F">
      <w:pPr>
        <w:pStyle w:val="af5"/>
        <w:numPr>
          <w:ilvl w:val="1"/>
          <w:numId w:val="5"/>
        </w:numPr>
        <w:tabs>
          <w:tab w:val="left" w:pos="1391"/>
        </w:tabs>
        <w:autoSpaceDE w:val="0"/>
        <w:autoSpaceDN w:val="0"/>
        <w:ind w:firstLineChars="0"/>
      </w:pPr>
      <w:r>
        <w:rPr>
          <w:rFonts w:eastAsia="Times New Roman"/>
          <w:u w:val="single"/>
        </w:rPr>
        <w:t xml:space="preserve"> </w:t>
      </w:r>
      <w:r>
        <w:rPr>
          <w:rFonts w:eastAsia="Times New Roman"/>
          <w:spacing w:val="11"/>
          <w:u w:val="single"/>
        </w:rPr>
        <w:t xml:space="preserve"> </w:t>
      </w:r>
      <w:r w:rsidR="00F13BCE" w:rsidRPr="00F13BCE">
        <w:rPr>
          <w:rFonts w:hint="eastAsia"/>
          <w:u w:val="single"/>
        </w:rPr>
        <w:t>国家紧急医学救援基地信息化建设监理服务</w:t>
      </w:r>
      <w:r>
        <w:t>；承建（承接）企业为</w:t>
      </w:r>
      <w:r>
        <w:rPr>
          <w:u w:val="single"/>
        </w:rPr>
        <w:t>（企业名称）</w:t>
      </w:r>
      <w:r>
        <w:t>，</w:t>
      </w:r>
    </w:p>
    <w:p w14:paraId="42AFF865" w14:textId="77777777" w:rsidR="0051314F" w:rsidRDefault="0051314F" w:rsidP="0051314F">
      <w:pPr>
        <w:pStyle w:val="a3"/>
        <w:spacing w:before="7"/>
        <w:rPr>
          <w:rFonts w:hint="eastAsia"/>
          <w:sz w:val="9"/>
        </w:rPr>
      </w:pPr>
    </w:p>
    <w:p w14:paraId="73D9228A" w14:textId="77777777" w:rsidR="0051314F" w:rsidRDefault="0051314F" w:rsidP="0051314F">
      <w:pPr>
        <w:pStyle w:val="a3"/>
        <w:tabs>
          <w:tab w:val="left" w:pos="2229"/>
        </w:tabs>
        <w:spacing w:before="77"/>
        <w:ind w:left="760"/>
        <w:rPr>
          <w:rFonts w:hint="eastAsia"/>
        </w:rPr>
      </w:pPr>
      <w:r>
        <w:t>从业人员</w:t>
      </w:r>
      <w:r>
        <w:rPr>
          <w:u w:val="single"/>
        </w:rPr>
        <w:t xml:space="preserve"> </w:t>
      </w:r>
      <w:r>
        <w:rPr>
          <w:u w:val="single"/>
        </w:rPr>
        <w:tab/>
      </w:r>
      <w:r>
        <w:t>人，属于（中型企业、小型企业、微型企业）；</w:t>
      </w:r>
    </w:p>
    <w:p w14:paraId="6C0EFEE4" w14:textId="77777777" w:rsidR="0051314F" w:rsidRDefault="0051314F" w:rsidP="0051314F">
      <w:pPr>
        <w:pStyle w:val="a3"/>
        <w:spacing w:before="1"/>
        <w:rPr>
          <w:rFonts w:hint="eastAsia"/>
          <w:sz w:val="25"/>
        </w:rPr>
      </w:pPr>
    </w:p>
    <w:p w14:paraId="3485142E" w14:textId="77777777" w:rsidR="0069290C" w:rsidRDefault="0051314F" w:rsidP="0069290C">
      <w:pPr>
        <w:pStyle w:val="af5"/>
        <w:numPr>
          <w:ilvl w:val="0"/>
          <w:numId w:val="6"/>
        </w:numPr>
        <w:tabs>
          <w:tab w:val="left" w:pos="840"/>
          <w:tab w:val="left" w:pos="1391"/>
        </w:tabs>
        <w:autoSpaceDE w:val="0"/>
        <w:autoSpaceDN w:val="0"/>
        <w:ind w:firstLineChars="0"/>
      </w:pPr>
      <w:r>
        <w:rPr>
          <w:rFonts w:eastAsia="Times New Roman"/>
          <w:u w:val="single"/>
        </w:rPr>
        <w:t xml:space="preserve"> </w:t>
      </w:r>
      <w:r>
        <w:rPr>
          <w:rFonts w:eastAsia="Times New Roman"/>
          <w:spacing w:val="11"/>
          <w:u w:val="single"/>
        </w:rPr>
        <w:t xml:space="preserve"> </w:t>
      </w:r>
      <w:r>
        <w:rPr>
          <w:u w:val="single"/>
        </w:rPr>
        <w:t>（标的名称）</w:t>
      </w:r>
      <w:r>
        <w:t>；承建（承接）企业为</w:t>
      </w:r>
      <w:r>
        <w:rPr>
          <w:u w:val="single"/>
        </w:rPr>
        <w:t>（企业</w:t>
      </w:r>
      <w:r w:rsidRPr="0069290C">
        <w:rPr>
          <w:u w:val="single"/>
        </w:rPr>
        <w:t>名称）</w:t>
      </w:r>
      <w:r>
        <w:t>，从业人员</w:t>
      </w:r>
      <w:r w:rsidRPr="0069290C">
        <w:rPr>
          <w:u w:val="single"/>
        </w:rPr>
        <w:t xml:space="preserve"> </w:t>
      </w:r>
      <w:r w:rsidRPr="0069290C">
        <w:rPr>
          <w:u w:val="single"/>
        </w:rPr>
        <w:tab/>
      </w:r>
      <w:r>
        <w:t>人，属于（中型企业、</w:t>
      </w:r>
    </w:p>
    <w:p w14:paraId="7063EF4A" w14:textId="77777777" w:rsidR="0069290C" w:rsidRDefault="0069290C" w:rsidP="0069290C">
      <w:pPr>
        <w:pStyle w:val="a3"/>
        <w:spacing w:before="7"/>
        <w:rPr>
          <w:rFonts w:hint="eastAsia"/>
          <w:sz w:val="9"/>
        </w:rPr>
      </w:pPr>
    </w:p>
    <w:p w14:paraId="6697657E" w14:textId="44DFEE22" w:rsidR="0051314F" w:rsidRDefault="0051314F" w:rsidP="0069290C">
      <w:pPr>
        <w:pStyle w:val="af5"/>
        <w:tabs>
          <w:tab w:val="left" w:pos="1391"/>
        </w:tabs>
        <w:autoSpaceDE w:val="0"/>
        <w:autoSpaceDN w:val="0"/>
        <w:spacing w:before="78"/>
        <w:ind w:left="1391" w:firstLineChars="0" w:firstLine="0"/>
      </w:pPr>
      <w:r>
        <w:t>小型企业、微型企业）；</w:t>
      </w:r>
    </w:p>
    <w:p w14:paraId="591D7082" w14:textId="77777777" w:rsidR="0051314F" w:rsidRPr="0069290C" w:rsidRDefault="0051314F" w:rsidP="0051314F">
      <w:pPr>
        <w:pStyle w:val="a3"/>
        <w:spacing w:before="12"/>
        <w:rPr>
          <w:rFonts w:hint="eastAsia"/>
          <w:sz w:val="27"/>
          <w:lang w:val="en-US"/>
        </w:rPr>
      </w:pPr>
    </w:p>
    <w:p w14:paraId="59720DFB" w14:textId="77777777" w:rsidR="0051314F" w:rsidRDefault="0051314F" w:rsidP="0051314F">
      <w:pPr>
        <w:pStyle w:val="a3"/>
        <w:spacing w:before="71"/>
        <w:ind w:left="1180"/>
        <w:rPr>
          <w:rFonts w:hint="eastAsia"/>
        </w:rPr>
      </w:pPr>
      <w:r>
        <w:t>……</w:t>
      </w:r>
    </w:p>
    <w:p w14:paraId="078F3F76" w14:textId="77777777" w:rsidR="0051314F" w:rsidRDefault="0051314F" w:rsidP="0051314F">
      <w:pPr>
        <w:pStyle w:val="a3"/>
        <w:spacing w:before="10"/>
        <w:rPr>
          <w:rFonts w:hint="eastAsia"/>
          <w:sz w:val="28"/>
        </w:rPr>
      </w:pPr>
    </w:p>
    <w:p w14:paraId="3FC24C81" w14:textId="77777777" w:rsidR="0051314F" w:rsidRDefault="0051314F" w:rsidP="0069290C">
      <w:pPr>
        <w:pStyle w:val="a3"/>
        <w:spacing w:line="417" w:lineRule="auto"/>
        <w:ind w:left="760" w:right="875" w:firstLine="420"/>
        <w:rPr>
          <w:rFonts w:hint="eastAsia"/>
        </w:rPr>
      </w:pPr>
      <w:r>
        <w:t>以上企业，不属于大企业的分支机构，不存在控股股东为大企业的情形，也不存在与大企业的负责人为同一人的情形。</w:t>
      </w:r>
    </w:p>
    <w:p w14:paraId="72FFC56E" w14:textId="77777777" w:rsidR="0069290C" w:rsidRDefault="0069290C" w:rsidP="0069290C">
      <w:pPr>
        <w:rPr>
          <w:lang w:val="zh-CN" w:bidi="zh-CN"/>
        </w:rPr>
      </w:pPr>
    </w:p>
    <w:p w14:paraId="4E79086A" w14:textId="77777777" w:rsidR="0069290C" w:rsidRPr="0069290C" w:rsidRDefault="0069290C" w:rsidP="0069290C">
      <w:pPr>
        <w:pStyle w:val="a3"/>
        <w:spacing w:before="43"/>
        <w:ind w:left="340" w:firstLine="420"/>
        <w:rPr>
          <w:rFonts w:hint="eastAsia"/>
        </w:rPr>
      </w:pPr>
      <w:r>
        <w:t>本企业对上述声明内容的真实性负责。如有虚假，将依法承担相应责任。</w:t>
      </w:r>
    </w:p>
    <w:p w14:paraId="1444B61C" w14:textId="77777777" w:rsidR="0069290C" w:rsidRDefault="0069290C" w:rsidP="0069290C">
      <w:pPr>
        <w:pStyle w:val="a3"/>
        <w:tabs>
          <w:tab w:val="left" w:pos="7385"/>
          <w:tab w:val="left" w:pos="8015"/>
          <w:tab w:val="left" w:pos="8435"/>
          <w:tab w:val="left" w:pos="8855"/>
        </w:tabs>
        <w:spacing w:line="595" w:lineRule="auto"/>
        <w:ind w:left="6755" w:right="759"/>
        <w:jc w:val="right"/>
        <w:rPr>
          <w:rFonts w:hint="eastAsia"/>
        </w:rPr>
      </w:pPr>
    </w:p>
    <w:p w14:paraId="2B0AFD5B" w14:textId="77777777" w:rsidR="0069290C" w:rsidRDefault="0069290C" w:rsidP="0069290C">
      <w:pPr>
        <w:pStyle w:val="a3"/>
        <w:tabs>
          <w:tab w:val="left" w:pos="7385"/>
          <w:tab w:val="left" w:pos="8015"/>
          <w:tab w:val="left" w:pos="8435"/>
          <w:tab w:val="left" w:pos="8855"/>
        </w:tabs>
        <w:spacing w:line="595" w:lineRule="auto"/>
        <w:ind w:left="6755" w:right="759"/>
        <w:jc w:val="right"/>
        <w:rPr>
          <w:rFonts w:hint="eastAsia"/>
        </w:rPr>
      </w:pPr>
      <w:r>
        <w:t>企业名称（加盖公章</w:t>
      </w:r>
      <w:r>
        <w:rPr>
          <w:spacing w:val="-9"/>
        </w:rPr>
        <w:t>）：</w:t>
      </w:r>
      <w:r>
        <w:t>日</w:t>
      </w:r>
      <w:r>
        <w:tab/>
        <w:t>期：</w:t>
      </w:r>
      <w:r>
        <w:tab/>
        <w:t>年</w:t>
      </w:r>
      <w:r>
        <w:tab/>
        <w:t>月</w:t>
      </w:r>
      <w:r>
        <w:tab/>
      </w:r>
      <w:r>
        <w:rPr>
          <w:spacing w:val="-18"/>
        </w:rPr>
        <w:t>日</w:t>
      </w:r>
    </w:p>
    <w:p w14:paraId="38B94451" w14:textId="77777777" w:rsidR="0069290C" w:rsidRDefault="0069290C" w:rsidP="0069290C">
      <w:pPr>
        <w:pStyle w:val="a3"/>
        <w:rPr>
          <w:rFonts w:hint="eastAsia"/>
        </w:rPr>
      </w:pPr>
      <w:r>
        <w:rPr>
          <w:color w:val="595959"/>
        </w:rPr>
        <w:t>注：</w:t>
      </w:r>
    </w:p>
    <w:p w14:paraId="367E9DA2" w14:textId="77777777" w:rsidR="0069290C" w:rsidRDefault="0069290C" w:rsidP="0069290C">
      <w:pPr>
        <w:pStyle w:val="a3"/>
        <w:spacing w:before="6"/>
        <w:rPr>
          <w:rFonts w:hint="eastAsia"/>
          <w:sz w:val="16"/>
        </w:rPr>
      </w:pPr>
    </w:p>
    <w:p w14:paraId="32723142" w14:textId="77777777" w:rsidR="0069290C" w:rsidRDefault="0069290C" w:rsidP="0069290C">
      <w:pPr>
        <w:pStyle w:val="a3"/>
        <w:rPr>
          <w:rFonts w:hint="eastAsia"/>
        </w:rPr>
      </w:pPr>
      <w:r>
        <w:rPr>
          <w:color w:val="595959"/>
        </w:rPr>
        <w:t>①从业人员填报上一年度数据，无上</w:t>
      </w:r>
      <w:proofErr w:type="gramStart"/>
      <w:r>
        <w:rPr>
          <w:color w:val="595959"/>
        </w:rPr>
        <w:t>一</w:t>
      </w:r>
      <w:proofErr w:type="gramEnd"/>
      <w:r>
        <w:rPr>
          <w:color w:val="595959"/>
        </w:rPr>
        <w:t>年度数据的新成立企业可不填报。</w:t>
      </w:r>
    </w:p>
    <w:p w14:paraId="61D88FE9" w14:textId="77777777" w:rsidR="0069290C" w:rsidRDefault="0069290C" w:rsidP="0069290C">
      <w:pPr>
        <w:pStyle w:val="a3"/>
        <w:spacing w:before="6"/>
        <w:rPr>
          <w:rFonts w:hint="eastAsia"/>
          <w:sz w:val="16"/>
        </w:rPr>
      </w:pPr>
    </w:p>
    <w:p w14:paraId="4C15BCCE" w14:textId="77777777" w:rsidR="0069290C" w:rsidRDefault="0069290C" w:rsidP="0069290C">
      <w:pPr>
        <w:pStyle w:val="a3"/>
        <w:spacing w:line="321" w:lineRule="auto"/>
        <w:ind w:right="875"/>
        <w:rPr>
          <w:rFonts w:hint="eastAsia"/>
        </w:rPr>
      </w:pPr>
      <w:r>
        <w:rPr>
          <w:color w:val="595959"/>
        </w:rPr>
        <w:t>②投标人提供由省级以上监狱管理局、戒毒管理局（含新疆生产建设兵团）出具的属于监狱企业证明文件的，视同为小型和微型企业。</w:t>
      </w:r>
    </w:p>
    <w:p w14:paraId="6E1CB33B" w14:textId="78F8F889" w:rsidR="0069290C" w:rsidRDefault="0069290C" w:rsidP="0069290C">
      <w:pPr>
        <w:pStyle w:val="1"/>
        <w:ind w:firstLineChars="0" w:firstLine="0"/>
        <w:rPr>
          <w:rFonts w:hint="eastAsia"/>
          <w:spacing w:val="-9"/>
        </w:rPr>
      </w:pPr>
      <w:r>
        <w:rPr>
          <w:color w:val="595959"/>
        </w:rPr>
        <w:t>③投标人向小</w:t>
      </w:r>
      <w:proofErr w:type="gramStart"/>
      <w:r>
        <w:rPr>
          <w:color w:val="595959"/>
        </w:rPr>
        <w:t>微企业</w:t>
      </w:r>
      <w:proofErr w:type="gramEnd"/>
      <w:r>
        <w:rPr>
          <w:color w:val="595959"/>
        </w:rPr>
        <w:t>意向分包的，需提供相应的分包意向协议书。</w:t>
      </w:r>
    </w:p>
    <w:p w14:paraId="5D1639EE" w14:textId="77777777" w:rsidR="0069290C" w:rsidRDefault="0069290C" w:rsidP="0069290C">
      <w:pPr>
        <w:rPr>
          <w:rFonts w:ascii="宋体" w:hAnsi="宋体" w:cs="宋体" w:hint="eastAsia"/>
          <w:spacing w:val="-9"/>
          <w:kern w:val="0"/>
          <w:szCs w:val="21"/>
          <w:lang w:val="zh-CN" w:bidi="zh-CN"/>
        </w:rPr>
      </w:pPr>
    </w:p>
    <w:p w14:paraId="2AD8E510" w14:textId="5F2F0FA4" w:rsidR="0069290C" w:rsidRPr="0069290C" w:rsidRDefault="0069290C" w:rsidP="0069290C">
      <w:pPr>
        <w:rPr>
          <w:lang w:val="zh-CN" w:bidi="zh-CN"/>
        </w:rPr>
        <w:sectPr w:rsidR="0069290C" w:rsidRPr="0069290C" w:rsidSect="0051314F">
          <w:footerReference w:type="even" r:id="rId11"/>
          <w:footerReference w:type="default" r:id="rId12"/>
          <w:footerReference w:type="first" r:id="rId13"/>
          <w:pgSz w:w="11910" w:h="16840"/>
          <w:pgMar w:top="1420" w:right="1040" w:bottom="1360" w:left="1040" w:header="0" w:footer="1175" w:gutter="0"/>
          <w:cols w:space="720"/>
        </w:sectPr>
      </w:pPr>
    </w:p>
    <w:p w14:paraId="52DE8B63" w14:textId="77777777" w:rsidR="0051314F" w:rsidRDefault="0051314F" w:rsidP="0051314F">
      <w:pPr>
        <w:pStyle w:val="a3"/>
        <w:spacing w:before="9"/>
        <w:rPr>
          <w:rFonts w:hint="eastAsia"/>
          <w:sz w:val="18"/>
        </w:rPr>
      </w:pPr>
    </w:p>
    <w:p w14:paraId="3E963E64" w14:textId="02303C17" w:rsidR="0051314F" w:rsidRDefault="0051314F" w:rsidP="0051314F">
      <w:pPr>
        <w:pStyle w:val="7"/>
        <w:spacing w:before="1"/>
        <w:rPr>
          <w:rFonts w:ascii="微软雅黑" w:eastAsia="微软雅黑"/>
        </w:rPr>
      </w:pPr>
      <w:r>
        <w:rPr>
          <w:rFonts w:ascii="微软雅黑" w:eastAsia="微软雅黑" w:hint="eastAsia"/>
        </w:rPr>
        <w:t>残疾人福利性单位声明函格式</w:t>
      </w:r>
    </w:p>
    <w:p w14:paraId="24E44B9C" w14:textId="77777777" w:rsidR="0051314F" w:rsidRDefault="0051314F" w:rsidP="0051314F">
      <w:pPr>
        <w:pStyle w:val="a3"/>
        <w:spacing w:before="4"/>
        <w:rPr>
          <w:rFonts w:ascii="微软雅黑" w:hint="eastAsia"/>
          <w:b/>
          <w:sz w:val="24"/>
        </w:rPr>
      </w:pPr>
    </w:p>
    <w:p w14:paraId="65356BDF" w14:textId="77777777" w:rsidR="0051314F" w:rsidRDefault="0051314F" w:rsidP="0051314F">
      <w:pPr>
        <w:jc w:val="center"/>
        <w:rPr>
          <w:sz w:val="32"/>
        </w:rPr>
      </w:pPr>
      <w:r>
        <w:rPr>
          <w:color w:val="595959"/>
          <w:sz w:val="32"/>
        </w:rPr>
        <w:t>残疾人福利性单位声明函</w:t>
      </w:r>
    </w:p>
    <w:p w14:paraId="4D783FCC" w14:textId="77777777" w:rsidR="0051314F" w:rsidRDefault="0051314F" w:rsidP="0051314F">
      <w:pPr>
        <w:pStyle w:val="a3"/>
        <w:spacing w:before="8"/>
        <w:rPr>
          <w:rFonts w:hint="eastAsia"/>
          <w:sz w:val="29"/>
        </w:rPr>
      </w:pPr>
    </w:p>
    <w:p w14:paraId="193463A2" w14:textId="77777777" w:rsidR="0051314F" w:rsidRDefault="0051314F" w:rsidP="0051314F">
      <w:pPr>
        <w:pStyle w:val="a3"/>
        <w:tabs>
          <w:tab w:val="left" w:pos="3069"/>
          <w:tab w:val="left" w:pos="4959"/>
        </w:tabs>
        <w:spacing w:before="1" w:line="417" w:lineRule="auto"/>
        <w:ind w:left="760" w:right="759" w:firstLine="525"/>
        <w:rPr>
          <w:rFonts w:hint="eastAsia"/>
        </w:rPr>
      </w:pPr>
      <w:r>
        <w:t>本单位郑重声明，根据《财政部</w:t>
      </w:r>
      <w:r>
        <w:rPr>
          <w:spacing w:val="5"/>
        </w:rPr>
        <w:t xml:space="preserve"> </w:t>
      </w:r>
      <w:r>
        <w:t>民政部</w:t>
      </w:r>
      <w:r>
        <w:rPr>
          <w:spacing w:val="5"/>
        </w:rPr>
        <w:t xml:space="preserve"> </w:t>
      </w:r>
      <w:r>
        <w:t>中国残疾人联合会关于促进残疾人就业政</w:t>
      </w:r>
      <w:r>
        <w:rPr>
          <w:spacing w:val="-18"/>
        </w:rPr>
        <w:t>府</w:t>
      </w:r>
      <w:r>
        <w:t>采购政策的通知》（财库〔2017〕141</w:t>
      </w:r>
      <w:r>
        <w:rPr>
          <w:spacing w:val="-53"/>
        </w:rPr>
        <w:t xml:space="preserve"> </w:t>
      </w:r>
      <w:r>
        <w:t>号）的规定，本单位为符合条件的残疾人福利性单位，且本单位参加</w:t>
      </w:r>
      <w:r>
        <w:rPr>
          <w:u w:val="single"/>
        </w:rPr>
        <w:t xml:space="preserve"> </w:t>
      </w:r>
      <w:r>
        <w:rPr>
          <w:u w:val="single"/>
        </w:rPr>
        <w:tab/>
      </w:r>
      <w:r>
        <w:t>（项目名称）</w:t>
      </w:r>
      <w:r>
        <w:rPr>
          <w:u w:val="single"/>
        </w:rPr>
        <w:t xml:space="preserve"> </w:t>
      </w:r>
      <w:r>
        <w:rPr>
          <w:u w:val="single"/>
        </w:rPr>
        <w:tab/>
      </w:r>
      <w:r>
        <w:t>项目采购活动由本单位提供服务。</w:t>
      </w:r>
    </w:p>
    <w:p w14:paraId="09DEEE42" w14:textId="77777777" w:rsidR="0051314F" w:rsidRDefault="0051314F" w:rsidP="0051314F">
      <w:pPr>
        <w:pStyle w:val="a3"/>
        <w:spacing w:before="7"/>
        <w:rPr>
          <w:rFonts w:hint="eastAsia"/>
          <w:sz w:val="15"/>
        </w:rPr>
      </w:pPr>
    </w:p>
    <w:p w14:paraId="2F4E3587" w14:textId="77777777" w:rsidR="0051314F" w:rsidRDefault="0051314F" w:rsidP="007E4EA6">
      <w:pPr>
        <w:pStyle w:val="a3"/>
        <w:ind w:left="1180"/>
        <w:rPr>
          <w:rFonts w:hint="eastAsia"/>
        </w:rPr>
      </w:pPr>
      <w:r>
        <w:t>本单位对上述声明的真实性负责。如有虚假，将依法承担相应责任。</w:t>
      </w:r>
    </w:p>
    <w:p w14:paraId="4B23D73D" w14:textId="77777777" w:rsidR="007E4EA6" w:rsidRPr="007E4EA6" w:rsidRDefault="007E4EA6" w:rsidP="007E4EA6">
      <w:pPr>
        <w:rPr>
          <w:lang w:val="zh-CN" w:bidi="zh-CN"/>
        </w:rPr>
      </w:pPr>
    </w:p>
    <w:p w14:paraId="15ADCEE1" w14:textId="77777777" w:rsidR="007E4EA6" w:rsidRPr="007E4EA6" w:rsidRDefault="007E4EA6" w:rsidP="007E4EA6">
      <w:pPr>
        <w:rPr>
          <w:lang w:val="zh-CN" w:bidi="zh-CN"/>
        </w:rPr>
      </w:pPr>
    </w:p>
    <w:p w14:paraId="68A85DE8" w14:textId="77777777" w:rsidR="007E4EA6" w:rsidRPr="007E4EA6" w:rsidRDefault="007E4EA6" w:rsidP="007E4EA6">
      <w:pPr>
        <w:rPr>
          <w:lang w:val="zh-CN" w:bidi="zh-CN"/>
        </w:rPr>
      </w:pPr>
    </w:p>
    <w:p w14:paraId="6CF030CA" w14:textId="77777777" w:rsidR="007E4EA6" w:rsidRPr="007E4EA6" w:rsidRDefault="007E4EA6" w:rsidP="007E4EA6">
      <w:pPr>
        <w:rPr>
          <w:lang w:val="zh-CN" w:bidi="zh-CN"/>
        </w:rPr>
      </w:pPr>
    </w:p>
    <w:p w14:paraId="0D568456" w14:textId="77777777" w:rsidR="007E4EA6" w:rsidRPr="007E4EA6" w:rsidRDefault="007E4EA6" w:rsidP="007E4EA6">
      <w:pPr>
        <w:rPr>
          <w:lang w:val="zh-CN" w:bidi="zh-CN"/>
        </w:rPr>
      </w:pPr>
    </w:p>
    <w:p w14:paraId="13B4EB0C" w14:textId="77777777" w:rsidR="007E4EA6" w:rsidRDefault="007E4EA6" w:rsidP="007E4EA6">
      <w:pPr>
        <w:rPr>
          <w:rFonts w:ascii="宋体" w:hAnsi="宋体" w:cs="宋体" w:hint="eastAsia"/>
          <w:kern w:val="0"/>
          <w:szCs w:val="21"/>
          <w:lang w:val="zh-CN" w:bidi="zh-CN"/>
        </w:rPr>
      </w:pPr>
    </w:p>
    <w:p w14:paraId="7463BA18" w14:textId="77777777" w:rsidR="007E4EA6" w:rsidRPr="007E4EA6" w:rsidRDefault="007E4EA6" w:rsidP="007E4EA6">
      <w:pPr>
        <w:rPr>
          <w:lang w:val="zh-CN" w:bidi="zh-CN"/>
        </w:rPr>
      </w:pPr>
    </w:p>
    <w:p w14:paraId="7730D738" w14:textId="77777777" w:rsidR="007E4EA6" w:rsidRDefault="007E4EA6" w:rsidP="007E4EA6">
      <w:pPr>
        <w:pStyle w:val="a3"/>
        <w:spacing w:before="43" w:line="595" w:lineRule="auto"/>
        <w:ind w:left="4330" w:right="84" w:firstLine="420"/>
        <w:rPr>
          <w:rFonts w:hint="eastAsia"/>
          <w:spacing w:val="-10"/>
        </w:rPr>
      </w:pPr>
      <w:r>
        <w:t>单位名称（单位公章</w:t>
      </w:r>
      <w:r>
        <w:rPr>
          <w:spacing w:val="-10"/>
        </w:rPr>
        <w:t xml:space="preserve">）： </w:t>
      </w:r>
    </w:p>
    <w:p w14:paraId="36701650" w14:textId="08589B44" w:rsidR="007E4EA6" w:rsidRPr="007E4EA6" w:rsidRDefault="007E4EA6" w:rsidP="00825BFB">
      <w:pPr>
        <w:pStyle w:val="a3"/>
        <w:spacing w:before="43" w:line="595" w:lineRule="auto"/>
        <w:ind w:left="4330" w:right="84" w:firstLine="420"/>
        <w:rPr>
          <w:rFonts w:hint="eastAsia"/>
        </w:rPr>
        <w:sectPr w:rsidR="007E4EA6" w:rsidRPr="007E4EA6" w:rsidSect="0051314F">
          <w:pgSz w:w="11910" w:h="16840"/>
          <w:pgMar w:top="1480" w:right="1040" w:bottom="1360" w:left="1040" w:header="0" w:footer="1175" w:gutter="0"/>
          <w:cols w:space="720"/>
        </w:sectPr>
      </w:pPr>
      <w:r>
        <w:t>日</w:t>
      </w:r>
      <w:r>
        <w:tab/>
        <w:t>期：</w:t>
      </w:r>
      <w:r>
        <w:tab/>
        <w:t>年</w:t>
      </w:r>
      <w:r>
        <w:tab/>
        <w:t>月</w:t>
      </w:r>
      <w:r>
        <w:tab/>
      </w:r>
      <w:r>
        <w:rPr>
          <w:spacing w:val="-18"/>
        </w:rPr>
        <w:t>日</w:t>
      </w:r>
    </w:p>
    <w:p w14:paraId="2A719732" w14:textId="77777777" w:rsidR="0051314F" w:rsidRPr="0051314F" w:rsidRDefault="0051314F" w:rsidP="0042249C">
      <w:pPr>
        <w:pStyle w:val="1"/>
        <w:ind w:firstLineChars="0" w:firstLine="0"/>
        <w:rPr>
          <w:rFonts w:hint="eastAsia"/>
          <w:lang w:val="en-US" w:bidi="ar-SA"/>
        </w:rPr>
      </w:pPr>
    </w:p>
    <w:sectPr w:rsidR="0051314F" w:rsidRPr="0051314F">
      <w:headerReference w:type="default" r:id="rId14"/>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3910C" w14:textId="77777777" w:rsidR="00621D5C" w:rsidRDefault="00621D5C">
      <w:r>
        <w:separator/>
      </w:r>
    </w:p>
  </w:endnote>
  <w:endnote w:type="continuationSeparator" w:id="0">
    <w:p w14:paraId="217DBF58" w14:textId="77777777" w:rsidR="00621D5C" w:rsidRDefault="0062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85301" w14:textId="77777777" w:rsidR="001B2225" w:rsidRDefault="001B2225">
    <w:pPr>
      <w:pStyle w:val="ac"/>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3175111A" w14:textId="77777777" w:rsidR="001B2225" w:rsidRDefault="001B2225">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9B2F5" w14:textId="77777777" w:rsidR="001B2225" w:rsidRDefault="001B2225">
    <w:pPr>
      <w:pStyle w:val="ac"/>
      <w:jc w:val="center"/>
    </w:pPr>
    <w:r>
      <w:fldChar w:fldCharType="begin"/>
    </w:r>
    <w:r>
      <w:instrText>PAGE   \* MERGEFORMAT</w:instrText>
    </w:r>
    <w:r>
      <w:fldChar w:fldCharType="separate"/>
    </w:r>
    <w:r>
      <w:rPr>
        <w:lang w:val="zh-CN"/>
      </w:rPr>
      <w:t>1</w:t>
    </w:r>
    <w:r>
      <w:rPr>
        <w:lang w:val="zh-CN"/>
      </w:rPr>
      <w:t>7</w:t>
    </w:r>
    <w:r>
      <w:rPr>
        <w:lang w:val="zh-CN"/>
      </w:rPr>
      <w:fldChar w:fldCharType="end"/>
    </w:r>
  </w:p>
  <w:p w14:paraId="470333F3" w14:textId="77777777" w:rsidR="001B2225" w:rsidRDefault="001B2225">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DB19" w14:textId="77777777" w:rsidR="001B2225" w:rsidRDefault="001B2225">
    <w:pPr>
      <w:pStyle w:val="ac"/>
      <w:jc w:val="center"/>
    </w:pPr>
    <w:r>
      <w:rPr>
        <w:rFonts w:hint="eastAsia"/>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EB1B6" w14:textId="77777777" w:rsidR="000C190A" w:rsidRDefault="009835F3">
    <w:pPr>
      <w:pStyle w:val="ac"/>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7C99B3D1" w14:textId="77777777" w:rsidR="000C190A" w:rsidRDefault="000C190A">
    <w:pPr>
      <w:pStyle w:val="ac"/>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E0618" w14:textId="11003185" w:rsidR="000C190A" w:rsidRDefault="009835F3">
    <w:pPr>
      <w:pStyle w:val="ac"/>
      <w:jc w:val="center"/>
    </w:pPr>
    <w:r>
      <w:fldChar w:fldCharType="begin"/>
    </w:r>
    <w:r>
      <w:instrText>PAGE   \* MERGEFORMAT</w:instrText>
    </w:r>
    <w:r>
      <w:fldChar w:fldCharType="separate"/>
    </w:r>
    <w:r w:rsidR="00BA11EF" w:rsidRPr="00BA11EF">
      <w:rPr>
        <w:noProof/>
        <w:lang w:val="zh-CN"/>
      </w:rPr>
      <w:t>20</w:t>
    </w:r>
    <w:r>
      <w:rPr>
        <w:lang w:val="zh-CN"/>
      </w:rPr>
      <w:fldChar w:fldCharType="end"/>
    </w:r>
  </w:p>
  <w:p w14:paraId="15C935DB" w14:textId="77777777" w:rsidR="000C190A" w:rsidRDefault="000C190A">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F255" w14:textId="01DF1C5C" w:rsidR="000E346B" w:rsidRDefault="000E346B" w:rsidP="000E346B">
    <w:pPr>
      <w:pStyle w:val="ac"/>
      <w:jc w:val="center"/>
    </w:pPr>
    <w:r>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D4D59" w14:textId="77777777" w:rsidR="00621D5C" w:rsidRDefault="00621D5C">
      <w:r>
        <w:separator/>
      </w:r>
    </w:p>
  </w:footnote>
  <w:footnote w:type="continuationSeparator" w:id="0">
    <w:p w14:paraId="25B64D75" w14:textId="77777777" w:rsidR="00621D5C" w:rsidRDefault="00621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6717" w14:textId="77777777" w:rsidR="000C190A" w:rsidRDefault="000C190A">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628"/>
    <w:multiLevelType w:val="hybridMultilevel"/>
    <w:tmpl w:val="5A4C90EC"/>
    <w:lvl w:ilvl="0" w:tplc="13B0CF08">
      <w:start w:val="2"/>
      <w:numFmt w:val="decimal"/>
      <w:lvlText w:val="%1."/>
      <w:lvlJc w:val="left"/>
      <w:pPr>
        <w:ind w:left="971" w:hanging="211"/>
        <w:jc w:val="left"/>
      </w:pPr>
      <w:rPr>
        <w:rFonts w:ascii="宋体" w:eastAsia="宋体" w:hAnsi="宋体" w:cs="宋体" w:hint="default"/>
        <w:spacing w:val="-53"/>
        <w:w w:val="100"/>
        <w:sz w:val="19"/>
        <w:szCs w:val="19"/>
        <w:lang w:val="en-US" w:eastAsia="en-US" w:bidi="en-US"/>
      </w:rPr>
    </w:lvl>
    <w:lvl w:ilvl="1" w:tplc="FF809B92">
      <w:start w:val="1"/>
      <w:numFmt w:val="decimal"/>
      <w:lvlText w:val="%2."/>
      <w:lvlJc w:val="left"/>
      <w:pPr>
        <w:ind w:left="1391" w:hanging="211"/>
        <w:jc w:val="left"/>
      </w:pPr>
      <w:rPr>
        <w:rFonts w:ascii="宋体" w:eastAsia="宋体" w:hAnsi="宋体" w:cs="宋体" w:hint="default"/>
        <w:w w:val="100"/>
        <w:sz w:val="19"/>
        <w:szCs w:val="19"/>
        <w:lang w:val="en-US" w:eastAsia="en-US" w:bidi="en-US"/>
      </w:rPr>
    </w:lvl>
    <w:lvl w:ilvl="2" w:tplc="9E709466">
      <w:start w:val="1"/>
      <w:numFmt w:val="decimal"/>
      <w:lvlText w:val="%3."/>
      <w:lvlJc w:val="left"/>
      <w:pPr>
        <w:ind w:left="1601" w:hanging="281"/>
        <w:jc w:val="left"/>
      </w:pPr>
      <w:rPr>
        <w:rFonts w:ascii="宋体" w:eastAsia="宋体" w:hAnsi="宋体" w:cs="宋体" w:hint="default"/>
        <w:w w:val="100"/>
        <w:sz w:val="26"/>
        <w:szCs w:val="26"/>
        <w:lang w:val="en-US" w:eastAsia="en-US" w:bidi="en-US"/>
      </w:rPr>
    </w:lvl>
    <w:lvl w:ilvl="3" w:tplc="B7BAD5B6">
      <w:numFmt w:val="bullet"/>
      <w:lvlText w:val="•"/>
      <w:lvlJc w:val="left"/>
      <w:pPr>
        <w:ind w:left="2628" w:hanging="281"/>
      </w:pPr>
      <w:rPr>
        <w:rFonts w:hint="default"/>
        <w:lang w:val="en-US" w:eastAsia="en-US" w:bidi="en-US"/>
      </w:rPr>
    </w:lvl>
    <w:lvl w:ilvl="4" w:tplc="62362AE2">
      <w:numFmt w:val="bullet"/>
      <w:lvlText w:val="•"/>
      <w:lvlJc w:val="left"/>
      <w:pPr>
        <w:ind w:left="3656" w:hanging="281"/>
      </w:pPr>
      <w:rPr>
        <w:rFonts w:hint="default"/>
        <w:lang w:val="en-US" w:eastAsia="en-US" w:bidi="en-US"/>
      </w:rPr>
    </w:lvl>
    <w:lvl w:ilvl="5" w:tplc="7B54C058">
      <w:numFmt w:val="bullet"/>
      <w:lvlText w:val="•"/>
      <w:lvlJc w:val="left"/>
      <w:pPr>
        <w:ind w:left="4684" w:hanging="281"/>
      </w:pPr>
      <w:rPr>
        <w:rFonts w:hint="default"/>
        <w:lang w:val="en-US" w:eastAsia="en-US" w:bidi="en-US"/>
      </w:rPr>
    </w:lvl>
    <w:lvl w:ilvl="6" w:tplc="86E216E8">
      <w:numFmt w:val="bullet"/>
      <w:lvlText w:val="•"/>
      <w:lvlJc w:val="left"/>
      <w:pPr>
        <w:ind w:left="5713" w:hanging="281"/>
      </w:pPr>
      <w:rPr>
        <w:rFonts w:hint="default"/>
        <w:lang w:val="en-US" w:eastAsia="en-US" w:bidi="en-US"/>
      </w:rPr>
    </w:lvl>
    <w:lvl w:ilvl="7" w:tplc="48D0B4CC">
      <w:numFmt w:val="bullet"/>
      <w:lvlText w:val="•"/>
      <w:lvlJc w:val="left"/>
      <w:pPr>
        <w:ind w:left="6741" w:hanging="281"/>
      </w:pPr>
      <w:rPr>
        <w:rFonts w:hint="default"/>
        <w:lang w:val="en-US" w:eastAsia="en-US" w:bidi="en-US"/>
      </w:rPr>
    </w:lvl>
    <w:lvl w:ilvl="8" w:tplc="841A68F6">
      <w:numFmt w:val="bullet"/>
      <w:lvlText w:val="•"/>
      <w:lvlJc w:val="left"/>
      <w:pPr>
        <w:ind w:left="7769" w:hanging="281"/>
      </w:pPr>
      <w:rPr>
        <w:rFonts w:hint="default"/>
        <w:lang w:val="en-US" w:eastAsia="en-US" w:bidi="en-US"/>
      </w:rPr>
    </w:lvl>
  </w:abstractNum>
  <w:abstractNum w:abstractNumId="1" w15:restartNumberingAfterBreak="0">
    <w:nsid w:val="0EBC7DC1"/>
    <w:multiLevelType w:val="multilevel"/>
    <w:tmpl w:val="0EBC7DC1"/>
    <w:lvl w:ilvl="0">
      <w:start w:val="1"/>
      <w:numFmt w:val="decimal"/>
      <w:lvlText w:val="%1."/>
      <w:lvlJc w:val="left"/>
      <w:pPr>
        <w:tabs>
          <w:tab w:val="left" w:pos="840"/>
        </w:tabs>
        <w:ind w:left="840" w:hanging="36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 w15:restartNumberingAfterBreak="0">
    <w:nsid w:val="1F193AD9"/>
    <w:multiLevelType w:val="hybridMultilevel"/>
    <w:tmpl w:val="8834A432"/>
    <w:lvl w:ilvl="0" w:tplc="FF809B92">
      <w:start w:val="1"/>
      <w:numFmt w:val="decimal"/>
      <w:lvlText w:val="%1."/>
      <w:lvlJc w:val="left"/>
      <w:pPr>
        <w:ind w:left="1391" w:hanging="211"/>
        <w:jc w:val="left"/>
      </w:pPr>
      <w:rPr>
        <w:rFonts w:ascii="宋体" w:eastAsia="宋体" w:hAnsi="宋体" w:cs="宋体" w:hint="default"/>
        <w:w w:val="100"/>
        <w:sz w:val="19"/>
        <w:szCs w:val="19"/>
        <w:lang w:val="en-US" w:eastAsia="en-US" w:bidi="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05F42BD"/>
    <w:multiLevelType w:val="multilevel"/>
    <w:tmpl w:val="A8C06FD4"/>
    <w:lvl w:ilvl="0">
      <w:start w:val="1"/>
      <w:numFmt w:val="decimal"/>
      <w:lvlText w:val="%1."/>
      <w:lvlJc w:val="left"/>
      <w:pPr>
        <w:ind w:left="716"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2DD4BEC"/>
    <w:multiLevelType w:val="multilevel"/>
    <w:tmpl w:val="42DD4BE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72516C8D"/>
    <w:multiLevelType w:val="multilevel"/>
    <w:tmpl w:val="72516C8D"/>
    <w:lvl w:ilvl="0">
      <w:start w:val="1"/>
      <w:numFmt w:val="decimal"/>
      <w:lvlText w:val="%1."/>
      <w:lvlJc w:val="left"/>
      <w:pPr>
        <w:tabs>
          <w:tab w:val="left" w:pos="840"/>
        </w:tabs>
        <w:ind w:left="840" w:hanging="36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6" w15:restartNumberingAfterBreak="0">
    <w:nsid w:val="735A0FE8"/>
    <w:multiLevelType w:val="multilevel"/>
    <w:tmpl w:val="735A0FE8"/>
    <w:lvl w:ilvl="0">
      <w:start w:val="1"/>
      <w:numFmt w:val="decimal"/>
      <w:lvlText w:val="%1."/>
      <w:lvlJc w:val="left"/>
      <w:pPr>
        <w:tabs>
          <w:tab w:val="left" w:pos="840"/>
        </w:tabs>
        <w:ind w:left="840" w:hanging="36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16cid:durableId="1394962346">
    <w:abstractNumId w:val="4"/>
  </w:num>
  <w:num w:numId="2" w16cid:durableId="526716885">
    <w:abstractNumId w:val="1"/>
  </w:num>
  <w:num w:numId="3" w16cid:durableId="556819008">
    <w:abstractNumId w:val="6"/>
  </w:num>
  <w:num w:numId="4" w16cid:durableId="688990197">
    <w:abstractNumId w:val="5"/>
  </w:num>
  <w:num w:numId="5" w16cid:durableId="250504311">
    <w:abstractNumId w:val="0"/>
  </w:num>
  <w:num w:numId="6" w16cid:durableId="1568540432">
    <w:abstractNumId w:val="2"/>
  </w:num>
  <w:num w:numId="7" w16cid:durableId="6053563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81A"/>
    <w:rsid w:val="00002E0D"/>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D8"/>
    <w:rsid w:val="00090EEB"/>
    <w:rsid w:val="000911EC"/>
    <w:rsid w:val="000925DD"/>
    <w:rsid w:val="00094ED3"/>
    <w:rsid w:val="00097CF5"/>
    <w:rsid w:val="000A2508"/>
    <w:rsid w:val="000A644E"/>
    <w:rsid w:val="000B07E6"/>
    <w:rsid w:val="000B0F10"/>
    <w:rsid w:val="000B3E7D"/>
    <w:rsid w:val="000B4494"/>
    <w:rsid w:val="000B7191"/>
    <w:rsid w:val="000B7802"/>
    <w:rsid w:val="000C035B"/>
    <w:rsid w:val="000C190A"/>
    <w:rsid w:val="000D55CB"/>
    <w:rsid w:val="000E0E55"/>
    <w:rsid w:val="000E274E"/>
    <w:rsid w:val="000E346B"/>
    <w:rsid w:val="000E3512"/>
    <w:rsid w:val="000E69DC"/>
    <w:rsid w:val="000F2F8C"/>
    <w:rsid w:val="00104335"/>
    <w:rsid w:val="00104611"/>
    <w:rsid w:val="0010565C"/>
    <w:rsid w:val="00105CFD"/>
    <w:rsid w:val="00110D75"/>
    <w:rsid w:val="00117A90"/>
    <w:rsid w:val="00126DB1"/>
    <w:rsid w:val="0013613D"/>
    <w:rsid w:val="00136EEC"/>
    <w:rsid w:val="0014294B"/>
    <w:rsid w:val="001430BD"/>
    <w:rsid w:val="00144722"/>
    <w:rsid w:val="00152B6F"/>
    <w:rsid w:val="00174551"/>
    <w:rsid w:val="00177905"/>
    <w:rsid w:val="001840D8"/>
    <w:rsid w:val="00184585"/>
    <w:rsid w:val="00186730"/>
    <w:rsid w:val="001939F2"/>
    <w:rsid w:val="001949AB"/>
    <w:rsid w:val="00196FAE"/>
    <w:rsid w:val="001A4A92"/>
    <w:rsid w:val="001A563F"/>
    <w:rsid w:val="001B05E4"/>
    <w:rsid w:val="001B0A59"/>
    <w:rsid w:val="001B2225"/>
    <w:rsid w:val="001C3AAC"/>
    <w:rsid w:val="001D0573"/>
    <w:rsid w:val="001D2359"/>
    <w:rsid w:val="001D42E8"/>
    <w:rsid w:val="001E1F6B"/>
    <w:rsid w:val="001E73C4"/>
    <w:rsid w:val="001E7405"/>
    <w:rsid w:val="001F2DD9"/>
    <w:rsid w:val="001F2F2F"/>
    <w:rsid w:val="001F3591"/>
    <w:rsid w:val="001F4C41"/>
    <w:rsid w:val="00203540"/>
    <w:rsid w:val="00203FF9"/>
    <w:rsid w:val="00216026"/>
    <w:rsid w:val="002307C8"/>
    <w:rsid w:val="00236365"/>
    <w:rsid w:val="00242065"/>
    <w:rsid w:val="002530FB"/>
    <w:rsid w:val="0025784B"/>
    <w:rsid w:val="00260317"/>
    <w:rsid w:val="00270F9A"/>
    <w:rsid w:val="00273807"/>
    <w:rsid w:val="00274988"/>
    <w:rsid w:val="00275F33"/>
    <w:rsid w:val="002776BC"/>
    <w:rsid w:val="00284A48"/>
    <w:rsid w:val="00285EBB"/>
    <w:rsid w:val="0029052B"/>
    <w:rsid w:val="002A0686"/>
    <w:rsid w:val="002A093C"/>
    <w:rsid w:val="002A24D4"/>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5EE"/>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97D53"/>
    <w:rsid w:val="003A01D2"/>
    <w:rsid w:val="003A1A25"/>
    <w:rsid w:val="003A1D97"/>
    <w:rsid w:val="003A3384"/>
    <w:rsid w:val="003A5B90"/>
    <w:rsid w:val="003B346E"/>
    <w:rsid w:val="003B3A4E"/>
    <w:rsid w:val="003B3D8F"/>
    <w:rsid w:val="003B46F1"/>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249C"/>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763A0"/>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512084"/>
    <w:rsid w:val="0051314F"/>
    <w:rsid w:val="00520F2F"/>
    <w:rsid w:val="005233B4"/>
    <w:rsid w:val="00524191"/>
    <w:rsid w:val="00525709"/>
    <w:rsid w:val="005301B0"/>
    <w:rsid w:val="00535E37"/>
    <w:rsid w:val="005609F1"/>
    <w:rsid w:val="00564227"/>
    <w:rsid w:val="00566A9C"/>
    <w:rsid w:val="005759EE"/>
    <w:rsid w:val="00577D68"/>
    <w:rsid w:val="00582408"/>
    <w:rsid w:val="00585338"/>
    <w:rsid w:val="00587A47"/>
    <w:rsid w:val="005944CE"/>
    <w:rsid w:val="00594F39"/>
    <w:rsid w:val="005A0AF1"/>
    <w:rsid w:val="005A11C0"/>
    <w:rsid w:val="005B2CBD"/>
    <w:rsid w:val="005B4CF9"/>
    <w:rsid w:val="005B4E46"/>
    <w:rsid w:val="005B7D72"/>
    <w:rsid w:val="005C7F14"/>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1D5C"/>
    <w:rsid w:val="0062518A"/>
    <w:rsid w:val="00625944"/>
    <w:rsid w:val="006316A0"/>
    <w:rsid w:val="00631E66"/>
    <w:rsid w:val="00643F4C"/>
    <w:rsid w:val="006478A5"/>
    <w:rsid w:val="00654DC6"/>
    <w:rsid w:val="006558A8"/>
    <w:rsid w:val="006563F5"/>
    <w:rsid w:val="0067206F"/>
    <w:rsid w:val="0067235E"/>
    <w:rsid w:val="00674DBF"/>
    <w:rsid w:val="00677049"/>
    <w:rsid w:val="0068181C"/>
    <w:rsid w:val="00681DD7"/>
    <w:rsid w:val="00682EFB"/>
    <w:rsid w:val="00682F8B"/>
    <w:rsid w:val="00686CAA"/>
    <w:rsid w:val="00687911"/>
    <w:rsid w:val="00690D93"/>
    <w:rsid w:val="0069290C"/>
    <w:rsid w:val="00693546"/>
    <w:rsid w:val="006939DF"/>
    <w:rsid w:val="006A59D2"/>
    <w:rsid w:val="006D422D"/>
    <w:rsid w:val="006D77CD"/>
    <w:rsid w:val="006E2784"/>
    <w:rsid w:val="006E47C6"/>
    <w:rsid w:val="006F12E1"/>
    <w:rsid w:val="006F636E"/>
    <w:rsid w:val="00700865"/>
    <w:rsid w:val="00721B29"/>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8303C"/>
    <w:rsid w:val="007915A9"/>
    <w:rsid w:val="007920A8"/>
    <w:rsid w:val="00795CE4"/>
    <w:rsid w:val="0079657D"/>
    <w:rsid w:val="007A5128"/>
    <w:rsid w:val="007A78F8"/>
    <w:rsid w:val="007B067D"/>
    <w:rsid w:val="007B3952"/>
    <w:rsid w:val="007B73D9"/>
    <w:rsid w:val="007B79EA"/>
    <w:rsid w:val="007C0CE3"/>
    <w:rsid w:val="007C30B4"/>
    <w:rsid w:val="007C4219"/>
    <w:rsid w:val="007D21F7"/>
    <w:rsid w:val="007E0A13"/>
    <w:rsid w:val="007E3218"/>
    <w:rsid w:val="007E4EA6"/>
    <w:rsid w:val="007F517E"/>
    <w:rsid w:val="00804B2E"/>
    <w:rsid w:val="008065A6"/>
    <w:rsid w:val="00806827"/>
    <w:rsid w:val="008069CB"/>
    <w:rsid w:val="00807278"/>
    <w:rsid w:val="00812D70"/>
    <w:rsid w:val="008137A0"/>
    <w:rsid w:val="00814F2A"/>
    <w:rsid w:val="00815F82"/>
    <w:rsid w:val="0082413D"/>
    <w:rsid w:val="00825BFB"/>
    <w:rsid w:val="00830F47"/>
    <w:rsid w:val="00832354"/>
    <w:rsid w:val="00833C60"/>
    <w:rsid w:val="008355E8"/>
    <w:rsid w:val="00837C99"/>
    <w:rsid w:val="00840A78"/>
    <w:rsid w:val="00840D6E"/>
    <w:rsid w:val="008450C4"/>
    <w:rsid w:val="00845945"/>
    <w:rsid w:val="00856041"/>
    <w:rsid w:val="00856D92"/>
    <w:rsid w:val="00860CD6"/>
    <w:rsid w:val="008627A6"/>
    <w:rsid w:val="008645B2"/>
    <w:rsid w:val="00872D85"/>
    <w:rsid w:val="00872F46"/>
    <w:rsid w:val="008802F5"/>
    <w:rsid w:val="0088242F"/>
    <w:rsid w:val="00884756"/>
    <w:rsid w:val="00885F2A"/>
    <w:rsid w:val="008864A7"/>
    <w:rsid w:val="00886FC9"/>
    <w:rsid w:val="008879CB"/>
    <w:rsid w:val="00895EDA"/>
    <w:rsid w:val="008A6068"/>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16FF3"/>
    <w:rsid w:val="00924D25"/>
    <w:rsid w:val="00926BC9"/>
    <w:rsid w:val="009339F6"/>
    <w:rsid w:val="00934692"/>
    <w:rsid w:val="009374AC"/>
    <w:rsid w:val="0094213F"/>
    <w:rsid w:val="00952C92"/>
    <w:rsid w:val="0095590B"/>
    <w:rsid w:val="009562DF"/>
    <w:rsid w:val="00957D23"/>
    <w:rsid w:val="00961245"/>
    <w:rsid w:val="0096344C"/>
    <w:rsid w:val="0096587D"/>
    <w:rsid w:val="00972F67"/>
    <w:rsid w:val="009748FE"/>
    <w:rsid w:val="00982ECA"/>
    <w:rsid w:val="009835F3"/>
    <w:rsid w:val="00986C64"/>
    <w:rsid w:val="00991F68"/>
    <w:rsid w:val="009A281E"/>
    <w:rsid w:val="009A483D"/>
    <w:rsid w:val="009A58EB"/>
    <w:rsid w:val="009A6A1B"/>
    <w:rsid w:val="009B221A"/>
    <w:rsid w:val="009B36CF"/>
    <w:rsid w:val="009B697C"/>
    <w:rsid w:val="009C3BC3"/>
    <w:rsid w:val="009C526C"/>
    <w:rsid w:val="009D0A3B"/>
    <w:rsid w:val="009D12B4"/>
    <w:rsid w:val="009D473D"/>
    <w:rsid w:val="009D6849"/>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B7020"/>
    <w:rsid w:val="00AC33EB"/>
    <w:rsid w:val="00AC5F9D"/>
    <w:rsid w:val="00AC7766"/>
    <w:rsid w:val="00AC7C00"/>
    <w:rsid w:val="00AD1251"/>
    <w:rsid w:val="00AD1C0B"/>
    <w:rsid w:val="00AD6627"/>
    <w:rsid w:val="00AE7C6C"/>
    <w:rsid w:val="00AF3F80"/>
    <w:rsid w:val="00AF4B65"/>
    <w:rsid w:val="00B07C85"/>
    <w:rsid w:val="00B370FE"/>
    <w:rsid w:val="00B40E25"/>
    <w:rsid w:val="00B41EE6"/>
    <w:rsid w:val="00B42B51"/>
    <w:rsid w:val="00B42BCE"/>
    <w:rsid w:val="00B44746"/>
    <w:rsid w:val="00B4768B"/>
    <w:rsid w:val="00B47B08"/>
    <w:rsid w:val="00B51BFA"/>
    <w:rsid w:val="00B5559E"/>
    <w:rsid w:val="00B648C7"/>
    <w:rsid w:val="00B64EF2"/>
    <w:rsid w:val="00B66C93"/>
    <w:rsid w:val="00B67BAA"/>
    <w:rsid w:val="00B702F3"/>
    <w:rsid w:val="00B70D98"/>
    <w:rsid w:val="00B7306A"/>
    <w:rsid w:val="00B80662"/>
    <w:rsid w:val="00B85487"/>
    <w:rsid w:val="00B87D8E"/>
    <w:rsid w:val="00BA11EF"/>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1AD1"/>
    <w:rsid w:val="00C24F8B"/>
    <w:rsid w:val="00C26729"/>
    <w:rsid w:val="00C27463"/>
    <w:rsid w:val="00C30094"/>
    <w:rsid w:val="00C31450"/>
    <w:rsid w:val="00C35CAB"/>
    <w:rsid w:val="00C37840"/>
    <w:rsid w:val="00C43CEF"/>
    <w:rsid w:val="00C478A0"/>
    <w:rsid w:val="00C47B3C"/>
    <w:rsid w:val="00C55C16"/>
    <w:rsid w:val="00C614AB"/>
    <w:rsid w:val="00C62568"/>
    <w:rsid w:val="00C64EC3"/>
    <w:rsid w:val="00C70F4C"/>
    <w:rsid w:val="00C72671"/>
    <w:rsid w:val="00C758D4"/>
    <w:rsid w:val="00C764F3"/>
    <w:rsid w:val="00C810B4"/>
    <w:rsid w:val="00C83F47"/>
    <w:rsid w:val="00C8574E"/>
    <w:rsid w:val="00C917BA"/>
    <w:rsid w:val="00C94F7B"/>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12E44"/>
    <w:rsid w:val="00D144C2"/>
    <w:rsid w:val="00D35F9C"/>
    <w:rsid w:val="00D3619F"/>
    <w:rsid w:val="00D4011E"/>
    <w:rsid w:val="00D41668"/>
    <w:rsid w:val="00D52670"/>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55A1C"/>
    <w:rsid w:val="00E7139E"/>
    <w:rsid w:val="00E72063"/>
    <w:rsid w:val="00E728C7"/>
    <w:rsid w:val="00E740C6"/>
    <w:rsid w:val="00E74C28"/>
    <w:rsid w:val="00E764EE"/>
    <w:rsid w:val="00E8083D"/>
    <w:rsid w:val="00E82946"/>
    <w:rsid w:val="00E85308"/>
    <w:rsid w:val="00E87FF2"/>
    <w:rsid w:val="00E9481A"/>
    <w:rsid w:val="00E953DB"/>
    <w:rsid w:val="00E96CE5"/>
    <w:rsid w:val="00EA49BF"/>
    <w:rsid w:val="00EA52E5"/>
    <w:rsid w:val="00EA59BA"/>
    <w:rsid w:val="00EB1D25"/>
    <w:rsid w:val="00EB5F2D"/>
    <w:rsid w:val="00EB631C"/>
    <w:rsid w:val="00EC07F4"/>
    <w:rsid w:val="00EC08BD"/>
    <w:rsid w:val="00EC5F5A"/>
    <w:rsid w:val="00EC6730"/>
    <w:rsid w:val="00ED0586"/>
    <w:rsid w:val="00ED0D5C"/>
    <w:rsid w:val="00EE0C1D"/>
    <w:rsid w:val="00EE1D44"/>
    <w:rsid w:val="00EE389A"/>
    <w:rsid w:val="00EE5D2A"/>
    <w:rsid w:val="00EF3813"/>
    <w:rsid w:val="00EF76E6"/>
    <w:rsid w:val="00F03EA7"/>
    <w:rsid w:val="00F062A4"/>
    <w:rsid w:val="00F13BCE"/>
    <w:rsid w:val="00F149E7"/>
    <w:rsid w:val="00F23831"/>
    <w:rsid w:val="00F2518A"/>
    <w:rsid w:val="00F25A8A"/>
    <w:rsid w:val="00F3292C"/>
    <w:rsid w:val="00F32BF5"/>
    <w:rsid w:val="00F35D1C"/>
    <w:rsid w:val="00F42AD6"/>
    <w:rsid w:val="00F447D1"/>
    <w:rsid w:val="00F449BB"/>
    <w:rsid w:val="00F53A42"/>
    <w:rsid w:val="00F53A88"/>
    <w:rsid w:val="00F55128"/>
    <w:rsid w:val="00F57ABB"/>
    <w:rsid w:val="00F61F2D"/>
    <w:rsid w:val="00F63102"/>
    <w:rsid w:val="00F6496B"/>
    <w:rsid w:val="00F651EA"/>
    <w:rsid w:val="00F74B26"/>
    <w:rsid w:val="00F85041"/>
    <w:rsid w:val="00F87A85"/>
    <w:rsid w:val="00F87B01"/>
    <w:rsid w:val="00F94421"/>
    <w:rsid w:val="00FA1DDE"/>
    <w:rsid w:val="00FA5367"/>
    <w:rsid w:val="00FB3E6C"/>
    <w:rsid w:val="00FB5A6C"/>
    <w:rsid w:val="00FB76B5"/>
    <w:rsid w:val="00FE0D99"/>
    <w:rsid w:val="00FE10E3"/>
    <w:rsid w:val="00FE1794"/>
    <w:rsid w:val="00FE397B"/>
    <w:rsid w:val="00FE4802"/>
    <w:rsid w:val="00FE78C8"/>
    <w:rsid w:val="06C0258D"/>
    <w:rsid w:val="0906435A"/>
    <w:rsid w:val="094F7271"/>
    <w:rsid w:val="096E1263"/>
    <w:rsid w:val="0AFD3C4C"/>
    <w:rsid w:val="0E742829"/>
    <w:rsid w:val="13F75F1A"/>
    <w:rsid w:val="15F5655D"/>
    <w:rsid w:val="192A79C0"/>
    <w:rsid w:val="198A7DBF"/>
    <w:rsid w:val="1AAD645B"/>
    <w:rsid w:val="27554F71"/>
    <w:rsid w:val="27723B2D"/>
    <w:rsid w:val="28F00482"/>
    <w:rsid w:val="2976095F"/>
    <w:rsid w:val="33E02FA5"/>
    <w:rsid w:val="357D4824"/>
    <w:rsid w:val="366C6D72"/>
    <w:rsid w:val="36DD0EF2"/>
    <w:rsid w:val="37873957"/>
    <w:rsid w:val="383428ED"/>
    <w:rsid w:val="3B541A77"/>
    <w:rsid w:val="3DB64D84"/>
    <w:rsid w:val="3E037480"/>
    <w:rsid w:val="45D15B2E"/>
    <w:rsid w:val="465D5283"/>
    <w:rsid w:val="47045DC1"/>
    <w:rsid w:val="498461DD"/>
    <w:rsid w:val="4AC76815"/>
    <w:rsid w:val="4CA46E0E"/>
    <w:rsid w:val="4F71396E"/>
    <w:rsid w:val="4F932DAE"/>
    <w:rsid w:val="521A01D9"/>
    <w:rsid w:val="543B7ED6"/>
    <w:rsid w:val="570576EB"/>
    <w:rsid w:val="5B873701"/>
    <w:rsid w:val="5EF20642"/>
    <w:rsid w:val="606728F5"/>
    <w:rsid w:val="661014BE"/>
    <w:rsid w:val="6F7771F4"/>
    <w:rsid w:val="74432663"/>
    <w:rsid w:val="76925755"/>
    <w:rsid w:val="78226AB9"/>
    <w:rsid w:val="78C62F72"/>
    <w:rsid w:val="79FE78E5"/>
    <w:rsid w:val="7AE96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489CD"/>
  <w15:docId w15:val="{55EBDBA2-6D86-435F-9864-42962634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kern w:val="2"/>
      <w:sz w:val="21"/>
    </w:rPr>
  </w:style>
  <w:style w:type="paragraph" w:styleId="10">
    <w:name w:val="heading 1"/>
    <w:basedOn w:val="a"/>
    <w:next w:val="a"/>
    <w:link w:val="11"/>
    <w:qFormat/>
    <w:pPr>
      <w:keepNext/>
      <w:keepLines/>
      <w:spacing w:before="120" w:after="120"/>
      <w:jc w:val="center"/>
      <w:outlineLvl w:val="0"/>
    </w:pPr>
    <w:rPr>
      <w:b/>
      <w:kern w:val="44"/>
      <w:sz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7">
    <w:name w:val="heading 7"/>
    <w:basedOn w:val="a"/>
    <w:next w:val="a"/>
    <w:link w:val="70"/>
    <w:uiPriority w:val="9"/>
    <w:semiHidden/>
    <w:unhideWhenUsed/>
    <w:qFormat/>
    <w:rsid w:val="0051314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qFormat/>
    <w:pPr>
      <w:tabs>
        <w:tab w:val="left" w:pos="567"/>
      </w:tabs>
      <w:ind w:firstLineChars="100" w:firstLine="420"/>
    </w:pPr>
  </w:style>
  <w:style w:type="paragraph" w:styleId="a3">
    <w:name w:val="Body Text"/>
    <w:basedOn w:val="a"/>
    <w:next w:val="a"/>
    <w:link w:val="a4"/>
    <w:uiPriority w:val="1"/>
    <w:qFormat/>
    <w:pPr>
      <w:autoSpaceDE w:val="0"/>
      <w:autoSpaceDN w:val="0"/>
      <w:jc w:val="left"/>
    </w:pPr>
    <w:rPr>
      <w:rFonts w:ascii="宋体" w:hAnsi="宋体" w:cs="宋体"/>
      <w:kern w:val="0"/>
      <w:szCs w:val="21"/>
      <w:lang w:val="zh-CN" w:bidi="zh-CN"/>
    </w:rPr>
  </w:style>
  <w:style w:type="paragraph" w:styleId="a5">
    <w:name w:val="Normal Indent"/>
    <w:basedOn w:val="a"/>
    <w:qFormat/>
    <w:pPr>
      <w:autoSpaceDE w:val="0"/>
      <w:autoSpaceDN w:val="0"/>
      <w:adjustRightInd w:val="0"/>
      <w:ind w:firstLine="420"/>
      <w:jc w:val="left"/>
    </w:pPr>
    <w:rPr>
      <w:rFonts w:ascii="宋体"/>
      <w:kern w:val="0"/>
      <w:sz w:val="24"/>
    </w:rPr>
  </w:style>
  <w:style w:type="paragraph" w:styleId="a6">
    <w:name w:val="annotation text"/>
    <w:basedOn w:val="a"/>
    <w:link w:val="a7"/>
    <w:uiPriority w:val="99"/>
    <w:unhideWhenUsed/>
    <w:qFormat/>
    <w:pPr>
      <w:jc w:val="left"/>
    </w:pPr>
  </w:style>
  <w:style w:type="paragraph" w:styleId="a8">
    <w:name w:val="Plain Text"/>
    <w:basedOn w:val="a"/>
    <w:link w:val="a9"/>
    <w:qFormat/>
    <w:pPr>
      <w:widowControl/>
      <w:spacing w:before="100" w:beforeAutospacing="1" w:after="100" w:afterAutospacing="1"/>
      <w:jc w:val="left"/>
    </w:pPr>
    <w:rPr>
      <w:rFonts w:ascii="宋体" w:eastAsiaTheme="minorEastAsia" w:hAnsi="宋体" w:cs="宋体"/>
      <w:sz w:val="24"/>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qFormat/>
    <w:pPr>
      <w:widowControl/>
      <w:spacing w:before="100" w:beforeAutospacing="1" w:after="100" w:afterAutospacing="1"/>
      <w:jc w:val="left"/>
    </w:pPr>
    <w:rPr>
      <w:kern w:val="0"/>
      <w:sz w:val="24"/>
      <w:szCs w:val="24"/>
    </w:rPr>
  </w:style>
  <w:style w:type="table" w:styleId="af1">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bCs/>
    </w:rPr>
  </w:style>
  <w:style w:type="character" w:styleId="af3">
    <w:name w:val="page number"/>
    <w:qFormat/>
  </w:style>
  <w:style w:type="character" w:styleId="af4">
    <w:name w:val="annotation reference"/>
    <w:basedOn w:val="a0"/>
    <w:uiPriority w:val="99"/>
    <w:semiHidden/>
    <w:unhideWhenUsed/>
    <w:qFormat/>
    <w:rPr>
      <w:sz w:val="21"/>
      <w:szCs w:val="21"/>
    </w:rPr>
  </w:style>
  <w:style w:type="character" w:customStyle="1" w:styleId="11">
    <w:name w:val="标题 1 字符"/>
    <w:basedOn w:val="a0"/>
    <w:link w:val="10"/>
    <w:qFormat/>
    <w:rPr>
      <w:rFonts w:ascii="Times New Roman" w:eastAsia="宋体" w:hAnsi="Times New Roman" w:cs="Times New Roman"/>
      <w:b/>
      <w:kern w:val="44"/>
      <w:sz w:val="44"/>
      <w:szCs w:val="20"/>
    </w:rPr>
  </w:style>
  <w:style w:type="character" w:customStyle="1" w:styleId="af">
    <w:name w:val="页眉 字符"/>
    <w:basedOn w:val="a0"/>
    <w:link w:val="ae"/>
    <w:qFormat/>
    <w:rPr>
      <w:rFonts w:ascii="Times New Roman" w:eastAsia="宋体" w:hAnsi="Times New Roman" w:cs="Times New Roman"/>
      <w:sz w:val="18"/>
      <w:szCs w:val="18"/>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paragraph" w:styleId="af5">
    <w:name w:val="List Paragraph"/>
    <w:basedOn w:val="a"/>
    <w:link w:val="af6"/>
    <w:uiPriority w:val="34"/>
    <w:qFormat/>
    <w:pPr>
      <w:ind w:firstLineChars="200" w:firstLine="420"/>
    </w:pPr>
  </w:style>
  <w:style w:type="character" w:customStyle="1" w:styleId="ad">
    <w:name w:val="页脚 字符"/>
    <w:basedOn w:val="a0"/>
    <w:link w:val="ac"/>
    <w:uiPriority w:val="99"/>
    <w:qFormat/>
    <w:rPr>
      <w:rFonts w:ascii="Times New Roman" w:eastAsia="宋体" w:hAnsi="Times New Roman" w:cs="Times New Roman"/>
      <w:sz w:val="18"/>
      <w:szCs w:val="18"/>
    </w:rPr>
  </w:style>
  <w:style w:type="paragraph" w:customStyle="1" w:styleId="af7">
    <w:name w:val="目录"/>
    <w:basedOn w:val="a"/>
    <w:qFormat/>
    <w:pPr>
      <w:widowControl/>
      <w:jc w:val="center"/>
    </w:pPr>
    <w:rPr>
      <w:rFonts w:ascii="宋体"/>
      <w:b/>
      <w:kern w:val="0"/>
      <w:sz w:val="36"/>
    </w:rPr>
  </w:style>
  <w:style w:type="paragraph" w:customStyle="1" w:styleId="12">
    <w:name w:val="列出段落1"/>
    <w:basedOn w:val="a"/>
    <w:uiPriority w:val="34"/>
    <w:qFormat/>
    <w:pPr>
      <w:ind w:firstLineChars="200" w:firstLine="420"/>
    </w:pPr>
    <w:rPr>
      <w:rFonts w:asciiTheme="minorHAnsi" w:eastAsiaTheme="minorEastAsia" w:hAnsiTheme="minorHAnsi" w:cstheme="minorBidi"/>
      <w:szCs w:val="22"/>
    </w:rPr>
  </w:style>
  <w:style w:type="character" w:customStyle="1" w:styleId="a4">
    <w:name w:val="正文文本 字符"/>
    <w:basedOn w:val="a0"/>
    <w:link w:val="a3"/>
    <w:uiPriority w:val="1"/>
    <w:qFormat/>
    <w:rPr>
      <w:rFonts w:ascii="宋体" w:eastAsia="宋体" w:hAnsi="宋体" w:cs="宋体"/>
      <w:kern w:val="0"/>
      <w:szCs w:val="21"/>
      <w:lang w:val="zh-CN" w:bidi="zh-CN"/>
    </w:rPr>
  </w:style>
  <w:style w:type="character" w:customStyle="1" w:styleId="a9">
    <w:name w:val="纯文本 字符"/>
    <w:basedOn w:val="a0"/>
    <w:link w:val="a8"/>
    <w:qFormat/>
    <w:locked/>
    <w:rPr>
      <w:rFonts w:ascii="宋体" w:hAnsi="宋体" w:cs="宋体"/>
      <w:sz w:val="24"/>
      <w:szCs w:val="24"/>
    </w:rPr>
  </w:style>
  <w:style w:type="character" w:customStyle="1" w:styleId="Char1">
    <w:name w:val="纯文本 Char1"/>
    <w:basedOn w:val="a0"/>
    <w:uiPriority w:val="99"/>
    <w:semiHidden/>
    <w:qFormat/>
    <w:rPr>
      <w:rFonts w:ascii="宋体" w:eastAsia="宋体" w:hAnsi="Courier New" w:cs="Courier New"/>
      <w:szCs w:val="21"/>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jc w:val="left"/>
    </w:pPr>
    <w:rPr>
      <w:rFonts w:asciiTheme="minorHAnsi" w:eastAsiaTheme="minorEastAsia" w:hAnsiTheme="minorHAnsi" w:cstheme="minorBidi"/>
      <w:kern w:val="0"/>
      <w:sz w:val="22"/>
      <w:szCs w:val="22"/>
      <w:lang w:eastAsia="en-US"/>
    </w:rPr>
  </w:style>
  <w:style w:type="paragraph" w:customStyle="1" w:styleId="085">
    <w:name w:val="首行缩进:  0.85 厘米"/>
    <w:basedOn w:val="a"/>
    <w:link w:val="085Char"/>
    <w:qFormat/>
    <w:pPr>
      <w:widowControl/>
      <w:spacing w:after="100" w:line="360" w:lineRule="auto"/>
      <w:ind w:firstLine="482"/>
      <w:jc w:val="left"/>
    </w:pPr>
    <w:rPr>
      <w:rFonts w:cs="Calibri Light"/>
      <w:kern w:val="0"/>
      <w:sz w:val="24"/>
      <w:lang w:val="zh-CN" w:eastAsia="en-US" w:bidi="en-US"/>
    </w:rPr>
  </w:style>
  <w:style w:type="character" w:customStyle="1" w:styleId="085Char">
    <w:name w:val="首行缩进:  0.85 厘米 Char"/>
    <w:link w:val="085"/>
    <w:qFormat/>
    <w:locked/>
    <w:rPr>
      <w:rFonts w:ascii="Times New Roman" w:eastAsia="宋体" w:hAnsi="Times New Roman" w:cs="Calibri Light"/>
      <w:kern w:val="0"/>
      <w:sz w:val="24"/>
      <w:szCs w:val="20"/>
      <w:lang w:val="zh-CN" w:eastAsia="en-US" w:bidi="en-US"/>
    </w:rPr>
  </w:style>
  <w:style w:type="paragraph" w:customStyle="1" w:styleId="my">
    <w:name w:val="my正文"/>
    <w:basedOn w:val="a"/>
    <w:qFormat/>
    <w:pPr>
      <w:spacing w:line="360" w:lineRule="auto"/>
      <w:ind w:firstLineChars="200" w:firstLine="480"/>
    </w:pPr>
    <w:rPr>
      <w:sz w:val="24"/>
    </w:rPr>
  </w:style>
  <w:style w:type="paragraph" w:styleId="af8">
    <w:name w:val="annotation subject"/>
    <w:basedOn w:val="a6"/>
    <w:next w:val="a6"/>
    <w:link w:val="af9"/>
    <w:uiPriority w:val="99"/>
    <w:semiHidden/>
    <w:unhideWhenUsed/>
    <w:rsid w:val="003445EE"/>
    <w:rPr>
      <w:b/>
      <w:bCs/>
    </w:rPr>
  </w:style>
  <w:style w:type="character" w:customStyle="1" w:styleId="a7">
    <w:name w:val="批注文字 字符"/>
    <w:basedOn w:val="a0"/>
    <w:link w:val="a6"/>
    <w:uiPriority w:val="99"/>
    <w:rsid w:val="003445EE"/>
    <w:rPr>
      <w:kern w:val="2"/>
      <w:sz w:val="21"/>
    </w:rPr>
  </w:style>
  <w:style w:type="character" w:customStyle="1" w:styleId="af9">
    <w:name w:val="批注主题 字符"/>
    <w:basedOn w:val="a7"/>
    <w:link w:val="af8"/>
    <w:uiPriority w:val="99"/>
    <w:semiHidden/>
    <w:rsid w:val="003445EE"/>
    <w:rPr>
      <w:b/>
      <w:bCs/>
      <w:kern w:val="2"/>
      <w:sz w:val="21"/>
    </w:rPr>
  </w:style>
  <w:style w:type="character" w:customStyle="1" w:styleId="70">
    <w:name w:val="标题 7 字符"/>
    <w:basedOn w:val="a0"/>
    <w:link w:val="7"/>
    <w:uiPriority w:val="9"/>
    <w:semiHidden/>
    <w:rsid w:val="0051314F"/>
    <w:rPr>
      <w:b/>
      <w:bCs/>
      <w:kern w:val="2"/>
      <w:sz w:val="24"/>
      <w:szCs w:val="24"/>
    </w:rPr>
  </w:style>
  <w:style w:type="character" w:customStyle="1" w:styleId="af6">
    <w:name w:val="列表段落 字符"/>
    <w:link w:val="af5"/>
    <w:uiPriority w:val="34"/>
    <w:qFormat/>
    <w:rsid w:val="00884756"/>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DD693-1596-43FB-8E14-A44E55D0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36</Pages>
  <Words>3209</Words>
  <Characters>18297</Characters>
  <Application>Microsoft Office Word</Application>
  <DocSecurity>0</DocSecurity>
  <Lines>152</Lines>
  <Paragraphs>42</Paragraphs>
  <ScaleCrop>false</ScaleCrop>
  <Company>Microsoft</Company>
  <LinksUpToDate>false</LinksUpToDate>
  <CharactersWithSpaces>21464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23</cp:revision>
  <cp:lastPrinted>2015-07-01T23:52:00Z</cp:lastPrinted>
  <dcterms:created xsi:type="dcterms:W3CDTF">2025-03-12T03:07:00Z</dcterms:created>
  <dcterms:modified xsi:type="dcterms:W3CDTF">2025-03-18T07:18:00Z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30BBAF949EFD40F795F6B93C73879BEB_13</vt:lpwstr>
  </property>
  <property fmtid="{D5CDD505-2E9C-101B-9397-08002B2CF9AE}" pid="4" name="KSOTemplateDocerSaveRecord">
    <vt:lpwstr>eyJoZGlkIjoiMDMwYmY0MjMyOTEwZTI3NDE1NTAyMWYzYWQxZjQ4MjkiLCJ1c2VySWQiOiIxNjI3Mjc1ODk0In0=</vt:lpwstr>
  </property>
</Properties>
</file>