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E0922E" w14:textId="77777777" w:rsidR="00837726" w:rsidRDefault="0061061A">
      <w:pPr>
        <w:pStyle w:val="a3"/>
        <w:spacing w:beforeLines="50" w:before="156" w:afterLines="50" w:after="156" w:line="360" w:lineRule="auto"/>
      </w:pPr>
      <w:r>
        <w:rPr>
          <w:rFonts w:ascii="宋体" w:hAnsi="宋体" w:hint="eastAsia"/>
        </w:rPr>
        <w:t>北京大学人民医院</w:t>
      </w:r>
      <w:r>
        <w:rPr>
          <w:rFonts w:hint="eastAsia"/>
        </w:rPr>
        <w:t>锐捷监管平台升级改造项目（</w:t>
      </w:r>
      <w:r>
        <w:t>2024</w:t>
      </w:r>
      <w:r>
        <w:rPr>
          <w:rFonts w:hint="eastAsia"/>
        </w:rPr>
        <w:t>）</w:t>
      </w:r>
    </w:p>
    <w:p w14:paraId="0654A5F0" w14:textId="77777777" w:rsidR="00837726" w:rsidRDefault="0061061A">
      <w:pPr>
        <w:pStyle w:val="a3"/>
        <w:spacing w:beforeLines="50" w:before="156" w:afterLines="50" w:after="156" w:line="360" w:lineRule="auto"/>
        <w:rPr>
          <w:rFonts w:ascii="宋体" w:hAnsi="宋体" w:hint="eastAsia"/>
        </w:rPr>
      </w:pPr>
      <w:r>
        <w:rPr>
          <w:rFonts w:ascii="宋体" w:hAnsi="宋体"/>
        </w:rPr>
        <w:t>采购文件</w:t>
      </w:r>
    </w:p>
    <w:p w14:paraId="786E96A4" w14:textId="77777777" w:rsidR="00837726" w:rsidRDefault="0061061A">
      <w:pPr>
        <w:pStyle w:val="4"/>
        <w:numPr>
          <w:ilvl w:val="0"/>
          <w:numId w:val="1"/>
        </w:numPr>
        <w:rPr>
          <w:lang w:eastAsia="zh-Hans"/>
        </w:rPr>
      </w:pPr>
      <w:r>
        <w:rPr>
          <w:rFonts w:hint="eastAsia"/>
          <w:lang w:eastAsia="zh-Hans"/>
        </w:rPr>
        <w:t>项目概述</w:t>
      </w:r>
    </w:p>
    <w:p w14:paraId="45960318"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通过锐捷监管平台实现对医院全部资源纳管，资源故障告警，实时监测网络设备、服务器、应用系统、中间件运行状态，保障全院业务系统连续稳定运行。因为老平台rill6产品线下线，不在支持更新，且服务器性能以达到瓶颈不能扩容，升级后可实现分布式处理架构，可以平滑扩展物理资源和监控管理范围；并支持从物理服务器到应用的全量高可用；采控能力可大幅提升并提高数据处理能力。为保证锐捷监管平台继续运行使用，对原有系统进行升级，将锐捷RG-RIIL-6 -企业版升级为RG-Enjoy V1.0-Platform-STA，并新增的售后维保服务方式：云辅驾，云端24小时值守，每日人工巡检，节假日在线。提出对锐捷综合监控一体化平台进行升级改造，采购经费为医院自筹经费。</w:t>
      </w:r>
    </w:p>
    <w:p w14:paraId="270190C1" w14:textId="77777777" w:rsidR="00837726" w:rsidRDefault="0061061A">
      <w:pPr>
        <w:spacing w:beforeLines="50" w:before="156"/>
        <w:ind w:firstLineChars="200" w:firstLine="420"/>
        <w:rPr>
          <w:rFonts w:ascii="宋体" w:eastAsia="宋体" w:hAnsi="宋体" w:cs="宋体" w:hint="eastAsia"/>
          <w:lang w:eastAsia="zh-Hans"/>
        </w:rPr>
      </w:pPr>
      <w:r>
        <w:rPr>
          <w:rFonts w:ascii="宋体" w:eastAsia="宋体" w:hAnsi="宋体" w:cs="宋体" w:hint="eastAsia"/>
          <w:lang w:eastAsia="zh-Hans"/>
        </w:rPr>
        <w:t>服务期限：自合同签订之日起1年；</w:t>
      </w:r>
    </w:p>
    <w:p w14:paraId="021AF836" w14:textId="77777777" w:rsidR="00837726" w:rsidRDefault="0061061A">
      <w:pPr>
        <w:spacing w:beforeLines="50" w:before="156"/>
        <w:ind w:firstLineChars="200" w:firstLine="420"/>
        <w:rPr>
          <w:rFonts w:ascii="宋体" w:eastAsia="宋体" w:hAnsi="宋体" w:cs="宋体" w:hint="eastAsia"/>
          <w:lang w:eastAsia="zh-Hans"/>
        </w:rPr>
      </w:pPr>
      <w:r>
        <w:rPr>
          <w:rFonts w:ascii="宋体" w:eastAsia="宋体" w:hAnsi="宋体" w:cs="宋体" w:hint="eastAsia"/>
          <w:lang w:eastAsia="zh-Hans"/>
        </w:rPr>
        <w:t>预算：</w:t>
      </w:r>
      <w:r>
        <w:rPr>
          <w:rFonts w:ascii="宋体" w:eastAsia="宋体" w:hAnsi="宋体" w:cs="宋体"/>
          <w:lang w:eastAsia="zh-Hans"/>
        </w:rPr>
        <w:t>7</w:t>
      </w:r>
      <w:r>
        <w:rPr>
          <w:rFonts w:ascii="宋体" w:eastAsia="宋体" w:hAnsi="宋体" w:cs="宋体" w:hint="eastAsia"/>
          <w:lang w:eastAsia="zh-Hans"/>
        </w:rPr>
        <w:t>万元。</w:t>
      </w:r>
    </w:p>
    <w:p w14:paraId="5FB0D6A7" w14:textId="77777777" w:rsidR="00837726" w:rsidRDefault="0061061A">
      <w:pPr>
        <w:pStyle w:val="4"/>
        <w:numPr>
          <w:ilvl w:val="0"/>
          <w:numId w:val="1"/>
        </w:numPr>
        <w:rPr>
          <w:lang w:eastAsia="zh-Hans"/>
        </w:rPr>
      </w:pPr>
      <w:r>
        <w:rPr>
          <w:rFonts w:hint="eastAsia"/>
          <w:lang w:eastAsia="zh-Hans"/>
        </w:rPr>
        <w:t>服务清单：</w:t>
      </w:r>
    </w:p>
    <w:tbl>
      <w:tblPr>
        <w:tblW w:w="9339" w:type="dxa"/>
        <w:jc w:val="center"/>
        <w:tblLayout w:type="fixed"/>
        <w:tblLook w:val="04A0" w:firstRow="1" w:lastRow="0" w:firstColumn="1" w:lastColumn="0" w:noHBand="0" w:noVBand="1"/>
      </w:tblPr>
      <w:tblGrid>
        <w:gridCol w:w="3230"/>
        <w:gridCol w:w="6109"/>
      </w:tblGrid>
      <w:tr w:rsidR="00837726" w14:paraId="12CAE1B6" w14:textId="77777777">
        <w:trPr>
          <w:trHeight w:val="397"/>
          <w:jc w:val="center"/>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1E27B6DD" w14:textId="77777777" w:rsidR="00837726" w:rsidRDefault="0061061A">
            <w:pPr>
              <w:widowControl/>
              <w:jc w:val="center"/>
              <w:rPr>
                <w:rFonts w:ascii="宋体" w:eastAsia="宋体" w:hAnsi="宋体" w:cs="宋体" w:hint="eastAsia"/>
                <w:b/>
                <w:kern w:val="0"/>
                <w:sz w:val="24"/>
              </w:rPr>
            </w:pPr>
            <w:r>
              <w:rPr>
                <w:rFonts w:ascii="宋体" w:eastAsia="宋体" w:hAnsi="宋体" w:cs="宋体" w:hint="eastAsia"/>
                <w:b/>
                <w:kern w:val="0"/>
                <w:sz w:val="24"/>
              </w:rPr>
              <w:t>服务名称</w:t>
            </w:r>
          </w:p>
        </w:tc>
        <w:tc>
          <w:tcPr>
            <w:tcW w:w="6109" w:type="dxa"/>
            <w:tcBorders>
              <w:top w:val="single" w:sz="4" w:space="0" w:color="auto"/>
              <w:left w:val="nil"/>
              <w:bottom w:val="single" w:sz="4" w:space="0" w:color="auto"/>
              <w:right w:val="single" w:sz="4" w:space="0" w:color="auto"/>
            </w:tcBorders>
            <w:shd w:val="clear" w:color="auto" w:fill="auto"/>
            <w:vAlign w:val="center"/>
          </w:tcPr>
          <w:p w14:paraId="749EFFDE" w14:textId="77777777" w:rsidR="00837726" w:rsidRDefault="0061061A">
            <w:pPr>
              <w:widowControl/>
              <w:jc w:val="center"/>
              <w:rPr>
                <w:rFonts w:ascii="宋体" w:eastAsia="宋体" w:hAnsi="宋体" w:cs="宋体" w:hint="eastAsia"/>
                <w:b/>
                <w:kern w:val="0"/>
                <w:sz w:val="24"/>
              </w:rPr>
            </w:pPr>
            <w:r>
              <w:rPr>
                <w:rFonts w:ascii="宋体" w:eastAsia="宋体" w:hAnsi="宋体" w:cs="宋体" w:hint="eastAsia"/>
                <w:b/>
                <w:kern w:val="0"/>
                <w:sz w:val="24"/>
              </w:rPr>
              <w:t>服务细项</w:t>
            </w:r>
          </w:p>
        </w:tc>
      </w:tr>
      <w:tr w:rsidR="00837726" w14:paraId="69C8CC1F" w14:textId="77777777">
        <w:trPr>
          <w:trHeight w:val="397"/>
          <w:jc w:val="center"/>
        </w:trPr>
        <w:tc>
          <w:tcPr>
            <w:tcW w:w="32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41B28D" w14:textId="77777777" w:rsidR="00837726" w:rsidRDefault="0061061A">
            <w:pPr>
              <w:widowControl/>
              <w:jc w:val="center"/>
              <w:rPr>
                <w:rFonts w:ascii="宋体" w:eastAsia="宋体" w:hAnsi="宋体" w:cs="宋体" w:hint="eastAsia"/>
                <w:kern w:val="0"/>
                <w:lang w:eastAsia="zh-Hans"/>
              </w:rPr>
            </w:pPr>
            <w:r>
              <w:rPr>
                <w:rFonts w:ascii="宋体" w:eastAsia="宋体" w:hAnsi="宋体" w:cs="宋体" w:hint="eastAsia"/>
                <w:kern w:val="0"/>
                <w:lang w:eastAsia="zh-Hans"/>
              </w:rPr>
              <w:t>运行保障服务</w:t>
            </w:r>
          </w:p>
        </w:tc>
        <w:tc>
          <w:tcPr>
            <w:tcW w:w="6109" w:type="dxa"/>
            <w:tcBorders>
              <w:top w:val="single" w:sz="4" w:space="0" w:color="auto"/>
              <w:left w:val="single" w:sz="4" w:space="0" w:color="auto"/>
              <w:bottom w:val="single" w:sz="4" w:space="0" w:color="auto"/>
              <w:right w:val="single" w:sz="4" w:space="0" w:color="auto"/>
            </w:tcBorders>
            <w:shd w:val="clear" w:color="auto" w:fill="auto"/>
            <w:vAlign w:val="center"/>
          </w:tcPr>
          <w:p w14:paraId="4F6B7DE0" w14:textId="77777777" w:rsidR="00837726" w:rsidRDefault="0061061A">
            <w:pPr>
              <w:widowControl/>
              <w:jc w:val="center"/>
              <w:rPr>
                <w:rFonts w:ascii="宋体" w:eastAsia="宋体" w:hAnsi="宋体" w:cs="宋体" w:hint="eastAsia"/>
                <w:kern w:val="0"/>
              </w:rPr>
            </w:pPr>
            <w:r>
              <w:rPr>
                <w:rFonts w:ascii="宋体" w:eastAsia="宋体" w:hAnsi="宋体" w:cs="宋体" w:hint="eastAsia"/>
                <w:kern w:val="0"/>
              </w:rPr>
              <w:t>IT资产监控与刷新</w:t>
            </w:r>
          </w:p>
        </w:tc>
      </w:tr>
      <w:tr w:rsidR="00837726" w14:paraId="660782C6" w14:textId="77777777">
        <w:trPr>
          <w:trHeight w:val="397"/>
          <w:jc w:val="center"/>
        </w:trPr>
        <w:tc>
          <w:tcPr>
            <w:tcW w:w="3230" w:type="dxa"/>
            <w:vMerge/>
            <w:tcBorders>
              <w:top w:val="single" w:sz="4" w:space="0" w:color="auto"/>
              <w:left w:val="single" w:sz="4" w:space="0" w:color="auto"/>
              <w:bottom w:val="single" w:sz="4" w:space="0" w:color="auto"/>
              <w:right w:val="single" w:sz="4" w:space="0" w:color="auto"/>
            </w:tcBorders>
            <w:vAlign w:val="center"/>
          </w:tcPr>
          <w:p w14:paraId="574BA19E" w14:textId="77777777" w:rsidR="00837726" w:rsidRDefault="00837726">
            <w:pPr>
              <w:widowControl/>
              <w:jc w:val="center"/>
              <w:rPr>
                <w:rFonts w:ascii="宋体" w:eastAsia="宋体" w:hAnsi="宋体" w:cs="宋体" w:hint="eastAsia"/>
                <w:kern w:val="0"/>
              </w:rPr>
            </w:pPr>
          </w:p>
        </w:tc>
        <w:tc>
          <w:tcPr>
            <w:tcW w:w="6109" w:type="dxa"/>
            <w:tcBorders>
              <w:top w:val="single" w:sz="4" w:space="0" w:color="auto"/>
              <w:left w:val="single" w:sz="4" w:space="0" w:color="auto"/>
              <w:bottom w:val="single" w:sz="4" w:space="0" w:color="auto"/>
              <w:right w:val="single" w:sz="4" w:space="0" w:color="auto"/>
            </w:tcBorders>
            <w:shd w:val="clear" w:color="auto" w:fill="auto"/>
            <w:vAlign w:val="center"/>
          </w:tcPr>
          <w:p w14:paraId="0B841ADF" w14:textId="77777777" w:rsidR="00837726" w:rsidRDefault="0061061A">
            <w:pPr>
              <w:widowControl/>
              <w:jc w:val="center"/>
              <w:rPr>
                <w:rFonts w:ascii="宋体" w:eastAsia="宋体" w:hAnsi="宋体" w:cs="宋体" w:hint="eastAsia"/>
                <w:kern w:val="0"/>
              </w:rPr>
            </w:pPr>
            <w:r>
              <w:rPr>
                <w:rFonts w:ascii="宋体" w:eastAsia="宋体" w:hAnsi="宋体" w:cs="宋体" w:hint="eastAsia"/>
                <w:kern w:val="0"/>
              </w:rPr>
              <w:t>告警策略定制及调优</w:t>
            </w:r>
          </w:p>
        </w:tc>
      </w:tr>
      <w:tr w:rsidR="00837726" w14:paraId="54AE60EF" w14:textId="77777777">
        <w:trPr>
          <w:trHeight w:val="397"/>
          <w:jc w:val="center"/>
        </w:trPr>
        <w:tc>
          <w:tcPr>
            <w:tcW w:w="3230" w:type="dxa"/>
            <w:vMerge/>
            <w:tcBorders>
              <w:top w:val="single" w:sz="4" w:space="0" w:color="auto"/>
              <w:left w:val="single" w:sz="4" w:space="0" w:color="auto"/>
              <w:bottom w:val="single" w:sz="4" w:space="0" w:color="auto"/>
              <w:right w:val="single" w:sz="4" w:space="0" w:color="auto"/>
            </w:tcBorders>
            <w:vAlign w:val="center"/>
          </w:tcPr>
          <w:p w14:paraId="4930D4C0" w14:textId="77777777" w:rsidR="00837726" w:rsidRDefault="00837726">
            <w:pPr>
              <w:widowControl/>
              <w:jc w:val="center"/>
              <w:rPr>
                <w:rFonts w:ascii="宋体" w:eastAsia="宋体" w:hAnsi="宋体" w:cs="宋体" w:hint="eastAsia"/>
                <w:kern w:val="0"/>
              </w:rPr>
            </w:pPr>
          </w:p>
        </w:tc>
        <w:tc>
          <w:tcPr>
            <w:tcW w:w="6109" w:type="dxa"/>
            <w:tcBorders>
              <w:top w:val="single" w:sz="4" w:space="0" w:color="auto"/>
              <w:left w:val="single" w:sz="4" w:space="0" w:color="auto"/>
              <w:bottom w:val="single" w:sz="4" w:space="0" w:color="auto"/>
              <w:right w:val="single" w:sz="4" w:space="0" w:color="auto"/>
            </w:tcBorders>
            <w:shd w:val="clear" w:color="auto" w:fill="auto"/>
            <w:vAlign w:val="center"/>
          </w:tcPr>
          <w:p w14:paraId="715E9606" w14:textId="77777777" w:rsidR="00837726" w:rsidRDefault="0061061A">
            <w:pPr>
              <w:widowControl/>
              <w:jc w:val="center"/>
              <w:rPr>
                <w:rFonts w:ascii="宋体" w:eastAsia="宋体" w:hAnsi="宋体" w:cs="宋体" w:hint="eastAsia"/>
                <w:kern w:val="0"/>
              </w:rPr>
            </w:pPr>
            <w:r>
              <w:rPr>
                <w:rFonts w:ascii="宋体" w:eastAsia="宋体" w:hAnsi="宋体" w:cs="宋体" w:hint="eastAsia"/>
                <w:kern w:val="0"/>
              </w:rPr>
              <w:t>网络配置备份及异常检测</w:t>
            </w:r>
          </w:p>
        </w:tc>
      </w:tr>
      <w:tr w:rsidR="00837726" w14:paraId="6757C213" w14:textId="77777777">
        <w:trPr>
          <w:trHeight w:val="397"/>
          <w:jc w:val="center"/>
        </w:trPr>
        <w:tc>
          <w:tcPr>
            <w:tcW w:w="3230" w:type="dxa"/>
            <w:vMerge/>
            <w:tcBorders>
              <w:top w:val="single" w:sz="4" w:space="0" w:color="auto"/>
              <w:left w:val="single" w:sz="4" w:space="0" w:color="auto"/>
              <w:bottom w:val="single" w:sz="4" w:space="0" w:color="auto"/>
              <w:right w:val="single" w:sz="4" w:space="0" w:color="auto"/>
            </w:tcBorders>
            <w:vAlign w:val="center"/>
          </w:tcPr>
          <w:p w14:paraId="40C99B4C" w14:textId="77777777" w:rsidR="00837726" w:rsidRDefault="00837726">
            <w:pPr>
              <w:widowControl/>
              <w:jc w:val="center"/>
              <w:rPr>
                <w:rFonts w:ascii="宋体" w:eastAsia="宋体" w:hAnsi="宋体" w:cs="宋体" w:hint="eastAsia"/>
                <w:kern w:val="0"/>
              </w:rPr>
            </w:pPr>
          </w:p>
        </w:tc>
        <w:tc>
          <w:tcPr>
            <w:tcW w:w="6109" w:type="dxa"/>
            <w:tcBorders>
              <w:top w:val="single" w:sz="4" w:space="0" w:color="auto"/>
              <w:left w:val="single" w:sz="4" w:space="0" w:color="auto"/>
              <w:bottom w:val="single" w:sz="4" w:space="0" w:color="auto"/>
              <w:right w:val="single" w:sz="4" w:space="0" w:color="auto"/>
            </w:tcBorders>
            <w:shd w:val="clear" w:color="auto" w:fill="auto"/>
            <w:vAlign w:val="center"/>
          </w:tcPr>
          <w:p w14:paraId="115790B9" w14:textId="77777777" w:rsidR="00837726" w:rsidRDefault="0061061A">
            <w:pPr>
              <w:widowControl/>
              <w:jc w:val="center"/>
              <w:rPr>
                <w:rFonts w:ascii="宋体" w:eastAsia="宋体" w:hAnsi="宋体" w:cs="宋体" w:hint="eastAsia"/>
                <w:kern w:val="0"/>
              </w:rPr>
            </w:pPr>
            <w:r>
              <w:rPr>
                <w:rFonts w:ascii="宋体" w:eastAsia="宋体" w:hAnsi="宋体" w:cs="宋体" w:hint="eastAsia"/>
                <w:kern w:val="0"/>
              </w:rPr>
              <w:t>7*24H 云端值守及告警通告</w:t>
            </w:r>
          </w:p>
        </w:tc>
      </w:tr>
      <w:tr w:rsidR="00837726" w14:paraId="0C00319F" w14:textId="77777777">
        <w:trPr>
          <w:trHeight w:val="397"/>
          <w:jc w:val="center"/>
        </w:trPr>
        <w:tc>
          <w:tcPr>
            <w:tcW w:w="3230" w:type="dxa"/>
            <w:vMerge/>
            <w:tcBorders>
              <w:top w:val="single" w:sz="4" w:space="0" w:color="auto"/>
              <w:left w:val="single" w:sz="4" w:space="0" w:color="auto"/>
              <w:bottom w:val="single" w:sz="4" w:space="0" w:color="auto"/>
              <w:right w:val="single" w:sz="4" w:space="0" w:color="auto"/>
            </w:tcBorders>
            <w:vAlign w:val="center"/>
          </w:tcPr>
          <w:p w14:paraId="2CBD4DF0" w14:textId="77777777" w:rsidR="00837726" w:rsidRDefault="00837726">
            <w:pPr>
              <w:widowControl/>
              <w:jc w:val="center"/>
              <w:rPr>
                <w:rFonts w:ascii="宋体" w:eastAsia="宋体" w:hAnsi="宋体" w:cs="宋体" w:hint="eastAsia"/>
                <w:kern w:val="0"/>
              </w:rPr>
            </w:pPr>
          </w:p>
        </w:tc>
        <w:tc>
          <w:tcPr>
            <w:tcW w:w="6109" w:type="dxa"/>
            <w:tcBorders>
              <w:top w:val="single" w:sz="4" w:space="0" w:color="auto"/>
              <w:left w:val="single" w:sz="4" w:space="0" w:color="auto"/>
              <w:bottom w:val="single" w:sz="4" w:space="0" w:color="auto"/>
              <w:right w:val="single" w:sz="4" w:space="0" w:color="auto"/>
            </w:tcBorders>
            <w:shd w:val="clear" w:color="auto" w:fill="auto"/>
            <w:vAlign w:val="center"/>
          </w:tcPr>
          <w:p w14:paraId="7563AD67" w14:textId="77777777" w:rsidR="00837726" w:rsidRDefault="0061061A">
            <w:pPr>
              <w:widowControl/>
              <w:jc w:val="center"/>
              <w:rPr>
                <w:rFonts w:ascii="宋体" w:eastAsia="宋体" w:hAnsi="宋体" w:cs="宋体" w:hint="eastAsia"/>
                <w:kern w:val="0"/>
              </w:rPr>
            </w:pPr>
            <w:r>
              <w:rPr>
                <w:rFonts w:ascii="宋体" w:eastAsia="宋体" w:hAnsi="宋体" w:cs="宋体" w:hint="eastAsia"/>
                <w:kern w:val="0"/>
              </w:rPr>
              <w:t>关键资源健康巡查</w:t>
            </w:r>
          </w:p>
        </w:tc>
      </w:tr>
      <w:tr w:rsidR="00837726" w14:paraId="2573B09C" w14:textId="77777777">
        <w:trPr>
          <w:trHeight w:val="397"/>
          <w:jc w:val="center"/>
        </w:trPr>
        <w:tc>
          <w:tcPr>
            <w:tcW w:w="3230" w:type="dxa"/>
            <w:vMerge w:val="restart"/>
            <w:tcBorders>
              <w:top w:val="single" w:sz="4" w:space="0" w:color="auto"/>
              <w:left w:val="single" w:sz="4" w:space="0" w:color="auto"/>
              <w:right w:val="single" w:sz="4" w:space="0" w:color="auto"/>
            </w:tcBorders>
            <w:shd w:val="clear" w:color="auto" w:fill="auto"/>
            <w:vAlign w:val="center"/>
          </w:tcPr>
          <w:p w14:paraId="7E7C5522" w14:textId="77777777" w:rsidR="00837726" w:rsidRDefault="0061061A">
            <w:pPr>
              <w:widowControl/>
              <w:jc w:val="center"/>
              <w:rPr>
                <w:rFonts w:ascii="宋体" w:eastAsia="宋体" w:hAnsi="宋体" w:cs="宋体" w:hint="eastAsia"/>
                <w:kern w:val="0"/>
              </w:rPr>
            </w:pPr>
            <w:r>
              <w:rPr>
                <w:rFonts w:ascii="宋体" w:eastAsia="宋体" w:hAnsi="宋体" w:cs="宋体" w:hint="eastAsia"/>
                <w:kern w:val="0"/>
              </w:rPr>
              <w:t>运营管理服务</w:t>
            </w:r>
          </w:p>
        </w:tc>
        <w:tc>
          <w:tcPr>
            <w:tcW w:w="6109" w:type="dxa"/>
            <w:tcBorders>
              <w:top w:val="single" w:sz="4" w:space="0" w:color="auto"/>
              <w:left w:val="single" w:sz="4" w:space="0" w:color="auto"/>
              <w:bottom w:val="single" w:sz="4" w:space="0" w:color="auto"/>
              <w:right w:val="single" w:sz="4" w:space="0" w:color="auto"/>
            </w:tcBorders>
            <w:shd w:val="clear" w:color="auto" w:fill="auto"/>
            <w:vAlign w:val="center"/>
          </w:tcPr>
          <w:p w14:paraId="02DAF849" w14:textId="77777777" w:rsidR="00837726" w:rsidRDefault="0061061A">
            <w:pPr>
              <w:widowControl/>
              <w:jc w:val="center"/>
              <w:rPr>
                <w:rFonts w:ascii="宋体" w:eastAsia="宋体" w:hAnsi="宋体" w:cs="宋体" w:hint="eastAsia"/>
                <w:kern w:val="0"/>
              </w:rPr>
            </w:pPr>
            <w:r>
              <w:rPr>
                <w:rFonts w:ascii="宋体" w:eastAsia="宋体" w:hAnsi="宋体" w:cs="宋体" w:hint="eastAsia"/>
                <w:kern w:val="0"/>
              </w:rPr>
              <w:t>乐</w:t>
            </w:r>
            <w:proofErr w:type="gramStart"/>
            <w:r>
              <w:rPr>
                <w:rFonts w:ascii="宋体" w:eastAsia="宋体" w:hAnsi="宋体" w:cs="宋体" w:hint="eastAsia"/>
                <w:kern w:val="0"/>
              </w:rPr>
              <w:t>享云服务</w:t>
            </w:r>
            <w:proofErr w:type="gramEnd"/>
            <w:r>
              <w:rPr>
                <w:rFonts w:ascii="宋体" w:eastAsia="宋体" w:hAnsi="宋体" w:cs="宋体" w:hint="eastAsia"/>
                <w:kern w:val="0"/>
              </w:rPr>
              <w:t>报告</w:t>
            </w:r>
          </w:p>
        </w:tc>
      </w:tr>
      <w:tr w:rsidR="00837726" w14:paraId="719EF90E" w14:textId="77777777">
        <w:trPr>
          <w:trHeight w:val="397"/>
          <w:jc w:val="center"/>
        </w:trPr>
        <w:tc>
          <w:tcPr>
            <w:tcW w:w="3230" w:type="dxa"/>
            <w:vMerge/>
            <w:tcBorders>
              <w:left w:val="single" w:sz="4" w:space="0" w:color="auto"/>
              <w:right w:val="single" w:sz="4" w:space="0" w:color="auto"/>
            </w:tcBorders>
            <w:shd w:val="clear" w:color="auto" w:fill="auto"/>
            <w:vAlign w:val="center"/>
          </w:tcPr>
          <w:p w14:paraId="624B0AF7" w14:textId="77777777" w:rsidR="00837726" w:rsidRDefault="00837726">
            <w:pPr>
              <w:widowControl/>
              <w:jc w:val="center"/>
              <w:rPr>
                <w:rFonts w:ascii="宋体" w:eastAsia="宋体" w:hAnsi="宋体" w:cs="宋体" w:hint="eastAsia"/>
                <w:kern w:val="0"/>
              </w:rPr>
            </w:pPr>
          </w:p>
        </w:tc>
        <w:tc>
          <w:tcPr>
            <w:tcW w:w="6109" w:type="dxa"/>
            <w:tcBorders>
              <w:top w:val="single" w:sz="4" w:space="0" w:color="auto"/>
              <w:left w:val="single" w:sz="4" w:space="0" w:color="auto"/>
              <w:bottom w:val="single" w:sz="4" w:space="0" w:color="auto"/>
              <w:right w:val="single" w:sz="4" w:space="0" w:color="auto"/>
            </w:tcBorders>
            <w:shd w:val="clear" w:color="auto" w:fill="auto"/>
            <w:vAlign w:val="center"/>
          </w:tcPr>
          <w:p w14:paraId="73F0A2B5" w14:textId="77777777" w:rsidR="00837726" w:rsidRDefault="0061061A">
            <w:pPr>
              <w:widowControl/>
              <w:jc w:val="center"/>
              <w:rPr>
                <w:rFonts w:ascii="宋体" w:eastAsia="宋体" w:hAnsi="宋体" w:cs="宋体" w:hint="eastAsia"/>
                <w:kern w:val="0"/>
              </w:rPr>
            </w:pPr>
            <w:r>
              <w:rPr>
                <w:rFonts w:ascii="宋体" w:eastAsia="宋体" w:hAnsi="宋体" w:cs="宋体" w:hint="eastAsia"/>
                <w:kern w:val="0"/>
              </w:rPr>
              <w:t>运</w:t>
            </w:r>
            <w:proofErr w:type="gramStart"/>
            <w:r>
              <w:rPr>
                <w:rFonts w:ascii="宋体" w:eastAsia="宋体" w:hAnsi="宋体" w:cs="宋体" w:hint="eastAsia"/>
                <w:kern w:val="0"/>
              </w:rPr>
              <w:t>维信息</w:t>
            </w:r>
            <w:proofErr w:type="gramEnd"/>
            <w:r>
              <w:rPr>
                <w:rFonts w:ascii="宋体" w:eastAsia="宋体" w:hAnsi="宋体" w:cs="宋体" w:hint="eastAsia"/>
                <w:kern w:val="0"/>
              </w:rPr>
              <w:t>可视化展示</w:t>
            </w:r>
          </w:p>
        </w:tc>
      </w:tr>
      <w:tr w:rsidR="00837726" w14:paraId="09340CCB" w14:textId="77777777">
        <w:trPr>
          <w:trHeight w:val="397"/>
          <w:jc w:val="center"/>
        </w:trPr>
        <w:tc>
          <w:tcPr>
            <w:tcW w:w="3230" w:type="dxa"/>
            <w:vMerge/>
            <w:tcBorders>
              <w:left w:val="single" w:sz="4" w:space="0" w:color="auto"/>
              <w:bottom w:val="single" w:sz="4" w:space="0" w:color="auto"/>
              <w:right w:val="single" w:sz="4" w:space="0" w:color="auto"/>
            </w:tcBorders>
            <w:shd w:val="clear" w:color="auto" w:fill="auto"/>
            <w:vAlign w:val="center"/>
          </w:tcPr>
          <w:p w14:paraId="7AC57F4D" w14:textId="77777777" w:rsidR="00837726" w:rsidRDefault="00837726">
            <w:pPr>
              <w:widowControl/>
              <w:jc w:val="center"/>
              <w:rPr>
                <w:rFonts w:ascii="宋体" w:eastAsia="宋体" w:hAnsi="宋体" w:cs="宋体" w:hint="eastAsia"/>
                <w:kern w:val="0"/>
              </w:rPr>
            </w:pPr>
          </w:p>
        </w:tc>
        <w:tc>
          <w:tcPr>
            <w:tcW w:w="6109" w:type="dxa"/>
            <w:tcBorders>
              <w:top w:val="single" w:sz="4" w:space="0" w:color="auto"/>
              <w:left w:val="single" w:sz="4" w:space="0" w:color="auto"/>
              <w:bottom w:val="single" w:sz="4" w:space="0" w:color="auto"/>
              <w:right w:val="single" w:sz="4" w:space="0" w:color="auto"/>
            </w:tcBorders>
            <w:shd w:val="clear" w:color="auto" w:fill="auto"/>
            <w:vAlign w:val="center"/>
          </w:tcPr>
          <w:p w14:paraId="05B19880" w14:textId="77777777" w:rsidR="00837726" w:rsidRDefault="0061061A">
            <w:pPr>
              <w:widowControl/>
              <w:jc w:val="center"/>
              <w:rPr>
                <w:rFonts w:ascii="宋体" w:eastAsia="宋体" w:hAnsi="宋体" w:cs="宋体" w:hint="eastAsia"/>
                <w:kern w:val="0"/>
              </w:rPr>
            </w:pPr>
            <w:r>
              <w:rPr>
                <w:rFonts w:ascii="宋体" w:eastAsia="宋体" w:hAnsi="宋体" w:cs="宋体" w:hint="eastAsia"/>
                <w:kern w:val="0"/>
              </w:rPr>
              <w:t>IT运维服务成果及改进</w:t>
            </w:r>
          </w:p>
        </w:tc>
      </w:tr>
      <w:tr w:rsidR="00837726" w14:paraId="1513E9CD" w14:textId="77777777">
        <w:trPr>
          <w:trHeight w:val="397"/>
          <w:jc w:val="center"/>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2CDB7441" w14:textId="77777777" w:rsidR="00837726" w:rsidRDefault="0061061A">
            <w:pPr>
              <w:widowControl/>
              <w:jc w:val="center"/>
              <w:rPr>
                <w:rFonts w:ascii="宋体" w:eastAsia="宋体" w:hAnsi="宋体" w:cs="宋体" w:hint="eastAsia"/>
                <w:kern w:val="0"/>
              </w:rPr>
            </w:pPr>
            <w:r>
              <w:rPr>
                <w:rFonts w:ascii="宋体" w:eastAsia="宋体" w:hAnsi="宋体" w:cs="宋体"/>
                <w:kern w:val="0"/>
              </w:rPr>
              <w:t>专家协查服务</w:t>
            </w:r>
          </w:p>
        </w:tc>
        <w:tc>
          <w:tcPr>
            <w:tcW w:w="6109" w:type="dxa"/>
            <w:tcBorders>
              <w:top w:val="single" w:sz="4" w:space="0" w:color="auto"/>
              <w:left w:val="single" w:sz="4" w:space="0" w:color="auto"/>
              <w:bottom w:val="single" w:sz="4" w:space="0" w:color="auto"/>
              <w:right w:val="single" w:sz="4" w:space="0" w:color="auto"/>
            </w:tcBorders>
            <w:shd w:val="clear" w:color="auto" w:fill="auto"/>
            <w:vAlign w:val="center"/>
          </w:tcPr>
          <w:p w14:paraId="7A07B767" w14:textId="77777777" w:rsidR="00837726" w:rsidRDefault="0061061A">
            <w:pPr>
              <w:widowControl/>
              <w:jc w:val="center"/>
              <w:rPr>
                <w:rFonts w:ascii="宋体" w:eastAsia="宋体" w:hAnsi="宋体" w:cs="宋体" w:hint="eastAsia"/>
                <w:kern w:val="0"/>
              </w:rPr>
            </w:pPr>
            <w:r>
              <w:rPr>
                <w:rFonts w:ascii="宋体" w:eastAsia="宋体" w:hAnsi="宋体" w:cs="宋体" w:hint="eastAsia"/>
                <w:kern w:val="0"/>
              </w:rPr>
              <w:t>云端专家故障协查及支持</w:t>
            </w:r>
          </w:p>
        </w:tc>
      </w:tr>
    </w:tbl>
    <w:p w14:paraId="37FD08DB" w14:textId="77777777" w:rsidR="00837726" w:rsidRDefault="00837726">
      <w:pPr>
        <w:ind w:firstLine="420"/>
        <w:rPr>
          <w:rFonts w:ascii="宋体" w:eastAsia="宋体" w:hAnsi="宋体" w:cs="宋体" w:hint="eastAsia"/>
          <w:lang w:eastAsia="zh-Hans"/>
        </w:rPr>
      </w:pPr>
    </w:p>
    <w:p w14:paraId="014999EC" w14:textId="77777777" w:rsidR="00837726" w:rsidRDefault="00837726">
      <w:pPr>
        <w:ind w:firstLine="420"/>
        <w:rPr>
          <w:rFonts w:ascii="宋体" w:eastAsia="宋体" w:hAnsi="宋体" w:cs="宋体" w:hint="eastAsia"/>
          <w:lang w:eastAsia="zh-Hans"/>
        </w:rPr>
      </w:pPr>
    </w:p>
    <w:p w14:paraId="7FA29679" w14:textId="77777777" w:rsidR="00837726" w:rsidRDefault="0061061A">
      <w:pPr>
        <w:pStyle w:val="4"/>
        <w:numPr>
          <w:ilvl w:val="0"/>
          <w:numId w:val="1"/>
        </w:numPr>
        <w:rPr>
          <w:lang w:eastAsia="zh-Hans"/>
        </w:rPr>
      </w:pPr>
      <w:r>
        <w:rPr>
          <w:rFonts w:hint="eastAsia"/>
          <w:lang w:eastAsia="zh-Hans"/>
        </w:rPr>
        <w:lastRenderedPageBreak/>
        <w:t>采购项目内容及技术参数</w:t>
      </w:r>
    </w:p>
    <w:p w14:paraId="1B739274"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1</w:t>
      </w:r>
      <w:r>
        <w:rPr>
          <w:rFonts w:ascii="宋体" w:eastAsia="宋体" w:hAnsi="宋体" w:cs="宋体" w:hint="eastAsia"/>
          <w:lang w:eastAsia="zh-Hans"/>
        </w:rPr>
        <w:t>、监控数据刷新服务</w:t>
      </w:r>
    </w:p>
    <w:p w14:paraId="3BC619C6"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通过纳管全域资源，构建统一数据源，统一消费，实现解决当前监控覆盖率不足、IT架构不准确、告警不准、漏告、误告的问题。通过对IT基础资源的变更刷新，告警策略的持续优化，确保监控数据与现实环境的一致性，保障告警策略实时准确，告警内容有效，构建稳态的监控体系。</w:t>
      </w:r>
    </w:p>
    <w:p w14:paraId="39D78C29"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2</w:t>
      </w:r>
      <w:r>
        <w:rPr>
          <w:rFonts w:ascii="宋体" w:eastAsia="宋体" w:hAnsi="宋体" w:cs="宋体" w:hint="eastAsia"/>
          <w:lang w:eastAsia="zh-Hans"/>
        </w:rPr>
        <w:t>、乐享运行平安通告</w:t>
      </w:r>
    </w:p>
    <w:p w14:paraId="1D28C276"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对监控系统运行情况进行例行化巡检，系统出现功能异常时（如采集异常停止、系统无法访问、告警未及时通知等），应及时进行处置，确保监控系统的稳定运行。</w:t>
      </w:r>
    </w:p>
    <w:p w14:paraId="3FB8D9DF"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3</w:t>
      </w:r>
      <w:r>
        <w:rPr>
          <w:rFonts w:ascii="宋体" w:eastAsia="宋体" w:hAnsi="宋体" w:cs="宋体" w:hint="eastAsia"/>
          <w:lang w:eastAsia="zh-Hans"/>
        </w:rPr>
        <w:t>、版本升级更新服务</w:t>
      </w:r>
    </w:p>
    <w:p w14:paraId="318B11E9"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确保甲方使用的乐享系统版本与已经上市的最新版本一致。在新版本上市20天内，进行免费升级。如因为故障、缺陷等原因，需要进行补丁包升级，应确保5个工作日内，在甲方现场完成更新。</w:t>
      </w:r>
    </w:p>
    <w:p w14:paraId="3F3ADF93"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4</w:t>
      </w:r>
      <w:r>
        <w:rPr>
          <w:rFonts w:ascii="宋体" w:eastAsia="宋体" w:hAnsi="宋体" w:cs="宋体" w:hint="eastAsia"/>
          <w:lang w:eastAsia="zh-Hans"/>
        </w:rPr>
        <w:t>、监控策略调优服务</w:t>
      </w:r>
    </w:p>
    <w:p w14:paraId="509FF2A0"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针对甲方现场产生的运维告警，每周进行系统性分析，并与甲方运维团队进行核对确认是否需要调整告警策略。同时针对1周内甲方运维现场出现的业务问题，进行协助分析，是否有必要根据业务现状进行告警策略的调整，以发挥运维工具最大效能。</w:t>
      </w:r>
    </w:p>
    <w:p w14:paraId="232BD75E" w14:textId="77777777" w:rsidR="00837726" w:rsidRDefault="0061061A">
      <w:pPr>
        <w:pStyle w:val="4"/>
        <w:numPr>
          <w:ilvl w:val="0"/>
          <w:numId w:val="1"/>
        </w:numPr>
        <w:rPr>
          <w:lang w:eastAsia="zh-Hans"/>
        </w:rPr>
      </w:pPr>
      <w:r>
        <w:rPr>
          <w:rFonts w:hint="eastAsia"/>
          <w:lang w:eastAsia="zh-Hans"/>
        </w:rPr>
        <w:t>投标人资格要求</w:t>
      </w:r>
    </w:p>
    <w:p w14:paraId="63F1F28F"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1.在中华人民共和国注册的具有相关经营范围的具有独立民事责任的法人，并取得合法企业工商营业执照。</w:t>
      </w:r>
    </w:p>
    <w:p w14:paraId="53F347BE" w14:textId="6A21B9A4"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2.若投标人不是制造商，须提供制造商或代理商出具对所投产品的合法授权。</w:t>
      </w:r>
    </w:p>
    <w:p w14:paraId="37141E2A"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3.投标人必须具有履行合同及具备供货保障能力。</w:t>
      </w:r>
    </w:p>
    <w:p w14:paraId="19D5F871"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4.投标人在参加本项招标采购活动的最近两年内，在经营活动中无严重违法记录。</w:t>
      </w:r>
    </w:p>
    <w:p w14:paraId="40A8CFF5"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lastRenderedPageBreak/>
        <w:t>5.投标人必须提供本项目用户所在地的售后服务。</w:t>
      </w:r>
    </w:p>
    <w:p w14:paraId="273EB9BB"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6.法律、法规规定的其他条件。</w:t>
      </w:r>
    </w:p>
    <w:p w14:paraId="2C67F89A"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7.投标人必须提供已有同类产品的用户名单。</w:t>
      </w:r>
    </w:p>
    <w:p w14:paraId="2BB8F23B" w14:textId="77777777" w:rsidR="00837726" w:rsidRDefault="0061061A">
      <w:pPr>
        <w:pStyle w:val="4"/>
        <w:numPr>
          <w:ilvl w:val="0"/>
          <w:numId w:val="1"/>
        </w:numPr>
        <w:rPr>
          <w:lang w:eastAsia="zh-Hans"/>
        </w:rPr>
      </w:pPr>
      <w:r>
        <w:rPr>
          <w:rFonts w:hint="eastAsia"/>
          <w:lang w:eastAsia="zh-Hans"/>
        </w:rPr>
        <w:t>投标文件编写</w:t>
      </w:r>
    </w:p>
    <w:p w14:paraId="71318371"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1、投标书应以中文书写。</w:t>
      </w:r>
    </w:p>
    <w:p w14:paraId="138C873B"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2、投标书的组成：</w:t>
      </w:r>
    </w:p>
    <w:p w14:paraId="112C9B9B"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（1）企业营业执照复印件（加盖公章）</w:t>
      </w:r>
    </w:p>
    <w:p w14:paraId="775A537C"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（2）法定代表人证明书和身份证复印件，授权委托书和受委托人身份证复印件（加盖公章，法人代表和受委托人签字）</w:t>
      </w:r>
    </w:p>
    <w:p w14:paraId="5F41B581" w14:textId="1768D8C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（3）提供近三年内（202</w:t>
      </w:r>
      <w:r w:rsidR="00295506">
        <w:rPr>
          <w:rFonts w:ascii="宋体" w:eastAsia="宋体" w:hAnsi="宋体" w:cs="宋体" w:hint="eastAsia"/>
          <w:lang w:eastAsia="zh-Hans"/>
        </w:rPr>
        <w:t>1</w:t>
      </w:r>
      <w:r>
        <w:rPr>
          <w:rFonts w:ascii="宋体" w:eastAsia="宋体" w:hAnsi="宋体" w:cs="宋体"/>
          <w:lang w:eastAsia="zh-Hans"/>
        </w:rPr>
        <w:t>年1月至今）类似服务项目业绩，提供业绩一览表（格式统一如下，并加盖公章），及对应的合同复印件（至少包含合同首页、签章页、并加盖公章）。</w:t>
      </w:r>
    </w:p>
    <w:p w14:paraId="76DD00A2" w14:textId="77777777" w:rsidR="00837726" w:rsidRDefault="0061061A">
      <w:pPr>
        <w:widowControl/>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4"/>
        <w:tblW w:w="8365" w:type="dxa"/>
        <w:tblInd w:w="108" w:type="dxa"/>
        <w:tblLayout w:type="fixed"/>
        <w:tblLook w:val="04A0" w:firstRow="1" w:lastRow="0" w:firstColumn="1" w:lastColumn="0" w:noHBand="0" w:noVBand="1"/>
      </w:tblPr>
      <w:tblGrid>
        <w:gridCol w:w="709"/>
        <w:gridCol w:w="2551"/>
        <w:gridCol w:w="2267"/>
        <w:gridCol w:w="2838"/>
      </w:tblGrid>
      <w:tr w:rsidR="00837726" w14:paraId="3292DF3E" w14:textId="77777777">
        <w:tc>
          <w:tcPr>
            <w:tcW w:w="709" w:type="dxa"/>
            <w:vAlign w:val="center"/>
          </w:tcPr>
          <w:p w14:paraId="176E40D6"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序号</w:t>
            </w:r>
          </w:p>
        </w:tc>
        <w:tc>
          <w:tcPr>
            <w:tcW w:w="2551" w:type="dxa"/>
            <w:vAlign w:val="center"/>
          </w:tcPr>
          <w:p w14:paraId="7BBA207D"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合同名称</w:t>
            </w:r>
          </w:p>
        </w:tc>
        <w:tc>
          <w:tcPr>
            <w:tcW w:w="2267" w:type="dxa"/>
            <w:vAlign w:val="center"/>
          </w:tcPr>
          <w:p w14:paraId="2E7D57F1" w14:textId="2ADBB693"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服务医院名称</w:t>
            </w:r>
          </w:p>
        </w:tc>
        <w:tc>
          <w:tcPr>
            <w:tcW w:w="2838" w:type="dxa"/>
            <w:vAlign w:val="center"/>
          </w:tcPr>
          <w:p w14:paraId="19A38E32"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服务期限</w:t>
            </w:r>
          </w:p>
        </w:tc>
      </w:tr>
      <w:tr w:rsidR="00837726" w14:paraId="65278B5C" w14:textId="77777777">
        <w:tc>
          <w:tcPr>
            <w:tcW w:w="709" w:type="dxa"/>
            <w:vAlign w:val="center"/>
          </w:tcPr>
          <w:p w14:paraId="478B2783"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1</w:t>
            </w:r>
          </w:p>
        </w:tc>
        <w:tc>
          <w:tcPr>
            <w:tcW w:w="2551" w:type="dxa"/>
            <w:vAlign w:val="center"/>
          </w:tcPr>
          <w:p w14:paraId="4077AC33" w14:textId="77777777" w:rsidR="00837726" w:rsidRDefault="00837726">
            <w:pPr>
              <w:widowControl/>
              <w:jc w:val="center"/>
              <w:rPr>
                <w:rFonts w:asciiTheme="minorEastAsia" w:hAnsiTheme="minorEastAsia" w:hint="eastAsia"/>
                <w:bCs/>
                <w:kern w:val="0"/>
                <w:sz w:val="20"/>
                <w:szCs w:val="21"/>
              </w:rPr>
            </w:pPr>
          </w:p>
        </w:tc>
        <w:tc>
          <w:tcPr>
            <w:tcW w:w="2267" w:type="dxa"/>
            <w:vAlign w:val="center"/>
          </w:tcPr>
          <w:p w14:paraId="4A15F1AD" w14:textId="77777777" w:rsidR="00837726" w:rsidRDefault="00837726">
            <w:pPr>
              <w:widowControl/>
              <w:jc w:val="center"/>
              <w:rPr>
                <w:rFonts w:asciiTheme="minorEastAsia" w:hAnsiTheme="minorEastAsia" w:hint="eastAsia"/>
                <w:bCs/>
                <w:kern w:val="0"/>
                <w:sz w:val="20"/>
                <w:szCs w:val="21"/>
              </w:rPr>
            </w:pPr>
          </w:p>
        </w:tc>
        <w:tc>
          <w:tcPr>
            <w:tcW w:w="2838" w:type="dxa"/>
            <w:vAlign w:val="center"/>
          </w:tcPr>
          <w:p w14:paraId="46E548D2" w14:textId="77777777" w:rsidR="00837726" w:rsidRDefault="00837726">
            <w:pPr>
              <w:widowControl/>
              <w:jc w:val="center"/>
              <w:rPr>
                <w:rFonts w:asciiTheme="minorEastAsia" w:hAnsiTheme="minorEastAsia" w:hint="eastAsia"/>
                <w:bCs/>
                <w:kern w:val="0"/>
                <w:sz w:val="20"/>
                <w:szCs w:val="21"/>
              </w:rPr>
            </w:pPr>
          </w:p>
        </w:tc>
      </w:tr>
      <w:tr w:rsidR="00837726" w14:paraId="6FE65E09" w14:textId="77777777">
        <w:tc>
          <w:tcPr>
            <w:tcW w:w="709" w:type="dxa"/>
            <w:vAlign w:val="center"/>
          </w:tcPr>
          <w:p w14:paraId="391A37EA"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2</w:t>
            </w:r>
          </w:p>
        </w:tc>
        <w:tc>
          <w:tcPr>
            <w:tcW w:w="2551" w:type="dxa"/>
            <w:vAlign w:val="center"/>
          </w:tcPr>
          <w:p w14:paraId="3DDFF0A3" w14:textId="77777777" w:rsidR="00837726" w:rsidRDefault="00837726">
            <w:pPr>
              <w:widowControl/>
              <w:jc w:val="center"/>
              <w:rPr>
                <w:rFonts w:asciiTheme="minorEastAsia" w:hAnsiTheme="minorEastAsia" w:hint="eastAsia"/>
                <w:bCs/>
                <w:kern w:val="0"/>
                <w:sz w:val="20"/>
                <w:szCs w:val="21"/>
              </w:rPr>
            </w:pPr>
          </w:p>
        </w:tc>
        <w:tc>
          <w:tcPr>
            <w:tcW w:w="2267" w:type="dxa"/>
            <w:vAlign w:val="center"/>
          </w:tcPr>
          <w:p w14:paraId="531F74E1" w14:textId="77777777" w:rsidR="00837726" w:rsidRDefault="00837726">
            <w:pPr>
              <w:widowControl/>
              <w:jc w:val="center"/>
              <w:rPr>
                <w:rFonts w:asciiTheme="minorEastAsia" w:hAnsiTheme="minorEastAsia" w:hint="eastAsia"/>
                <w:bCs/>
                <w:kern w:val="0"/>
                <w:sz w:val="20"/>
                <w:szCs w:val="21"/>
              </w:rPr>
            </w:pPr>
          </w:p>
        </w:tc>
        <w:tc>
          <w:tcPr>
            <w:tcW w:w="2838" w:type="dxa"/>
            <w:vAlign w:val="center"/>
          </w:tcPr>
          <w:p w14:paraId="78D3C981" w14:textId="77777777" w:rsidR="00837726" w:rsidRDefault="00837726">
            <w:pPr>
              <w:widowControl/>
              <w:jc w:val="center"/>
              <w:rPr>
                <w:rFonts w:asciiTheme="minorEastAsia" w:hAnsiTheme="minorEastAsia" w:hint="eastAsia"/>
                <w:bCs/>
                <w:kern w:val="0"/>
                <w:sz w:val="20"/>
                <w:szCs w:val="21"/>
              </w:rPr>
            </w:pPr>
          </w:p>
        </w:tc>
      </w:tr>
      <w:tr w:rsidR="00837726" w14:paraId="170E66E1" w14:textId="77777777">
        <w:tc>
          <w:tcPr>
            <w:tcW w:w="709" w:type="dxa"/>
            <w:vAlign w:val="center"/>
          </w:tcPr>
          <w:p w14:paraId="73B268FE"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3</w:t>
            </w:r>
          </w:p>
        </w:tc>
        <w:tc>
          <w:tcPr>
            <w:tcW w:w="2551" w:type="dxa"/>
            <w:vAlign w:val="center"/>
          </w:tcPr>
          <w:p w14:paraId="1E72BD81" w14:textId="77777777" w:rsidR="00837726" w:rsidRDefault="00837726">
            <w:pPr>
              <w:widowControl/>
              <w:jc w:val="center"/>
              <w:rPr>
                <w:rFonts w:asciiTheme="minorEastAsia" w:hAnsiTheme="minorEastAsia" w:hint="eastAsia"/>
                <w:bCs/>
                <w:kern w:val="0"/>
                <w:sz w:val="20"/>
                <w:szCs w:val="21"/>
              </w:rPr>
            </w:pPr>
          </w:p>
        </w:tc>
        <w:tc>
          <w:tcPr>
            <w:tcW w:w="2267" w:type="dxa"/>
            <w:vAlign w:val="center"/>
          </w:tcPr>
          <w:p w14:paraId="32DCC0A0" w14:textId="77777777" w:rsidR="00837726" w:rsidRDefault="00837726">
            <w:pPr>
              <w:widowControl/>
              <w:jc w:val="center"/>
              <w:rPr>
                <w:rFonts w:asciiTheme="minorEastAsia" w:hAnsiTheme="minorEastAsia" w:hint="eastAsia"/>
                <w:bCs/>
                <w:kern w:val="0"/>
                <w:sz w:val="20"/>
                <w:szCs w:val="21"/>
              </w:rPr>
            </w:pPr>
          </w:p>
        </w:tc>
        <w:tc>
          <w:tcPr>
            <w:tcW w:w="2838" w:type="dxa"/>
            <w:vAlign w:val="center"/>
          </w:tcPr>
          <w:p w14:paraId="59D68DE5" w14:textId="77777777" w:rsidR="00837726" w:rsidRDefault="00837726">
            <w:pPr>
              <w:widowControl/>
              <w:jc w:val="center"/>
              <w:rPr>
                <w:rFonts w:asciiTheme="minorEastAsia" w:hAnsiTheme="minorEastAsia" w:hint="eastAsia"/>
                <w:bCs/>
                <w:kern w:val="0"/>
                <w:sz w:val="20"/>
                <w:szCs w:val="21"/>
              </w:rPr>
            </w:pPr>
          </w:p>
        </w:tc>
      </w:tr>
      <w:tr w:rsidR="00837726" w14:paraId="0BC25EDC" w14:textId="77777777">
        <w:tc>
          <w:tcPr>
            <w:tcW w:w="709" w:type="dxa"/>
            <w:vAlign w:val="center"/>
          </w:tcPr>
          <w:p w14:paraId="1E8D93AB"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4</w:t>
            </w:r>
          </w:p>
        </w:tc>
        <w:tc>
          <w:tcPr>
            <w:tcW w:w="2551" w:type="dxa"/>
            <w:vAlign w:val="center"/>
          </w:tcPr>
          <w:p w14:paraId="3866B700" w14:textId="77777777" w:rsidR="00837726" w:rsidRDefault="00837726">
            <w:pPr>
              <w:widowControl/>
              <w:jc w:val="center"/>
              <w:rPr>
                <w:rFonts w:asciiTheme="minorEastAsia" w:hAnsiTheme="minorEastAsia" w:hint="eastAsia"/>
                <w:bCs/>
                <w:kern w:val="0"/>
                <w:sz w:val="20"/>
                <w:szCs w:val="21"/>
              </w:rPr>
            </w:pPr>
          </w:p>
        </w:tc>
        <w:tc>
          <w:tcPr>
            <w:tcW w:w="2267" w:type="dxa"/>
            <w:vAlign w:val="center"/>
          </w:tcPr>
          <w:p w14:paraId="57875776" w14:textId="77777777" w:rsidR="00837726" w:rsidRDefault="00837726">
            <w:pPr>
              <w:widowControl/>
              <w:jc w:val="center"/>
              <w:rPr>
                <w:rFonts w:asciiTheme="minorEastAsia" w:hAnsiTheme="minorEastAsia" w:hint="eastAsia"/>
                <w:bCs/>
                <w:kern w:val="0"/>
                <w:sz w:val="20"/>
                <w:szCs w:val="21"/>
              </w:rPr>
            </w:pPr>
          </w:p>
        </w:tc>
        <w:tc>
          <w:tcPr>
            <w:tcW w:w="2838" w:type="dxa"/>
            <w:vAlign w:val="center"/>
          </w:tcPr>
          <w:p w14:paraId="7E33293F" w14:textId="77777777" w:rsidR="00837726" w:rsidRDefault="00837726">
            <w:pPr>
              <w:widowControl/>
              <w:jc w:val="center"/>
              <w:rPr>
                <w:rFonts w:asciiTheme="minorEastAsia" w:hAnsiTheme="minorEastAsia" w:hint="eastAsia"/>
                <w:bCs/>
                <w:kern w:val="0"/>
                <w:sz w:val="20"/>
                <w:szCs w:val="21"/>
              </w:rPr>
            </w:pPr>
          </w:p>
        </w:tc>
      </w:tr>
      <w:tr w:rsidR="00837726" w14:paraId="68DD2059" w14:textId="77777777">
        <w:tc>
          <w:tcPr>
            <w:tcW w:w="709" w:type="dxa"/>
            <w:vAlign w:val="center"/>
          </w:tcPr>
          <w:p w14:paraId="3ABDD2E6" w14:textId="77777777" w:rsidR="00837726" w:rsidRDefault="0061061A">
            <w:pPr>
              <w:widowControl/>
              <w:jc w:val="center"/>
              <w:rPr>
                <w:rFonts w:asciiTheme="minorEastAsia" w:hAnsiTheme="minorEastAsia" w:hint="eastAsia"/>
                <w:bCs/>
                <w:kern w:val="0"/>
                <w:sz w:val="20"/>
                <w:szCs w:val="21"/>
              </w:rPr>
            </w:pPr>
            <w:r>
              <w:rPr>
                <w:rFonts w:asciiTheme="minorEastAsia" w:hAnsiTheme="minorEastAsia" w:hint="eastAsia"/>
                <w:bCs/>
                <w:kern w:val="0"/>
                <w:sz w:val="20"/>
                <w:szCs w:val="21"/>
              </w:rPr>
              <w:t>……</w:t>
            </w:r>
          </w:p>
        </w:tc>
        <w:tc>
          <w:tcPr>
            <w:tcW w:w="2551" w:type="dxa"/>
            <w:vAlign w:val="center"/>
          </w:tcPr>
          <w:p w14:paraId="1F508524" w14:textId="77777777" w:rsidR="00837726" w:rsidRDefault="00837726">
            <w:pPr>
              <w:widowControl/>
              <w:jc w:val="center"/>
              <w:rPr>
                <w:rFonts w:asciiTheme="minorEastAsia" w:hAnsiTheme="minorEastAsia" w:hint="eastAsia"/>
                <w:bCs/>
                <w:kern w:val="0"/>
                <w:sz w:val="20"/>
                <w:szCs w:val="21"/>
              </w:rPr>
            </w:pPr>
          </w:p>
        </w:tc>
        <w:tc>
          <w:tcPr>
            <w:tcW w:w="2267" w:type="dxa"/>
            <w:vAlign w:val="center"/>
          </w:tcPr>
          <w:p w14:paraId="6F1089C5" w14:textId="77777777" w:rsidR="00837726" w:rsidRDefault="00837726">
            <w:pPr>
              <w:widowControl/>
              <w:jc w:val="center"/>
              <w:rPr>
                <w:rFonts w:asciiTheme="minorEastAsia" w:hAnsiTheme="minorEastAsia" w:hint="eastAsia"/>
                <w:bCs/>
                <w:kern w:val="0"/>
                <w:sz w:val="20"/>
                <w:szCs w:val="21"/>
              </w:rPr>
            </w:pPr>
          </w:p>
        </w:tc>
        <w:tc>
          <w:tcPr>
            <w:tcW w:w="2838" w:type="dxa"/>
            <w:vAlign w:val="center"/>
          </w:tcPr>
          <w:p w14:paraId="688246A5" w14:textId="77777777" w:rsidR="00837726" w:rsidRDefault="00837726">
            <w:pPr>
              <w:widowControl/>
              <w:jc w:val="center"/>
              <w:rPr>
                <w:rFonts w:asciiTheme="minorEastAsia" w:hAnsiTheme="minorEastAsia" w:hint="eastAsia"/>
                <w:bCs/>
                <w:kern w:val="0"/>
                <w:sz w:val="20"/>
                <w:szCs w:val="21"/>
              </w:rPr>
            </w:pPr>
          </w:p>
        </w:tc>
      </w:tr>
    </w:tbl>
    <w:p w14:paraId="062EF291"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（4）投标人对本项目的整体服务方案、投入项目团队、保障措施、拟采取的应急预案(系统故障、人员更替)。</w:t>
      </w:r>
    </w:p>
    <w:p w14:paraId="521C5E4B"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（5）投标人投标文件中需响应采购文件中对各项服务的具体要求，即服务响应表。</w:t>
      </w:r>
    </w:p>
    <w:p w14:paraId="255A573D"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（6）投标人投标公司信用查询证明（信用中国生成查询报告，开标前三天内查询）。</w:t>
      </w:r>
    </w:p>
    <w:p w14:paraId="15D17988"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（7）报价单</w:t>
      </w:r>
    </w:p>
    <w:p w14:paraId="20301CFE"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（8）①投标书一式伍份（壹份正本肆份副本，投标文件的正本与副本应分开包装，加贴封条，标书封面分别注明正本、副本，并在封套的封口处加盖投标人单位公章）。</w:t>
      </w:r>
    </w:p>
    <w:p w14:paraId="70D4F3CB" w14:textId="35B037C3"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②电子版标书（盖章扫描版）一式壹份，以</w:t>
      </w:r>
      <w:r w:rsidRPr="00EA577A">
        <w:rPr>
          <w:rFonts w:ascii="宋体" w:eastAsia="宋体" w:hAnsi="宋体" w:cs="宋体"/>
          <w:color w:val="FF0000"/>
          <w:lang w:eastAsia="zh-Hans"/>
        </w:rPr>
        <w:t>U盘的形式</w:t>
      </w:r>
      <w:r w:rsidR="00EA577A" w:rsidRPr="00EA577A">
        <w:rPr>
          <w:rFonts w:ascii="宋体" w:eastAsia="宋体" w:hAnsi="宋体" w:cs="宋体" w:hint="eastAsia"/>
          <w:color w:val="FF0000"/>
          <w:lang w:eastAsia="zh-Hans"/>
        </w:rPr>
        <w:t>单独</w:t>
      </w:r>
      <w:r w:rsidRPr="00EA577A">
        <w:rPr>
          <w:rFonts w:ascii="宋体" w:eastAsia="宋体" w:hAnsi="宋体" w:cs="宋体"/>
          <w:color w:val="FF0000"/>
          <w:lang w:eastAsia="zh-Hans"/>
        </w:rPr>
        <w:t>包装</w:t>
      </w:r>
      <w:r>
        <w:rPr>
          <w:rFonts w:ascii="宋体" w:eastAsia="宋体" w:hAnsi="宋体" w:cs="宋体"/>
          <w:lang w:eastAsia="zh-Hans"/>
        </w:rPr>
        <w:t>并加贴封条。</w:t>
      </w:r>
    </w:p>
    <w:p w14:paraId="3499A370"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lastRenderedPageBreak/>
        <w:t>③投标人于投标文件目录前添加评分项目页码索引。</w:t>
      </w:r>
    </w:p>
    <w:p w14:paraId="051FE0B9"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3、下列情况之一者，投标书（即投标）视为无效：</w:t>
      </w:r>
    </w:p>
    <w:p w14:paraId="32FCD54D"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（1）投标价高于预算价</w:t>
      </w:r>
    </w:p>
    <w:p w14:paraId="288FB860"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（2）投标书未密封或逾期送达。</w:t>
      </w:r>
    </w:p>
    <w:p w14:paraId="2CA106B4"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（3）投标书未按规定加盖本单位公章。</w:t>
      </w:r>
    </w:p>
    <w:p w14:paraId="388AFA56"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（4）法人代表未在法定代表人证明书上签字、盖章；法人代表、受委托人未在授权委托书上签字、盖章。</w:t>
      </w:r>
    </w:p>
    <w:p w14:paraId="46B29201"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（5）对采购文件的相关要求无具体的承诺（如未提供信用中国查询报告、未实质响应服务要求等）。</w:t>
      </w:r>
    </w:p>
    <w:p w14:paraId="4B980542" w14:textId="77777777" w:rsidR="00837726" w:rsidRDefault="0061061A">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lang w:eastAsia="zh-Hans"/>
        </w:rPr>
        <w:t>（6）未按采购文件要求制作投标书。</w:t>
      </w:r>
    </w:p>
    <w:p w14:paraId="2261A6EC" w14:textId="792633E5" w:rsidR="00837726" w:rsidRDefault="0061061A">
      <w:pPr>
        <w:spacing w:beforeLines="50" w:before="156" w:line="360" w:lineRule="auto"/>
        <w:ind w:firstLineChars="200" w:firstLine="420"/>
        <w:rPr>
          <w:rFonts w:ascii="宋体" w:eastAsia="宋体" w:hAnsi="宋体" w:cs="宋体" w:hint="eastAsia"/>
        </w:rPr>
      </w:pPr>
      <w:r>
        <w:rPr>
          <w:rFonts w:ascii="宋体" w:eastAsia="宋体" w:hAnsi="宋体" w:cs="宋体"/>
          <w:lang w:eastAsia="zh-Hans"/>
        </w:rPr>
        <w:t>（7）标书字迹模糊或内容自相矛盾。</w:t>
      </w:r>
    </w:p>
    <w:p w14:paraId="174D613C" w14:textId="77777777" w:rsidR="00837726" w:rsidRDefault="0061061A">
      <w:pPr>
        <w:pStyle w:val="4"/>
        <w:numPr>
          <w:ilvl w:val="0"/>
          <w:numId w:val="1"/>
        </w:numPr>
        <w:rPr>
          <w:rFonts w:asciiTheme="minorEastAsia" w:hAnsiTheme="minorEastAsia" w:hint="eastAsia"/>
          <w:szCs w:val="21"/>
        </w:rPr>
      </w:pPr>
      <w:r>
        <w:rPr>
          <w:rFonts w:hint="eastAsia"/>
        </w:rPr>
        <w:t>递交投标文件时间、投标截止时间、开标时间及地点：</w:t>
      </w:r>
    </w:p>
    <w:p w14:paraId="7AB7DEBB" w14:textId="1C55E700" w:rsidR="004B73B8" w:rsidRPr="004B73B8" w:rsidRDefault="004B73B8" w:rsidP="004B73B8">
      <w:pPr>
        <w:spacing w:beforeLines="50" w:before="156" w:line="360" w:lineRule="auto"/>
        <w:ind w:firstLineChars="200" w:firstLine="420"/>
        <w:rPr>
          <w:rFonts w:ascii="宋体" w:eastAsia="宋体" w:hAnsi="宋体" w:cs="宋体" w:hint="eastAsia"/>
          <w:lang w:eastAsia="zh-Hans"/>
        </w:rPr>
      </w:pPr>
      <w:r w:rsidRPr="004B73B8">
        <w:rPr>
          <w:rFonts w:ascii="宋体" w:eastAsia="宋体" w:hAnsi="宋体" w:cs="宋体" w:hint="eastAsia"/>
          <w:lang w:eastAsia="zh-Hans"/>
        </w:rPr>
        <w:t>1.递交投标文件时间地点：2024年9月1</w:t>
      </w:r>
      <w:r>
        <w:rPr>
          <w:rFonts w:ascii="宋体" w:eastAsia="宋体" w:hAnsi="宋体" w:cs="宋体" w:hint="eastAsia"/>
          <w:lang w:eastAsia="zh-Hans"/>
        </w:rPr>
        <w:t>9</w:t>
      </w:r>
      <w:r w:rsidRPr="004B73B8">
        <w:rPr>
          <w:rFonts w:ascii="宋体" w:eastAsia="宋体" w:hAnsi="宋体" w:cs="宋体" w:hint="eastAsia"/>
          <w:lang w:eastAsia="zh-Hans"/>
        </w:rPr>
        <w:t>日8:30（北京时间），中仪大厦7层7024A会议室，递交文件截止时间：2024年9月1</w:t>
      </w:r>
      <w:r>
        <w:rPr>
          <w:rFonts w:ascii="宋体" w:eastAsia="宋体" w:hAnsi="宋体" w:cs="宋体" w:hint="eastAsia"/>
          <w:lang w:eastAsia="zh-Hans"/>
        </w:rPr>
        <w:t>9</w:t>
      </w:r>
      <w:r w:rsidRPr="004B73B8">
        <w:rPr>
          <w:rFonts w:ascii="宋体" w:eastAsia="宋体" w:hAnsi="宋体" w:cs="宋体" w:hint="eastAsia"/>
          <w:lang w:eastAsia="zh-Hans"/>
        </w:rPr>
        <w:t>日 9:00逾期送达或未密封的投标文件恕不接受。</w:t>
      </w:r>
    </w:p>
    <w:p w14:paraId="7AE89DAC" w14:textId="589899F8" w:rsidR="004B73B8" w:rsidRPr="004B73B8" w:rsidRDefault="004B73B8" w:rsidP="004B73B8">
      <w:pPr>
        <w:spacing w:beforeLines="50" w:before="156" w:line="360" w:lineRule="auto"/>
        <w:ind w:firstLineChars="200" w:firstLine="420"/>
        <w:rPr>
          <w:rFonts w:ascii="宋体" w:eastAsia="宋体" w:hAnsi="宋体" w:cs="宋体" w:hint="eastAsia"/>
          <w:lang w:eastAsia="zh-Hans"/>
        </w:rPr>
      </w:pPr>
      <w:r w:rsidRPr="004B73B8">
        <w:rPr>
          <w:rFonts w:ascii="宋体" w:eastAsia="宋体" w:hAnsi="宋体" w:cs="宋体" w:hint="eastAsia"/>
          <w:lang w:eastAsia="zh-Hans"/>
        </w:rPr>
        <w:t>2.开标会议时间及地点： 2024年9月1</w:t>
      </w:r>
      <w:r>
        <w:rPr>
          <w:rFonts w:ascii="宋体" w:eastAsia="宋体" w:hAnsi="宋体" w:cs="宋体" w:hint="eastAsia"/>
          <w:lang w:eastAsia="zh-Hans"/>
        </w:rPr>
        <w:t>9</w:t>
      </w:r>
      <w:r w:rsidRPr="004B73B8">
        <w:rPr>
          <w:rFonts w:ascii="宋体" w:eastAsia="宋体" w:hAnsi="宋体" w:cs="宋体" w:hint="eastAsia"/>
          <w:lang w:eastAsia="zh-Hans"/>
        </w:rPr>
        <w:t>日9:00分整（北京时间），中仪大厦7层7024A会议室。</w:t>
      </w:r>
    </w:p>
    <w:p w14:paraId="70AC88EC" w14:textId="260DB215" w:rsidR="004B73B8" w:rsidRDefault="004B73B8">
      <w:pPr>
        <w:spacing w:beforeLines="50" w:before="156" w:line="360" w:lineRule="auto"/>
        <w:ind w:firstLineChars="200" w:firstLine="420"/>
        <w:rPr>
          <w:rFonts w:ascii="宋体" w:eastAsia="宋体" w:hAnsi="宋体" w:cs="宋体"/>
          <w:lang w:eastAsia="zh-Hans"/>
        </w:rPr>
      </w:pPr>
      <w:r w:rsidRPr="004B73B8">
        <w:rPr>
          <w:rFonts w:ascii="宋体" w:eastAsia="宋体" w:hAnsi="宋体" w:cs="宋体" w:hint="eastAsia"/>
          <w:lang w:eastAsia="zh-Hans"/>
        </w:rPr>
        <w:t>3.联系人：李老师 8831704</w:t>
      </w:r>
      <w:r>
        <w:rPr>
          <w:rFonts w:ascii="宋体" w:eastAsia="宋体" w:hAnsi="宋体" w:cs="宋体" w:hint="eastAsia"/>
          <w:lang w:eastAsia="zh-Hans"/>
        </w:rPr>
        <w:t>3</w:t>
      </w:r>
    </w:p>
    <w:p w14:paraId="0C847AD3" w14:textId="62BFBC6D" w:rsidR="00837726" w:rsidRDefault="004B73B8">
      <w:pPr>
        <w:spacing w:beforeLines="50" w:before="156" w:line="360" w:lineRule="auto"/>
        <w:ind w:firstLineChars="200" w:firstLine="420"/>
        <w:rPr>
          <w:rFonts w:ascii="宋体" w:eastAsia="宋体" w:hAnsi="宋体" w:cs="宋体" w:hint="eastAsia"/>
          <w:lang w:eastAsia="zh-Hans"/>
        </w:rPr>
      </w:pPr>
      <w:r>
        <w:rPr>
          <w:rFonts w:ascii="宋体" w:eastAsia="宋体" w:hAnsi="宋体" w:cs="宋体" w:hint="eastAsia"/>
          <w:lang w:eastAsia="zh-Hans"/>
        </w:rPr>
        <w:t>4</w:t>
      </w:r>
      <w:r w:rsidR="0061061A">
        <w:rPr>
          <w:rFonts w:ascii="宋体" w:eastAsia="宋体" w:hAnsi="宋体" w:cs="宋体"/>
          <w:lang w:eastAsia="zh-Hans"/>
        </w:rPr>
        <w:t>.</w:t>
      </w:r>
      <w:r w:rsidR="0061061A">
        <w:rPr>
          <w:rFonts w:ascii="宋体" w:eastAsia="宋体" w:hAnsi="宋体" w:cs="宋体" w:hint="eastAsia"/>
          <w:lang w:eastAsia="zh-Hans"/>
        </w:rPr>
        <w:t>凡对本次招标提出询问及质疑，请与谢老师联系。如需质疑，质疑函请采用政府采购供应商质疑函范本格式，以书面形式一次性提交。</w:t>
      </w:r>
    </w:p>
    <w:p w14:paraId="5168B057" w14:textId="77777777" w:rsidR="00837726" w:rsidRDefault="0061061A">
      <w:pPr>
        <w:pStyle w:val="4"/>
        <w:numPr>
          <w:ilvl w:val="0"/>
          <w:numId w:val="1"/>
        </w:numPr>
      </w:pPr>
      <w:r>
        <w:rPr>
          <w:rFonts w:hint="eastAsia"/>
        </w:rPr>
        <w:t>评分细则</w:t>
      </w:r>
    </w:p>
    <w:tbl>
      <w:tblPr>
        <w:tblW w:w="8341" w:type="dxa"/>
        <w:tblLayout w:type="fixed"/>
        <w:tblLook w:val="04A0" w:firstRow="1" w:lastRow="0" w:firstColumn="1" w:lastColumn="0" w:noHBand="0" w:noVBand="1"/>
      </w:tblPr>
      <w:tblGrid>
        <w:gridCol w:w="828"/>
        <w:gridCol w:w="812"/>
        <w:gridCol w:w="1881"/>
        <w:gridCol w:w="4820"/>
      </w:tblGrid>
      <w:tr w:rsidR="00837726" w14:paraId="1C4EBD4F" w14:textId="77777777">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tcPr>
          <w:p w14:paraId="3841E295" w14:textId="77777777" w:rsidR="00837726" w:rsidRDefault="0061061A">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tcPr>
          <w:p w14:paraId="529E33F6" w14:textId="77777777" w:rsidR="00837726" w:rsidRDefault="0061061A">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分值</w:t>
            </w:r>
          </w:p>
        </w:tc>
        <w:tc>
          <w:tcPr>
            <w:tcW w:w="1881" w:type="dxa"/>
            <w:tcBorders>
              <w:top w:val="double" w:sz="6" w:space="0" w:color="000000"/>
              <w:left w:val="nil"/>
              <w:bottom w:val="nil"/>
              <w:right w:val="single" w:sz="8" w:space="0" w:color="000000"/>
            </w:tcBorders>
            <w:shd w:val="clear" w:color="auto" w:fill="auto"/>
            <w:vAlign w:val="center"/>
          </w:tcPr>
          <w:p w14:paraId="1A3C494C" w14:textId="77777777" w:rsidR="00837726" w:rsidRDefault="0061061A">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tcPr>
          <w:p w14:paraId="15D4B5CA" w14:textId="77777777" w:rsidR="00837726" w:rsidRDefault="0061061A">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评分标准</w:t>
            </w:r>
          </w:p>
        </w:tc>
      </w:tr>
      <w:tr w:rsidR="00837726" w14:paraId="14A95B31" w14:textId="77777777">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14:paraId="13C138A6" w14:textId="77777777" w:rsidR="00837726" w:rsidRDefault="0061061A">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价格</w:t>
            </w:r>
          </w:p>
        </w:tc>
        <w:tc>
          <w:tcPr>
            <w:tcW w:w="812" w:type="dxa"/>
            <w:vMerge w:val="restart"/>
            <w:tcBorders>
              <w:top w:val="nil"/>
              <w:left w:val="single" w:sz="8" w:space="0" w:color="000000"/>
              <w:bottom w:val="single" w:sz="8" w:space="0" w:color="000000"/>
              <w:right w:val="nil"/>
            </w:tcBorders>
            <w:shd w:val="clear" w:color="auto" w:fill="auto"/>
            <w:vAlign w:val="center"/>
          </w:tcPr>
          <w:p w14:paraId="76A6ED93" w14:textId="77777777" w:rsidR="00837726" w:rsidRDefault="0061061A">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CF52639" w14:textId="77777777" w:rsidR="00837726" w:rsidRDefault="0061061A">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评标价格</w:t>
            </w:r>
          </w:p>
        </w:tc>
        <w:tc>
          <w:tcPr>
            <w:tcW w:w="4820" w:type="dxa"/>
            <w:tcBorders>
              <w:top w:val="nil"/>
              <w:left w:val="nil"/>
              <w:bottom w:val="nil"/>
              <w:right w:val="double" w:sz="6" w:space="0" w:color="000000"/>
            </w:tcBorders>
            <w:shd w:val="clear" w:color="auto" w:fill="auto"/>
            <w:vAlign w:val="center"/>
          </w:tcPr>
          <w:p w14:paraId="63C8426E" w14:textId="4AE8BF99" w:rsidR="00837726" w:rsidRDefault="0061061A">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评标价格分数</w:t>
            </w:r>
            <w:r>
              <w:rPr>
                <w:rFonts w:ascii="宋体" w:eastAsia="宋体" w:hAnsi="宋体" w:cs="Calibri"/>
                <w:color w:val="000000"/>
                <w:kern w:val="0"/>
                <w:szCs w:val="21"/>
              </w:rPr>
              <w:t>=</w:t>
            </w:r>
            <w:r>
              <w:rPr>
                <w:rFonts w:ascii="宋体" w:eastAsia="宋体" w:hAnsi="宋体" w:cs="宋体" w:hint="eastAsia"/>
                <w:color w:val="000000"/>
                <w:kern w:val="0"/>
                <w:szCs w:val="21"/>
              </w:rPr>
              <w:t>（评标基准价</w:t>
            </w:r>
            <w:r>
              <w:rPr>
                <w:rFonts w:ascii="宋体" w:eastAsia="宋体" w:hAnsi="宋体" w:cs="Calibri"/>
                <w:color w:val="000000"/>
                <w:kern w:val="0"/>
                <w:szCs w:val="21"/>
              </w:rPr>
              <w:t>/</w:t>
            </w:r>
            <w:r>
              <w:rPr>
                <w:rFonts w:ascii="宋体" w:eastAsia="宋体" w:hAnsi="宋体" w:cs="宋体" w:hint="eastAsia"/>
                <w:color w:val="000000"/>
                <w:kern w:val="0"/>
                <w:szCs w:val="21"/>
              </w:rPr>
              <w:t>投标报价）</w:t>
            </w:r>
            <w:r>
              <w:rPr>
                <w:rFonts w:ascii="宋体" w:eastAsia="宋体" w:hAnsi="宋体" w:cs="Calibri"/>
                <w:color w:val="000000"/>
                <w:kern w:val="0"/>
                <w:szCs w:val="21"/>
              </w:rPr>
              <w:t>×</w:t>
            </w:r>
            <w:r>
              <w:rPr>
                <w:rFonts w:ascii="宋体" w:eastAsia="宋体" w:hAnsi="宋体" w:cs="宋体" w:hint="eastAsia"/>
                <w:color w:val="000000"/>
                <w:kern w:val="0"/>
                <w:szCs w:val="21"/>
              </w:rPr>
              <w:t>价格权重（</w:t>
            </w:r>
            <w:r w:rsidR="004B73B8">
              <w:rPr>
                <w:rFonts w:ascii="宋体" w:eastAsia="宋体" w:hAnsi="宋体" w:cs="Calibri" w:hint="eastAsia"/>
                <w:color w:val="000000"/>
                <w:kern w:val="0"/>
                <w:szCs w:val="21"/>
              </w:rPr>
              <w:t>3</w:t>
            </w:r>
            <w:r>
              <w:rPr>
                <w:rFonts w:ascii="宋体" w:eastAsia="宋体" w:hAnsi="宋体" w:cs="Calibri"/>
                <w:color w:val="000000"/>
                <w:kern w:val="0"/>
                <w:szCs w:val="21"/>
              </w:rPr>
              <w:t>0%</w:t>
            </w:r>
            <w:r>
              <w:rPr>
                <w:rFonts w:ascii="宋体" w:eastAsia="宋体" w:hAnsi="宋体" w:cs="宋体" w:hint="eastAsia"/>
                <w:color w:val="000000"/>
                <w:kern w:val="0"/>
                <w:szCs w:val="21"/>
              </w:rPr>
              <w:t>）</w:t>
            </w:r>
          </w:p>
        </w:tc>
      </w:tr>
      <w:tr w:rsidR="00837726" w14:paraId="1BC31B92" w14:textId="77777777">
        <w:trPr>
          <w:trHeight w:val="288"/>
        </w:trPr>
        <w:tc>
          <w:tcPr>
            <w:tcW w:w="828" w:type="dxa"/>
            <w:vMerge/>
            <w:tcBorders>
              <w:top w:val="nil"/>
              <w:left w:val="double" w:sz="6" w:space="0" w:color="000000"/>
              <w:bottom w:val="single" w:sz="8" w:space="0" w:color="000000"/>
              <w:right w:val="single" w:sz="8" w:space="0" w:color="000000"/>
            </w:tcBorders>
            <w:vAlign w:val="center"/>
          </w:tcPr>
          <w:p w14:paraId="401C297D" w14:textId="77777777" w:rsidR="00837726" w:rsidRDefault="00837726">
            <w:pPr>
              <w:widowControl/>
              <w:jc w:val="left"/>
              <w:rPr>
                <w:rFonts w:ascii="宋体" w:eastAsia="宋体" w:hAnsi="宋体" w:cs="宋体" w:hint="eastAsia"/>
                <w:color w:val="000000"/>
                <w:kern w:val="0"/>
                <w:szCs w:val="21"/>
              </w:rPr>
            </w:pPr>
          </w:p>
        </w:tc>
        <w:tc>
          <w:tcPr>
            <w:tcW w:w="812" w:type="dxa"/>
            <w:vMerge/>
            <w:tcBorders>
              <w:top w:val="nil"/>
              <w:left w:val="single" w:sz="8" w:space="0" w:color="000000"/>
              <w:bottom w:val="single" w:sz="8" w:space="0" w:color="000000"/>
              <w:right w:val="nil"/>
            </w:tcBorders>
            <w:vAlign w:val="center"/>
          </w:tcPr>
          <w:p w14:paraId="13706D37" w14:textId="77777777" w:rsidR="00837726" w:rsidRDefault="00837726">
            <w:pPr>
              <w:widowControl/>
              <w:jc w:val="left"/>
              <w:rPr>
                <w:rFonts w:ascii="宋体" w:eastAsia="宋体" w:hAnsi="宋体" w:cs="宋体" w:hint="eastAsia"/>
                <w:color w:val="000000"/>
                <w:kern w:val="0"/>
                <w:szCs w:val="21"/>
              </w:rPr>
            </w:pPr>
          </w:p>
        </w:tc>
        <w:tc>
          <w:tcPr>
            <w:tcW w:w="1881" w:type="dxa"/>
            <w:vMerge/>
            <w:tcBorders>
              <w:top w:val="single" w:sz="8" w:space="0" w:color="auto"/>
              <w:left w:val="single" w:sz="8" w:space="0" w:color="auto"/>
              <w:bottom w:val="single" w:sz="8" w:space="0" w:color="000000"/>
              <w:right w:val="single" w:sz="8" w:space="0" w:color="auto"/>
            </w:tcBorders>
            <w:vAlign w:val="center"/>
          </w:tcPr>
          <w:p w14:paraId="5B1A916C" w14:textId="77777777" w:rsidR="00837726" w:rsidRDefault="00837726">
            <w:pPr>
              <w:widowControl/>
              <w:jc w:val="left"/>
              <w:rPr>
                <w:rFonts w:ascii="宋体" w:eastAsia="宋体" w:hAnsi="宋体" w:cs="宋体" w:hint="eastAsia"/>
                <w:color w:val="000000"/>
                <w:kern w:val="0"/>
                <w:szCs w:val="21"/>
              </w:rPr>
            </w:pPr>
          </w:p>
        </w:tc>
        <w:tc>
          <w:tcPr>
            <w:tcW w:w="4820" w:type="dxa"/>
            <w:tcBorders>
              <w:top w:val="nil"/>
              <w:left w:val="nil"/>
              <w:bottom w:val="nil"/>
              <w:right w:val="double" w:sz="6" w:space="0" w:color="000000"/>
            </w:tcBorders>
            <w:shd w:val="clear" w:color="auto" w:fill="auto"/>
            <w:vAlign w:val="center"/>
          </w:tcPr>
          <w:p w14:paraId="2549D027" w14:textId="77777777" w:rsidR="00837726" w:rsidRDefault="0061061A">
            <w:pPr>
              <w:widowControl/>
              <w:jc w:val="left"/>
              <w:rPr>
                <w:rFonts w:ascii="宋体" w:eastAsia="宋体" w:hAnsi="宋体" w:cs="Calibri" w:hint="eastAsia"/>
                <w:color w:val="000000"/>
                <w:kern w:val="0"/>
                <w:szCs w:val="21"/>
              </w:rPr>
            </w:pPr>
            <w:r>
              <w:rPr>
                <w:rFonts w:ascii="宋体" w:eastAsia="宋体" w:hAnsi="宋体" w:cs="Calibri"/>
                <w:color w:val="000000"/>
                <w:kern w:val="0"/>
                <w:szCs w:val="21"/>
              </w:rPr>
              <w:t>×100</w:t>
            </w:r>
          </w:p>
        </w:tc>
      </w:tr>
      <w:tr w:rsidR="00837726" w14:paraId="400975DA" w14:textId="77777777">
        <w:trPr>
          <w:trHeight w:val="588"/>
        </w:trPr>
        <w:tc>
          <w:tcPr>
            <w:tcW w:w="828" w:type="dxa"/>
            <w:vMerge/>
            <w:tcBorders>
              <w:top w:val="nil"/>
              <w:left w:val="double" w:sz="6" w:space="0" w:color="000000"/>
              <w:bottom w:val="single" w:sz="8" w:space="0" w:color="000000"/>
              <w:right w:val="single" w:sz="8" w:space="0" w:color="000000"/>
            </w:tcBorders>
            <w:vAlign w:val="center"/>
          </w:tcPr>
          <w:p w14:paraId="27057ABF" w14:textId="77777777" w:rsidR="00837726" w:rsidRDefault="00837726">
            <w:pPr>
              <w:widowControl/>
              <w:jc w:val="left"/>
              <w:rPr>
                <w:rFonts w:ascii="宋体" w:eastAsia="宋体" w:hAnsi="宋体" w:cs="宋体" w:hint="eastAsia"/>
                <w:color w:val="000000"/>
                <w:kern w:val="0"/>
                <w:szCs w:val="21"/>
              </w:rPr>
            </w:pPr>
          </w:p>
        </w:tc>
        <w:tc>
          <w:tcPr>
            <w:tcW w:w="812" w:type="dxa"/>
            <w:vMerge/>
            <w:tcBorders>
              <w:top w:val="nil"/>
              <w:left w:val="single" w:sz="8" w:space="0" w:color="000000"/>
              <w:bottom w:val="single" w:sz="8" w:space="0" w:color="000000"/>
              <w:right w:val="nil"/>
            </w:tcBorders>
            <w:vAlign w:val="center"/>
          </w:tcPr>
          <w:p w14:paraId="1842A889" w14:textId="77777777" w:rsidR="00837726" w:rsidRDefault="00837726">
            <w:pPr>
              <w:widowControl/>
              <w:jc w:val="left"/>
              <w:rPr>
                <w:rFonts w:ascii="宋体" w:eastAsia="宋体" w:hAnsi="宋体" w:cs="宋体" w:hint="eastAsia"/>
                <w:color w:val="000000"/>
                <w:kern w:val="0"/>
                <w:szCs w:val="21"/>
              </w:rPr>
            </w:pPr>
          </w:p>
        </w:tc>
        <w:tc>
          <w:tcPr>
            <w:tcW w:w="1881" w:type="dxa"/>
            <w:vMerge/>
            <w:tcBorders>
              <w:top w:val="single" w:sz="8" w:space="0" w:color="auto"/>
              <w:left w:val="single" w:sz="8" w:space="0" w:color="auto"/>
              <w:bottom w:val="single" w:sz="8" w:space="0" w:color="000000"/>
              <w:right w:val="single" w:sz="8" w:space="0" w:color="auto"/>
            </w:tcBorders>
            <w:vAlign w:val="center"/>
          </w:tcPr>
          <w:p w14:paraId="50485D9F" w14:textId="77777777" w:rsidR="00837726" w:rsidRDefault="00837726">
            <w:pPr>
              <w:widowControl/>
              <w:jc w:val="left"/>
              <w:rPr>
                <w:rFonts w:ascii="宋体" w:eastAsia="宋体" w:hAnsi="宋体" w:cs="宋体" w:hint="eastAsia"/>
                <w:color w:val="000000"/>
                <w:kern w:val="0"/>
                <w:szCs w:val="21"/>
              </w:rPr>
            </w:pPr>
          </w:p>
        </w:tc>
        <w:tc>
          <w:tcPr>
            <w:tcW w:w="4820" w:type="dxa"/>
            <w:tcBorders>
              <w:top w:val="nil"/>
              <w:left w:val="nil"/>
              <w:bottom w:val="nil"/>
              <w:right w:val="double" w:sz="6" w:space="0" w:color="000000"/>
            </w:tcBorders>
            <w:shd w:val="clear" w:color="auto" w:fill="auto"/>
            <w:vAlign w:val="center"/>
          </w:tcPr>
          <w:p w14:paraId="033C6C0A" w14:textId="77777777" w:rsidR="00837726" w:rsidRDefault="0061061A">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备注：实质性响应招标文件要求且价格低的投标报价为评标基准价</w:t>
            </w:r>
          </w:p>
        </w:tc>
      </w:tr>
      <w:tr w:rsidR="00BB07A0" w14:paraId="1D3015C2" w14:textId="77777777" w:rsidTr="00477A95">
        <w:trPr>
          <w:trHeight w:val="1176"/>
        </w:trPr>
        <w:tc>
          <w:tcPr>
            <w:tcW w:w="828" w:type="dxa"/>
            <w:vMerge w:val="restart"/>
            <w:tcBorders>
              <w:top w:val="nil"/>
              <w:left w:val="double" w:sz="6" w:space="0" w:color="000000"/>
              <w:right w:val="single" w:sz="8" w:space="0" w:color="000000"/>
            </w:tcBorders>
            <w:shd w:val="clear" w:color="auto" w:fill="auto"/>
            <w:vAlign w:val="center"/>
          </w:tcPr>
          <w:p w14:paraId="45FB0B35" w14:textId="77777777" w:rsidR="00BB07A0" w:rsidRDefault="00BB07A0">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商务部分</w:t>
            </w:r>
          </w:p>
        </w:tc>
        <w:tc>
          <w:tcPr>
            <w:tcW w:w="812" w:type="dxa"/>
            <w:vMerge w:val="restart"/>
            <w:tcBorders>
              <w:top w:val="nil"/>
              <w:left w:val="single" w:sz="8" w:space="0" w:color="000000"/>
              <w:right w:val="nil"/>
            </w:tcBorders>
            <w:shd w:val="clear" w:color="auto" w:fill="auto"/>
            <w:vAlign w:val="center"/>
          </w:tcPr>
          <w:p w14:paraId="4AE9C705" w14:textId="0F6EF5E0" w:rsidR="00BB07A0" w:rsidRDefault="00BB07A0">
            <w:pPr>
              <w:widowControl/>
              <w:jc w:val="center"/>
              <w:rPr>
                <w:rFonts w:ascii="宋体" w:eastAsia="宋体" w:hAnsi="宋体" w:cs="Calibri" w:hint="eastAsia"/>
                <w:color w:val="000000"/>
                <w:kern w:val="0"/>
                <w:szCs w:val="21"/>
              </w:rPr>
            </w:pPr>
            <w:r>
              <w:rPr>
                <w:rFonts w:ascii="宋体" w:eastAsia="宋体" w:hAnsi="宋体" w:cs="Calibri"/>
                <w:color w:val="000000"/>
                <w:kern w:val="0"/>
                <w:szCs w:val="21"/>
              </w:rPr>
              <w:t>25</w:t>
            </w:r>
          </w:p>
        </w:tc>
        <w:tc>
          <w:tcPr>
            <w:tcW w:w="1881" w:type="dxa"/>
            <w:tcBorders>
              <w:top w:val="nil"/>
              <w:left w:val="single" w:sz="8" w:space="0" w:color="auto"/>
              <w:bottom w:val="single" w:sz="8" w:space="0" w:color="auto"/>
              <w:right w:val="single" w:sz="8" w:space="0" w:color="auto"/>
            </w:tcBorders>
            <w:shd w:val="clear" w:color="auto" w:fill="auto"/>
            <w:vAlign w:val="center"/>
          </w:tcPr>
          <w:p w14:paraId="0584F1B2" w14:textId="77777777" w:rsidR="00BB07A0" w:rsidRDefault="00BB07A0">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投标人完成类似项目业绩情况（</w:t>
            </w:r>
            <w:r>
              <w:rPr>
                <w:rFonts w:ascii="宋体" w:eastAsia="宋体" w:hAnsi="宋体" w:cs="Calibri"/>
                <w:color w:val="000000"/>
                <w:kern w:val="0"/>
                <w:szCs w:val="21"/>
              </w:rPr>
              <w:t>15</w:t>
            </w:r>
            <w:r>
              <w:rPr>
                <w:rFonts w:ascii="宋体" w:eastAsia="宋体" w:hAnsi="宋体" w:cs="宋体" w:hint="eastAsia"/>
                <w:color w:val="000000"/>
                <w:kern w:val="0"/>
                <w:szCs w:val="21"/>
              </w:rPr>
              <w:t>分）</w:t>
            </w:r>
          </w:p>
        </w:tc>
        <w:tc>
          <w:tcPr>
            <w:tcW w:w="4820" w:type="dxa"/>
            <w:tcBorders>
              <w:top w:val="single" w:sz="8" w:space="0" w:color="auto"/>
              <w:left w:val="nil"/>
              <w:bottom w:val="single" w:sz="8" w:space="0" w:color="auto"/>
              <w:right w:val="single" w:sz="8" w:space="0" w:color="auto"/>
            </w:tcBorders>
            <w:shd w:val="clear" w:color="auto" w:fill="auto"/>
            <w:vAlign w:val="center"/>
          </w:tcPr>
          <w:p w14:paraId="5838FC33" w14:textId="3D1D4744" w:rsidR="00BB07A0" w:rsidRDefault="00BB07A0">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投标人近三年内（202</w:t>
            </w:r>
            <w:r>
              <w:rPr>
                <w:rFonts w:ascii="宋体" w:eastAsia="宋体" w:hAnsi="宋体" w:cs="宋体"/>
                <w:color w:val="000000"/>
                <w:kern w:val="0"/>
                <w:szCs w:val="21"/>
              </w:rPr>
              <w:t>1</w:t>
            </w:r>
            <w:r>
              <w:rPr>
                <w:rFonts w:ascii="宋体" w:eastAsia="宋体" w:hAnsi="宋体" w:cs="宋体" w:hint="eastAsia"/>
                <w:color w:val="000000"/>
                <w:kern w:val="0"/>
                <w:szCs w:val="21"/>
              </w:rPr>
              <w:t>年</w:t>
            </w:r>
            <w:r>
              <w:rPr>
                <w:rFonts w:ascii="宋体" w:eastAsia="宋体" w:hAnsi="宋体" w:cs="宋体"/>
                <w:color w:val="000000"/>
                <w:kern w:val="0"/>
                <w:szCs w:val="21"/>
              </w:rPr>
              <w:t>1</w:t>
            </w:r>
            <w:r>
              <w:rPr>
                <w:rFonts w:ascii="宋体" w:eastAsia="宋体" w:hAnsi="宋体" w:cs="宋体" w:hint="eastAsia"/>
                <w:color w:val="000000"/>
                <w:kern w:val="0"/>
                <w:szCs w:val="21"/>
              </w:rPr>
              <w:t>月至今）类似服务项目业绩（须提供</w:t>
            </w:r>
            <w:r>
              <w:rPr>
                <w:rFonts w:ascii="宋体" w:eastAsia="宋体" w:hAnsi="宋体" w:cs="宋体"/>
                <w:color w:val="000000"/>
                <w:kern w:val="0"/>
                <w:szCs w:val="21"/>
              </w:rPr>
              <w:t>合同</w:t>
            </w:r>
            <w:r>
              <w:rPr>
                <w:rFonts w:ascii="宋体" w:eastAsia="宋体" w:hAnsi="宋体" w:cs="宋体" w:hint="eastAsia"/>
                <w:color w:val="000000"/>
                <w:kern w:val="0"/>
                <w:szCs w:val="21"/>
              </w:rPr>
              <w:t>首页及盖章页复印件，并加盖本单位公章），提供一个得5 分，最多</w:t>
            </w:r>
            <w:r>
              <w:rPr>
                <w:rFonts w:ascii="宋体" w:eastAsia="宋体" w:hAnsi="宋体" w:cs="宋体"/>
                <w:color w:val="000000"/>
                <w:kern w:val="0"/>
                <w:szCs w:val="21"/>
              </w:rPr>
              <w:t>15</w:t>
            </w:r>
            <w:r>
              <w:rPr>
                <w:rFonts w:ascii="宋体" w:eastAsia="宋体" w:hAnsi="宋体" w:cs="宋体" w:hint="eastAsia"/>
                <w:color w:val="000000"/>
                <w:kern w:val="0"/>
                <w:szCs w:val="21"/>
              </w:rPr>
              <w:t>分。</w:t>
            </w:r>
          </w:p>
        </w:tc>
      </w:tr>
      <w:tr w:rsidR="00BB07A0" w14:paraId="110E4FCF" w14:textId="77777777" w:rsidTr="00477A95">
        <w:trPr>
          <w:trHeight w:val="626"/>
        </w:trPr>
        <w:tc>
          <w:tcPr>
            <w:tcW w:w="828" w:type="dxa"/>
            <w:vMerge/>
            <w:tcBorders>
              <w:left w:val="double" w:sz="6" w:space="0" w:color="000000"/>
              <w:right w:val="single" w:sz="8" w:space="0" w:color="000000"/>
            </w:tcBorders>
            <w:vAlign w:val="center"/>
          </w:tcPr>
          <w:p w14:paraId="58BF7629" w14:textId="77777777" w:rsidR="00BB07A0" w:rsidRDefault="00BB07A0">
            <w:pPr>
              <w:widowControl/>
              <w:jc w:val="left"/>
              <w:rPr>
                <w:rFonts w:ascii="宋体" w:eastAsia="宋体" w:hAnsi="宋体" w:cs="宋体" w:hint="eastAsia"/>
                <w:color w:val="000000"/>
                <w:kern w:val="0"/>
                <w:szCs w:val="21"/>
              </w:rPr>
            </w:pPr>
          </w:p>
        </w:tc>
        <w:tc>
          <w:tcPr>
            <w:tcW w:w="812" w:type="dxa"/>
            <w:vMerge/>
            <w:tcBorders>
              <w:left w:val="single" w:sz="8" w:space="0" w:color="000000"/>
              <w:right w:val="nil"/>
            </w:tcBorders>
            <w:vAlign w:val="center"/>
          </w:tcPr>
          <w:p w14:paraId="4424F60F" w14:textId="77777777" w:rsidR="00BB07A0" w:rsidRDefault="00BB07A0">
            <w:pPr>
              <w:widowControl/>
              <w:jc w:val="left"/>
              <w:rPr>
                <w:rFonts w:ascii="宋体" w:eastAsia="宋体" w:hAnsi="宋体" w:cs="Calibri" w:hint="eastAsia"/>
                <w:color w:val="000000"/>
                <w:kern w:val="0"/>
                <w:szCs w:val="21"/>
              </w:rPr>
            </w:pPr>
          </w:p>
        </w:tc>
        <w:tc>
          <w:tcPr>
            <w:tcW w:w="1881" w:type="dxa"/>
            <w:tcBorders>
              <w:top w:val="nil"/>
              <w:left w:val="single" w:sz="8" w:space="0" w:color="auto"/>
              <w:bottom w:val="single" w:sz="8" w:space="0" w:color="auto"/>
              <w:right w:val="nil"/>
            </w:tcBorders>
            <w:shd w:val="clear" w:color="auto" w:fill="auto"/>
            <w:vAlign w:val="center"/>
          </w:tcPr>
          <w:p w14:paraId="59007E41" w14:textId="77777777" w:rsidR="00BB07A0" w:rsidRDefault="00BB07A0">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投标人资质评价（</w:t>
            </w:r>
            <w:r>
              <w:rPr>
                <w:rFonts w:ascii="宋体" w:eastAsia="宋体" w:hAnsi="宋体" w:cs="Calibri"/>
                <w:color w:val="000000"/>
                <w:kern w:val="0"/>
                <w:szCs w:val="21"/>
              </w:rPr>
              <w:t xml:space="preserve">5 </w:t>
            </w:r>
            <w:r>
              <w:rPr>
                <w:rFonts w:ascii="宋体" w:eastAsia="宋体" w:hAnsi="宋体" w:cs="宋体" w:hint="eastAsia"/>
                <w:color w:val="000000"/>
                <w:kern w:val="0"/>
                <w:szCs w:val="21"/>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14:paraId="02F87788" w14:textId="294AE659" w:rsidR="00BB07A0" w:rsidRDefault="00BB07A0">
            <w:pPr>
              <w:widowControl/>
              <w:jc w:val="left"/>
              <w:rPr>
                <w:rFonts w:ascii="宋体" w:eastAsia="宋体" w:hAnsi="宋体" w:cs="宋体" w:hint="eastAsia"/>
                <w:color w:val="000000"/>
                <w:kern w:val="0"/>
                <w:szCs w:val="21"/>
              </w:rPr>
            </w:pPr>
            <w:r w:rsidRPr="00BB07A0">
              <w:rPr>
                <w:rFonts w:ascii="宋体" w:eastAsia="宋体" w:hAnsi="宋体" w:cs="宋体" w:hint="eastAsia"/>
                <w:color w:val="000000"/>
                <w:kern w:val="0"/>
                <w:szCs w:val="21"/>
              </w:rPr>
              <w:t>投标人</w:t>
            </w:r>
            <w:r w:rsidRPr="00EC4B3C">
              <w:rPr>
                <w:rFonts w:ascii="宋体" w:eastAsia="宋体" w:hAnsi="宋体" w:cs="宋体" w:hint="eastAsia"/>
                <w:color w:val="000000"/>
                <w:kern w:val="0"/>
                <w:szCs w:val="21"/>
              </w:rPr>
              <w:t>具有ISO20000信息技术服务管理体系认证证书,</w:t>
            </w:r>
            <w:r w:rsidRPr="00EC4B3C">
              <w:rPr>
                <w:rFonts w:ascii="宋体" w:eastAsia="宋体" w:hAnsi="宋体" w:cs="宋体"/>
                <w:color w:val="000000"/>
                <w:kern w:val="0"/>
                <w:szCs w:val="21"/>
              </w:rPr>
              <w:t xml:space="preserve"> </w:t>
            </w:r>
            <w:r w:rsidRPr="00EC4B3C">
              <w:rPr>
                <w:rFonts w:ascii="宋体" w:eastAsia="宋体" w:hAnsi="宋体" w:cs="宋体" w:hint="eastAsia"/>
                <w:color w:val="000000"/>
                <w:kern w:val="0"/>
                <w:szCs w:val="21"/>
              </w:rPr>
              <w:t>得5分</w:t>
            </w:r>
            <w:r>
              <w:rPr>
                <w:rFonts w:ascii="宋体" w:eastAsia="宋体" w:hAnsi="宋体" w:cs="宋体" w:hint="eastAsia"/>
                <w:color w:val="000000"/>
                <w:kern w:val="0"/>
                <w:szCs w:val="21"/>
              </w:rPr>
              <w:t>，不具备得0分</w:t>
            </w:r>
          </w:p>
        </w:tc>
      </w:tr>
      <w:tr w:rsidR="00BB07A0" w14:paraId="2AD256F9" w14:textId="77777777" w:rsidTr="00477A95">
        <w:trPr>
          <w:trHeight w:val="626"/>
        </w:trPr>
        <w:tc>
          <w:tcPr>
            <w:tcW w:w="828" w:type="dxa"/>
            <w:vMerge/>
            <w:tcBorders>
              <w:left w:val="double" w:sz="6" w:space="0" w:color="000000"/>
              <w:bottom w:val="single" w:sz="8" w:space="0" w:color="000000"/>
              <w:right w:val="single" w:sz="8" w:space="0" w:color="000000"/>
            </w:tcBorders>
            <w:vAlign w:val="center"/>
          </w:tcPr>
          <w:p w14:paraId="1F9DE9D7" w14:textId="77777777" w:rsidR="00BB07A0" w:rsidRDefault="00BB07A0">
            <w:pPr>
              <w:widowControl/>
              <w:jc w:val="left"/>
              <w:rPr>
                <w:rFonts w:ascii="宋体" w:eastAsia="宋体" w:hAnsi="宋体" w:cs="宋体" w:hint="eastAsia"/>
                <w:color w:val="000000"/>
                <w:kern w:val="0"/>
                <w:szCs w:val="21"/>
              </w:rPr>
            </w:pPr>
          </w:p>
        </w:tc>
        <w:tc>
          <w:tcPr>
            <w:tcW w:w="812" w:type="dxa"/>
            <w:vMerge/>
            <w:tcBorders>
              <w:left w:val="single" w:sz="8" w:space="0" w:color="000000"/>
              <w:bottom w:val="single" w:sz="8" w:space="0" w:color="000000"/>
              <w:right w:val="nil"/>
            </w:tcBorders>
            <w:vAlign w:val="center"/>
          </w:tcPr>
          <w:p w14:paraId="0820A27E" w14:textId="77777777" w:rsidR="00BB07A0" w:rsidRDefault="00BB07A0">
            <w:pPr>
              <w:widowControl/>
              <w:jc w:val="left"/>
              <w:rPr>
                <w:rFonts w:ascii="宋体" w:eastAsia="宋体" w:hAnsi="宋体" w:cs="Calibri" w:hint="eastAsia"/>
                <w:color w:val="000000"/>
                <w:kern w:val="0"/>
                <w:szCs w:val="21"/>
              </w:rPr>
            </w:pPr>
          </w:p>
        </w:tc>
        <w:tc>
          <w:tcPr>
            <w:tcW w:w="1881" w:type="dxa"/>
            <w:tcBorders>
              <w:top w:val="nil"/>
              <w:left w:val="single" w:sz="8" w:space="0" w:color="auto"/>
              <w:bottom w:val="single" w:sz="8" w:space="0" w:color="auto"/>
              <w:right w:val="nil"/>
            </w:tcBorders>
            <w:shd w:val="clear" w:color="auto" w:fill="auto"/>
            <w:vAlign w:val="center"/>
          </w:tcPr>
          <w:p w14:paraId="670676E4" w14:textId="28AADE49" w:rsidR="00BB07A0" w:rsidRDefault="00EC4B3C">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投标人代理资质评价（</w:t>
            </w:r>
            <w:r>
              <w:rPr>
                <w:rFonts w:ascii="宋体" w:eastAsia="宋体" w:hAnsi="宋体" w:cs="Calibri"/>
                <w:color w:val="000000"/>
                <w:kern w:val="0"/>
                <w:szCs w:val="21"/>
              </w:rPr>
              <w:t xml:space="preserve">5 </w:t>
            </w:r>
            <w:r>
              <w:rPr>
                <w:rFonts w:ascii="宋体" w:eastAsia="宋体" w:hAnsi="宋体" w:cs="宋体" w:hint="eastAsia"/>
                <w:color w:val="000000"/>
                <w:kern w:val="0"/>
                <w:szCs w:val="21"/>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14:paraId="7E0BEEBA" w14:textId="650882F4" w:rsidR="00BB07A0" w:rsidRPr="00BB07A0" w:rsidRDefault="00EC4B3C">
            <w:pPr>
              <w:widowControl/>
              <w:jc w:val="left"/>
              <w:rPr>
                <w:rFonts w:ascii="宋体" w:eastAsia="宋体" w:hAnsi="宋体" w:cs="宋体" w:hint="eastAsia"/>
                <w:color w:val="000000"/>
                <w:kern w:val="0"/>
                <w:szCs w:val="21"/>
              </w:rPr>
            </w:pPr>
            <w:r w:rsidRPr="00EC4B3C">
              <w:rPr>
                <w:rFonts w:ascii="宋体" w:eastAsia="宋体" w:hAnsi="宋体" w:cs="宋体" w:hint="eastAsia"/>
                <w:color w:val="000000"/>
                <w:kern w:val="0"/>
                <w:szCs w:val="21"/>
              </w:rPr>
              <w:t>提供制造商或代理商出具对所投产品的合法</w:t>
            </w:r>
            <w:r w:rsidR="00D27DBF">
              <w:rPr>
                <w:rFonts w:ascii="宋体" w:eastAsia="宋体" w:hAnsi="宋体" w:cs="宋体" w:hint="eastAsia"/>
                <w:color w:val="000000"/>
                <w:kern w:val="0"/>
                <w:szCs w:val="21"/>
              </w:rPr>
              <w:t>代理</w:t>
            </w:r>
            <w:r w:rsidRPr="00EC4B3C">
              <w:rPr>
                <w:rFonts w:ascii="宋体" w:eastAsia="宋体" w:hAnsi="宋体" w:cs="宋体" w:hint="eastAsia"/>
                <w:color w:val="000000"/>
                <w:kern w:val="0"/>
                <w:szCs w:val="21"/>
              </w:rPr>
              <w:t>授权并加盖</w:t>
            </w:r>
            <w:r>
              <w:rPr>
                <w:rFonts w:ascii="宋体" w:eastAsia="宋体" w:hAnsi="宋体" w:cs="宋体" w:hint="eastAsia"/>
                <w:color w:val="000000"/>
                <w:kern w:val="0"/>
                <w:szCs w:val="21"/>
              </w:rPr>
              <w:t>制造商</w:t>
            </w:r>
            <w:r w:rsidRPr="00EC4B3C">
              <w:rPr>
                <w:rFonts w:ascii="宋体" w:eastAsia="宋体" w:hAnsi="宋体" w:cs="宋体" w:hint="eastAsia"/>
                <w:color w:val="000000"/>
                <w:kern w:val="0"/>
                <w:szCs w:val="21"/>
              </w:rPr>
              <w:t>公章</w:t>
            </w:r>
            <w:r w:rsidR="00D27DBF" w:rsidRPr="00EC4B3C">
              <w:rPr>
                <w:rFonts w:ascii="宋体" w:eastAsia="宋体" w:hAnsi="宋体" w:cs="宋体" w:hint="eastAsia"/>
                <w:color w:val="000000"/>
                <w:kern w:val="0"/>
                <w:szCs w:val="21"/>
              </w:rPr>
              <w:t>得5分</w:t>
            </w:r>
            <w:r w:rsidR="00D27DBF">
              <w:rPr>
                <w:rFonts w:ascii="宋体" w:eastAsia="宋体" w:hAnsi="宋体" w:cs="宋体" w:hint="eastAsia"/>
                <w:color w:val="000000"/>
                <w:kern w:val="0"/>
                <w:szCs w:val="21"/>
              </w:rPr>
              <w:t>，不具备得0分</w:t>
            </w:r>
          </w:p>
        </w:tc>
      </w:tr>
      <w:tr w:rsidR="00837726" w14:paraId="72463676" w14:textId="77777777">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tcPr>
          <w:p w14:paraId="6D1882E7" w14:textId="77777777" w:rsidR="00837726" w:rsidRDefault="0061061A">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tcPr>
          <w:p w14:paraId="6062CC6E" w14:textId="3E1E60D9" w:rsidR="00837726" w:rsidRDefault="00BB07A0">
            <w:pPr>
              <w:widowControl/>
              <w:jc w:val="center"/>
              <w:rPr>
                <w:rFonts w:ascii="宋体" w:eastAsia="宋体" w:hAnsi="宋体" w:cs="宋体" w:hint="eastAsia"/>
                <w:color w:val="000000"/>
                <w:kern w:val="0"/>
                <w:szCs w:val="21"/>
              </w:rPr>
            </w:pPr>
            <w:r>
              <w:rPr>
                <w:rFonts w:ascii="宋体" w:eastAsia="宋体" w:hAnsi="宋体" w:cs="宋体"/>
                <w:color w:val="000000"/>
                <w:kern w:val="0"/>
                <w:szCs w:val="21"/>
              </w:rPr>
              <w:t>45</w:t>
            </w:r>
          </w:p>
        </w:tc>
        <w:tc>
          <w:tcPr>
            <w:tcW w:w="1881" w:type="dxa"/>
            <w:tcBorders>
              <w:top w:val="nil"/>
              <w:left w:val="nil"/>
              <w:bottom w:val="single" w:sz="8" w:space="0" w:color="000000"/>
              <w:right w:val="single" w:sz="8" w:space="0" w:color="000000"/>
            </w:tcBorders>
            <w:shd w:val="clear" w:color="auto" w:fill="auto"/>
            <w:vAlign w:val="center"/>
          </w:tcPr>
          <w:p w14:paraId="4949832F" w14:textId="2E7645DE" w:rsidR="00837726" w:rsidRDefault="0061061A">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对投标人整体服务方案的评价（</w:t>
            </w:r>
            <w:r w:rsidR="00BB07A0">
              <w:rPr>
                <w:rFonts w:ascii="宋体" w:eastAsia="宋体" w:hAnsi="宋体" w:cs="Calibri"/>
                <w:color w:val="000000"/>
                <w:kern w:val="0"/>
                <w:szCs w:val="21"/>
              </w:rPr>
              <w:t xml:space="preserve">25 </w:t>
            </w:r>
            <w:r>
              <w:rPr>
                <w:rFonts w:ascii="宋体" w:eastAsia="宋体" w:hAnsi="宋体" w:cs="宋体" w:hint="eastAsia"/>
                <w:color w:val="000000"/>
                <w:kern w:val="0"/>
                <w:szCs w:val="21"/>
              </w:rPr>
              <w:t>分）</w:t>
            </w:r>
          </w:p>
        </w:tc>
        <w:tc>
          <w:tcPr>
            <w:tcW w:w="4820" w:type="dxa"/>
            <w:tcBorders>
              <w:top w:val="nil"/>
              <w:left w:val="nil"/>
              <w:bottom w:val="single" w:sz="8" w:space="0" w:color="000000"/>
              <w:right w:val="double" w:sz="6" w:space="0" w:color="000000"/>
            </w:tcBorders>
            <w:shd w:val="clear" w:color="auto" w:fill="auto"/>
            <w:vAlign w:val="center"/>
          </w:tcPr>
          <w:p w14:paraId="243A7925" w14:textId="221B6142" w:rsidR="00837726" w:rsidRDefault="0061061A">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投标人的方案设计合理细致,无缺项、</w:t>
            </w:r>
            <w:proofErr w:type="gramStart"/>
            <w:r>
              <w:rPr>
                <w:rFonts w:ascii="宋体" w:eastAsia="宋体" w:hAnsi="宋体" w:cs="宋体" w:hint="eastAsia"/>
                <w:color w:val="000000"/>
                <w:kern w:val="0"/>
                <w:szCs w:val="21"/>
              </w:rPr>
              <w:t>漏项得</w:t>
            </w:r>
            <w:r w:rsidR="00BB07A0">
              <w:rPr>
                <w:rFonts w:ascii="宋体" w:eastAsia="宋体" w:hAnsi="宋体" w:cs="宋体"/>
                <w:color w:val="000000"/>
                <w:kern w:val="0"/>
                <w:szCs w:val="21"/>
              </w:rPr>
              <w:t>25</w:t>
            </w:r>
            <w:r>
              <w:rPr>
                <w:rFonts w:ascii="宋体" w:eastAsia="宋体" w:hAnsi="宋体" w:cs="宋体" w:hint="eastAsia"/>
                <w:color w:val="000000"/>
                <w:kern w:val="0"/>
                <w:szCs w:val="21"/>
              </w:rPr>
              <w:t>分</w:t>
            </w:r>
            <w:proofErr w:type="gramEnd"/>
            <w:r>
              <w:rPr>
                <w:rFonts w:ascii="宋体" w:eastAsia="宋体" w:hAnsi="宋体" w:cs="宋体" w:hint="eastAsia"/>
                <w:color w:val="000000"/>
                <w:kern w:val="0"/>
                <w:szCs w:val="21"/>
              </w:rPr>
              <w:t>；方案设计细致，存在轻微缺项、</w:t>
            </w:r>
            <w:proofErr w:type="gramStart"/>
            <w:r>
              <w:rPr>
                <w:rFonts w:ascii="宋体" w:eastAsia="宋体" w:hAnsi="宋体" w:cs="宋体" w:hint="eastAsia"/>
                <w:color w:val="000000"/>
                <w:kern w:val="0"/>
                <w:szCs w:val="21"/>
              </w:rPr>
              <w:t>漏项得</w:t>
            </w:r>
            <w:r w:rsidR="00BB07A0">
              <w:rPr>
                <w:rFonts w:ascii="宋体" w:eastAsia="宋体" w:hAnsi="宋体" w:cs="宋体"/>
                <w:color w:val="000000"/>
                <w:kern w:val="0"/>
                <w:szCs w:val="21"/>
              </w:rPr>
              <w:t>20</w:t>
            </w:r>
            <w:r>
              <w:rPr>
                <w:rFonts w:ascii="宋体" w:eastAsia="宋体" w:hAnsi="宋体" w:cs="宋体" w:hint="eastAsia"/>
                <w:color w:val="000000"/>
                <w:kern w:val="0"/>
                <w:szCs w:val="21"/>
              </w:rPr>
              <w:t>分</w:t>
            </w:r>
            <w:proofErr w:type="gramEnd"/>
            <w:r>
              <w:rPr>
                <w:rFonts w:ascii="宋体" w:eastAsia="宋体" w:hAnsi="宋体" w:cs="宋体" w:hint="eastAsia"/>
                <w:color w:val="000000"/>
                <w:kern w:val="0"/>
                <w:szCs w:val="21"/>
              </w:rPr>
              <w:t>；方案设计一般，存在部分缺项、</w:t>
            </w:r>
            <w:proofErr w:type="gramStart"/>
            <w:r>
              <w:rPr>
                <w:rFonts w:ascii="宋体" w:eastAsia="宋体" w:hAnsi="宋体" w:cs="宋体" w:hint="eastAsia"/>
                <w:color w:val="000000"/>
                <w:kern w:val="0"/>
                <w:szCs w:val="21"/>
              </w:rPr>
              <w:t>漏项得</w:t>
            </w:r>
            <w:r w:rsidR="00BB07A0">
              <w:rPr>
                <w:rFonts w:ascii="宋体" w:eastAsia="宋体" w:hAnsi="宋体" w:cs="宋体"/>
                <w:color w:val="000000"/>
                <w:kern w:val="0"/>
                <w:szCs w:val="21"/>
              </w:rPr>
              <w:t>1</w:t>
            </w:r>
            <w:r w:rsidR="00EC4B3C">
              <w:rPr>
                <w:rFonts w:ascii="宋体" w:eastAsia="宋体" w:hAnsi="宋体" w:cs="宋体"/>
                <w:color w:val="000000"/>
                <w:kern w:val="0"/>
                <w:szCs w:val="21"/>
              </w:rPr>
              <w:t>0</w:t>
            </w:r>
            <w:r>
              <w:rPr>
                <w:rFonts w:ascii="宋体" w:eastAsia="宋体" w:hAnsi="宋体" w:cs="宋体" w:hint="eastAsia"/>
                <w:color w:val="000000"/>
                <w:kern w:val="0"/>
                <w:szCs w:val="21"/>
              </w:rPr>
              <w:t>分</w:t>
            </w:r>
            <w:proofErr w:type="gramEnd"/>
            <w:r>
              <w:rPr>
                <w:rFonts w:ascii="宋体" w:eastAsia="宋体" w:hAnsi="宋体" w:cs="宋体" w:hint="eastAsia"/>
                <w:color w:val="000000"/>
                <w:kern w:val="0"/>
                <w:szCs w:val="21"/>
              </w:rPr>
              <w:t>；方案设计粗糙，存在明显缺项、</w:t>
            </w:r>
            <w:proofErr w:type="gramStart"/>
            <w:r>
              <w:rPr>
                <w:rFonts w:ascii="宋体" w:eastAsia="宋体" w:hAnsi="宋体" w:cs="宋体" w:hint="eastAsia"/>
                <w:color w:val="000000"/>
                <w:kern w:val="0"/>
                <w:szCs w:val="21"/>
              </w:rPr>
              <w:t>漏项得</w:t>
            </w:r>
            <w:r w:rsidR="00EC4B3C">
              <w:rPr>
                <w:rFonts w:ascii="宋体" w:eastAsia="宋体" w:hAnsi="宋体" w:cs="宋体"/>
                <w:color w:val="000000"/>
                <w:kern w:val="0"/>
                <w:szCs w:val="21"/>
              </w:rPr>
              <w:t>5</w:t>
            </w:r>
            <w:r>
              <w:rPr>
                <w:rFonts w:ascii="宋体" w:eastAsia="宋体" w:hAnsi="宋体" w:cs="宋体" w:hint="eastAsia"/>
                <w:color w:val="000000"/>
                <w:kern w:val="0"/>
                <w:szCs w:val="21"/>
              </w:rPr>
              <w:t>分</w:t>
            </w:r>
            <w:proofErr w:type="gramEnd"/>
            <w:r>
              <w:rPr>
                <w:rFonts w:ascii="宋体" w:eastAsia="宋体" w:hAnsi="宋体" w:cs="宋体" w:hint="eastAsia"/>
                <w:color w:val="000000"/>
                <w:kern w:val="0"/>
                <w:szCs w:val="21"/>
              </w:rPr>
              <w:t>，未提供得0分。</w:t>
            </w:r>
          </w:p>
        </w:tc>
      </w:tr>
      <w:tr w:rsidR="00837726" w14:paraId="48C97C62" w14:textId="77777777">
        <w:trPr>
          <w:trHeight w:val="2040"/>
        </w:trPr>
        <w:tc>
          <w:tcPr>
            <w:tcW w:w="828" w:type="dxa"/>
            <w:vMerge/>
            <w:tcBorders>
              <w:top w:val="nil"/>
              <w:left w:val="double" w:sz="6" w:space="0" w:color="000000"/>
              <w:bottom w:val="double" w:sz="6" w:space="0" w:color="000000"/>
              <w:right w:val="single" w:sz="8" w:space="0" w:color="000000"/>
            </w:tcBorders>
            <w:vAlign w:val="center"/>
          </w:tcPr>
          <w:p w14:paraId="0AA44BA6" w14:textId="77777777" w:rsidR="00837726" w:rsidRDefault="00837726">
            <w:pPr>
              <w:widowControl/>
              <w:jc w:val="left"/>
              <w:rPr>
                <w:rFonts w:ascii="宋体" w:eastAsia="宋体" w:hAnsi="宋体" w:cs="宋体" w:hint="eastAsia"/>
                <w:color w:val="000000"/>
                <w:kern w:val="0"/>
                <w:szCs w:val="21"/>
              </w:rPr>
            </w:pPr>
          </w:p>
        </w:tc>
        <w:tc>
          <w:tcPr>
            <w:tcW w:w="812" w:type="dxa"/>
            <w:vMerge/>
            <w:tcBorders>
              <w:top w:val="nil"/>
              <w:left w:val="single" w:sz="8" w:space="0" w:color="000000"/>
              <w:bottom w:val="double" w:sz="6" w:space="0" w:color="000000"/>
              <w:right w:val="single" w:sz="8" w:space="0" w:color="000000"/>
            </w:tcBorders>
            <w:vAlign w:val="center"/>
          </w:tcPr>
          <w:p w14:paraId="5BF6DFAB" w14:textId="77777777" w:rsidR="00837726" w:rsidRDefault="00837726">
            <w:pPr>
              <w:widowControl/>
              <w:jc w:val="left"/>
              <w:rPr>
                <w:rFonts w:ascii="宋体" w:eastAsia="宋体" w:hAnsi="宋体" w:cs="宋体" w:hint="eastAsia"/>
                <w:color w:val="000000"/>
                <w:kern w:val="0"/>
                <w:szCs w:val="21"/>
              </w:rPr>
            </w:pPr>
          </w:p>
        </w:tc>
        <w:tc>
          <w:tcPr>
            <w:tcW w:w="1881" w:type="dxa"/>
            <w:tcBorders>
              <w:top w:val="nil"/>
              <w:left w:val="nil"/>
              <w:bottom w:val="single" w:sz="8" w:space="0" w:color="000000"/>
              <w:right w:val="single" w:sz="8" w:space="0" w:color="000000"/>
            </w:tcBorders>
            <w:shd w:val="clear" w:color="auto" w:fill="auto"/>
            <w:vAlign w:val="center"/>
          </w:tcPr>
          <w:p w14:paraId="28EF7E16" w14:textId="77777777" w:rsidR="00837726" w:rsidRDefault="0061061A">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对投标人拟投入项目人员的评价（</w:t>
            </w:r>
            <w:r>
              <w:rPr>
                <w:rFonts w:ascii="宋体" w:eastAsia="宋体" w:hAnsi="宋体" w:cs="Calibri"/>
                <w:color w:val="000000"/>
                <w:kern w:val="0"/>
                <w:szCs w:val="21"/>
              </w:rPr>
              <w:t>10</w:t>
            </w:r>
            <w:r>
              <w:rPr>
                <w:rFonts w:ascii="宋体" w:eastAsia="宋体" w:hAnsi="宋体" w:cs="宋体" w:hint="eastAsia"/>
                <w:color w:val="000000"/>
                <w:kern w:val="0"/>
                <w:szCs w:val="21"/>
              </w:rPr>
              <w:t>分）</w:t>
            </w:r>
          </w:p>
        </w:tc>
        <w:tc>
          <w:tcPr>
            <w:tcW w:w="4820" w:type="dxa"/>
            <w:tcBorders>
              <w:top w:val="nil"/>
              <w:left w:val="nil"/>
              <w:bottom w:val="single" w:sz="8" w:space="0" w:color="000000"/>
              <w:right w:val="double" w:sz="6" w:space="0" w:color="000000"/>
            </w:tcBorders>
            <w:shd w:val="clear" w:color="auto" w:fill="auto"/>
            <w:vAlign w:val="center"/>
          </w:tcPr>
          <w:p w14:paraId="06C4D91A" w14:textId="77777777" w:rsidR="00837726" w:rsidRDefault="0061061A">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根据投标人项目人员安排合理性及满足项目实施需要情况进行评价：科学合理、满足岗位要求并提供优质服务，项目人员具备承担过多</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类似项目经验得 10</w:t>
            </w:r>
            <w:r>
              <w:rPr>
                <w:rFonts w:ascii="宋体" w:eastAsia="宋体" w:hAnsi="宋体" w:cs="Calibri"/>
                <w:color w:val="000000"/>
                <w:kern w:val="0"/>
                <w:szCs w:val="21"/>
              </w:rPr>
              <w:t xml:space="preserve"> </w:t>
            </w:r>
            <w:r>
              <w:rPr>
                <w:rFonts w:ascii="宋体" w:eastAsia="宋体" w:hAnsi="宋体" w:cs="宋体" w:hint="eastAsia"/>
                <w:color w:val="000000"/>
                <w:kern w:val="0"/>
                <w:szCs w:val="21"/>
              </w:rPr>
              <w:t>分；部分满足岗位要求，项目人员具备承担过少数类似项目经验得 8分；未提供得0分。</w:t>
            </w:r>
          </w:p>
        </w:tc>
      </w:tr>
      <w:tr w:rsidR="00837726" w14:paraId="40A02D16" w14:textId="77777777">
        <w:trPr>
          <w:trHeight w:val="1452"/>
        </w:trPr>
        <w:tc>
          <w:tcPr>
            <w:tcW w:w="828" w:type="dxa"/>
            <w:vMerge/>
            <w:tcBorders>
              <w:top w:val="nil"/>
              <w:left w:val="double" w:sz="6" w:space="0" w:color="000000"/>
              <w:bottom w:val="double" w:sz="6" w:space="0" w:color="000000"/>
              <w:right w:val="single" w:sz="8" w:space="0" w:color="000000"/>
            </w:tcBorders>
            <w:vAlign w:val="center"/>
          </w:tcPr>
          <w:p w14:paraId="74B58F72" w14:textId="77777777" w:rsidR="00837726" w:rsidRDefault="00837726">
            <w:pPr>
              <w:widowControl/>
              <w:jc w:val="left"/>
              <w:rPr>
                <w:rFonts w:ascii="宋体" w:eastAsia="宋体" w:hAnsi="宋体" w:cs="宋体" w:hint="eastAsia"/>
                <w:color w:val="000000"/>
                <w:kern w:val="0"/>
                <w:szCs w:val="21"/>
              </w:rPr>
            </w:pPr>
          </w:p>
        </w:tc>
        <w:tc>
          <w:tcPr>
            <w:tcW w:w="812" w:type="dxa"/>
            <w:vMerge/>
            <w:tcBorders>
              <w:top w:val="nil"/>
              <w:left w:val="single" w:sz="8" w:space="0" w:color="000000"/>
              <w:bottom w:val="double" w:sz="6" w:space="0" w:color="000000"/>
              <w:right w:val="single" w:sz="8" w:space="0" w:color="000000"/>
            </w:tcBorders>
            <w:vAlign w:val="center"/>
          </w:tcPr>
          <w:p w14:paraId="744CEC11" w14:textId="77777777" w:rsidR="00837726" w:rsidRDefault="00837726">
            <w:pPr>
              <w:widowControl/>
              <w:jc w:val="left"/>
              <w:rPr>
                <w:rFonts w:ascii="宋体" w:eastAsia="宋体" w:hAnsi="宋体" w:cs="宋体" w:hint="eastAsia"/>
                <w:color w:val="000000"/>
                <w:kern w:val="0"/>
                <w:szCs w:val="21"/>
              </w:rPr>
            </w:pPr>
          </w:p>
        </w:tc>
        <w:tc>
          <w:tcPr>
            <w:tcW w:w="1881" w:type="dxa"/>
            <w:tcBorders>
              <w:top w:val="nil"/>
              <w:left w:val="nil"/>
              <w:bottom w:val="double" w:sz="6" w:space="0" w:color="auto"/>
              <w:right w:val="single" w:sz="8" w:space="0" w:color="000000"/>
            </w:tcBorders>
            <w:shd w:val="clear" w:color="auto" w:fill="auto"/>
            <w:vAlign w:val="center"/>
          </w:tcPr>
          <w:p w14:paraId="4609387E" w14:textId="77777777" w:rsidR="00837726" w:rsidRDefault="0061061A">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对投标人拟采取的应急预案</w:t>
            </w:r>
            <w:r>
              <w:rPr>
                <w:rFonts w:ascii="宋体" w:eastAsia="宋体" w:hAnsi="宋体" w:cs="Times New Roman"/>
                <w:color w:val="000000"/>
                <w:kern w:val="0"/>
                <w:szCs w:val="21"/>
              </w:rPr>
              <w:t>(</w:t>
            </w:r>
            <w:r>
              <w:rPr>
                <w:rFonts w:ascii="宋体" w:eastAsia="宋体" w:hAnsi="宋体" w:cs="宋体" w:hint="eastAsia"/>
                <w:color w:val="000000"/>
                <w:kern w:val="0"/>
                <w:szCs w:val="21"/>
              </w:rPr>
              <w:t>系统故障、人员更替</w:t>
            </w:r>
            <w:r>
              <w:rPr>
                <w:rFonts w:ascii="宋体" w:eastAsia="宋体" w:hAnsi="宋体" w:cs="Times New Roman"/>
                <w:color w:val="000000"/>
                <w:kern w:val="0"/>
                <w:szCs w:val="21"/>
              </w:rPr>
              <w:t>)</w:t>
            </w:r>
            <w:r>
              <w:rPr>
                <w:rFonts w:ascii="宋体" w:eastAsia="宋体" w:hAnsi="宋体" w:cs="宋体" w:hint="eastAsia"/>
                <w:color w:val="000000"/>
                <w:kern w:val="0"/>
                <w:szCs w:val="21"/>
              </w:rPr>
              <w:t>的评价（</w:t>
            </w:r>
            <w:r>
              <w:rPr>
                <w:rFonts w:ascii="宋体" w:eastAsia="宋体" w:hAnsi="宋体" w:cs="Times New Roman"/>
                <w:color w:val="000000"/>
                <w:kern w:val="0"/>
                <w:szCs w:val="21"/>
              </w:rPr>
              <w:t>10</w:t>
            </w:r>
            <w:r>
              <w:rPr>
                <w:rFonts w:ascii="宋体" w:eastAsia="宋体" w:hAnsi="宋体" w:cs="宋体" w:hint="eastAsia"/>
                <w:color w:val="000000"/>
                <w:kern w:val="0"/>
                <w:szCs w:val="21"/>
              </w:rPr>
              <w:t>分）</w:t>
            </w:r>
          </w:p>
        </w:tc>
        <w:tc>
          <w:tcPr>
            <w:tcW w:w="4820" w:type="dxa"/>
            <w:tcBorders>
              <w:top w:val="nil"/>
              <w:left w:val="nil"/>
              <w:bottom w:val="double" w:sz="6" w:space="0" w:color="auto"/>
              <w:right w:val="double" w:sz="6" w:space="0" w:color="000000"/>
            </w:tcBorders>
            <w:shd w:val="clear" w:color="auto" w:fill="auto"/>
            <w:vAlign w:val="center"/>
          </w:tcPr>
          <w:p w14:paraId="6AC91E66" w14:textId="77777777" w:rsidR="00837726" w:rsidRDefault="0061061A">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项目具有应急预案，且细致合理、针对性强，出现问题，能及时实施应对措施得</w:t>
            </w:r>
            <w:r>
              <w:rPr>
                <w:rFonts w:ascii="宋体" w:eastAsia="宋体" w:hAnsi="宋体" w:cs="Times New Roman"/>
                <w:color w:val="000000"/>
                <w:kern w:val="0"/>
                <w:szCs w:val="21"/>
              </w:rPr>
              <w:t>10</w:t>
            </w:r>
            <w:r>
              <w:rPr>
                <w:rFonts w:ascii="宋体" w:eastAsia="宋体" w:hAnsi="宋体" w:cs="宋体" w:hint="eastAsia"/>
                <w:color w:val="000000"/>
                <w:kern w:val="0"/>
                <w:szCs w:val="21"/>
              </w:rPr>
              <w:t>分；项目具有应急预案，针对性一般得</w:t>
            </w:r>
            <w:r>
              <w:rPr>
                <w:rFonts w:ascii="宋体" w:eastAsia="宋体" w:hAnsi="宋体" w:cs="Times New Roman"/>
                <w:color w:val="000000"/>
                <w:kern w:val="0"/>
                <w:szCs w:val="21"/>
              </w:rPr>
              <w:t>8</w:t>
            </w:r>
            <w:r>
              <w:rPr>
                <w:rFonts w:ascii="宋体" w:eastAsia="宋体" w:hAnsi="宋体" w:cs="宋体" w:hint="eastAsia"/>
                <w:color w:val="000000"/>
                <w:kern w:val="0"/>
                <w:szCs w:val="21"/>
              </w:rPr>
              <w:t>分；项目具有应急预案，相对简单、针对性弱得</w:t>
            </w:r>
            <w:r>
              <w:rPr>
                <w:rFonts w:ascii="宋体" w:eastAsia="宋体" w:hAnsi="宋体" w:cs="Times New Roman"/>
                <w:color w:val="000000"/>
                <w:kern w:val="0"/>
                <w:szCs w:val="21"/>
              </w:rPr>
              <w:t>5</w:t>
            </w:r>
            <w:r>
              <w:rPr>
                <w:rFonts w:ascii="宋体" w:eastAsia="宋体" w:hAnsi="宋体" w:cs="宋体" w:hint="eastAsia"/>
                <w:color w:val="000000"/>
                <w:kern w:val="0"/>
                <w:szCs w:val="21"/>
              </w:rPr>
              <w:t>分；项目具有应急预案，但简单且不具有针对性得</w:t>
            </w:r>
            <w:r>
              <w:rPr>
                <w:rFonts w:ascii="宋体" w:eastAsia="宋体" w:hAnsi="宋体" w:cs="Times New Roman"/>
                <w:color w:val="000000"/>
                <w:kern w:val="0"/>
                <w:szCs w:val="21"/>
              </w:rPr>
              <w:t>2</w:t>
            </w:r>
            <w:r>
              <w:rPr>
                <w:rFonts w:ascii="宋体" w:eastAsia="宋体" w:hAnsi="宋体" w:cs="宋体" w:hint="eastAsia"/>
                <w:color w:val="000000"/>
                <w:kern w:val="0"/>
                <w:szCs w:val="21"/>
              </w:rPr>
              <w:t>分；未提供得</w:t>
            </w:r>
            <w:r>
              <w:rPr>
                <w:rFonts w:ascii="宋体" w:eastAsia="宋体" w:hAnsi="宋体" w:cs="Times New Roman"/>
                <w:color w:val="000000"/>
                <w:kern w:val="0"/>
                <w:szCs w:val="21"/>
              </w:rPr>
              <w:t>0</w:t>
            </w:r>
            <w:r>
              <w:rPr>
                <w:rFonts w:ascii="宋体" w:eastAsia="宋体" w:hAnsi="宋体" w:cs="宋体" w:hint="eastAsia"/>
                <w:color w:val="000000"/>
                <w:kern w:val="0"/>
                <w:szCs w:val="21"/>
              </w:rPr>
              <w:t>分。</w:t>
            </w:r>
          </w:p>
        </w:tc>
      </w:tr>
    </w:tbl>
    <w:p w14:paraId="5BEE6C8C" w14:textId="77777777" w:rsidR="00837726" w:rsidRDefault="00837726">
      <w:pPr>
        <w:rPr>
          <w:rFonts w:ascii="宋体" w:eastAsia="宋体" w:hAnsi="宋体" w:hint="eastAsia"/>
        </w:rPr>
      </w:pPr>
    </w:p>
    <w:p w14:paraId="64C7229B" w14:textId="77777777" w:rsidR="00837726" w:rsidRDefault="0061061A">
      <w:pPr>
        <w:pStyle w:val="4"/>
        <w:numPr>
          <w:ilvl w:val="0"/>
          <w:numId w:val="1"/>
        </w:numPr>
        <w:rPr>
          <w:rFonts w:asciiTheme="minorEastAsia" w:hAnsiTheme="minorEastAsia" w:hint="eastAsia"/>
          <w:szCs w:val="21"/>
        </w:rPr>
      </w:pPr>
      <w:r>
        <w:rPr>
          <w:rFonts w:asciiTheme="minorEastAsia" w:hAnsiTheme="minorEastAsia" w:hint="eastAsia"/>
          <w:szCs w:val="21"/>
        </w:rPr>
        <w:t>合同（合同以实际为准）及廉洁模板</w:t>
      </w:r>
    </w:p>
    <w:p w14:paraId="497C6C5C" w14:textId="76AAC9F0" w:rsidR="00BB07A0" w:rsidRDefault="00BB07A0" w:rsidP="00BB07A0">
      <w:pPr>
        <w:spacing w:beforeLines="50" w:before="156" w:line="360" w:lineRule="auto"/>
        <w:rPr>
          <w:rFonts w:ascii="宋体" w:eastAsia="宋体" w:hAnsi="宋体" w:cs="宋体" w:hint="eastAsia"/>
          <w:lang w:eastAsia="zh-Hans"/>
        </w:rPr>
      </w:pPr>
    </w:p>
    <w:p w14:paraId="668F9B33" w14:textId="77777777" w:rsidR="00BB07A0" w:rsidRPr="001D2A17" w:rsidRDefault="00BB07A0" w:rsidP="00BB07A0">
      <w:pPr>
        <w:spacing w:line="360" w:lineRule="auto"/>
        <w:jc w:val="center"/>
        <w:rPr>
          <w:rFonts w:asciiTheme="minorEastAsia" w:hAnsiTheme="minorEastAsia" w:cs="Calibri" w:hint="eastAsia"/>
          <w:b/>
          <w:sz w:val="36"/>
          <w:szCs w:val="21"/>
        </w:rPr>
      </w:pPr>
      <w:r w:rsidRPr="001D2A17">
        <w:rPr>
          <w:rFonts w:asciiTheme="minorEastAsia" w:hAnsiTheme="minorEastAsia" w:cs="Calibri" w:hint="eastAsia"/>
          <w:b/>
          <w:sz w:val="36"/>
          <w:szCs w:val="21"/>
        </w:rPr>
        <w:t>北京大学人民医院</w:t>
      </w:r>
    </w:p>
    <w:p w14:paraId="2E41D7B5" w14:textId="77777777" w:rsidR="00BB07A0" w:rsidRPr="001D2A17" w:rsidRDefault="00BB07A0" w:rsidP="00BB07A0">
      <w:pPr>
        <w:jc w:val="center"/>
        <w:rPr>
          <w:rFonts w:asciiTheme="minorEastAsia" w:hAnsiTheme="minorEastAsia" w:cs="Calibri" w:hint="eastAsia"/>
          <w:b/>
          <w:sz w:val="36"/>
          <w:szCs w:val="36"/>
        </w:rPr>
      </w:pPr>
      <w:r w:rsidRPr="001D2A17">
        <w:rPr>
          <w:rFonts w:asciiTheme="minorEastAsia" w:hAnsiTheme="minorEastAsia" w:cs="Calibri" w:hint="eastAsia"/>
          <w:b/>
          <w:sz w:val="36"/>
          <w:szCs w:val="36"/>
        </w:rPr>
        <w:t>×××合同</w:t>
      </w:r>
    </w:p>
    <w:p w14:paraId="2EFD0EFA" w14:textId="77777777" w:rsidR="00BB07A0" w:rsidRPr="001D2A17" w:rsidRDefault="00BB07A0" w:rsidP="00BB07A0">
      <w:pPr>
        <w:rPr>
          <w:rFonts w:asciiTheme="minorEastAsia" w:hAnsiTheme="minorEastAsia" w:cs="Calibri" w:hint="eastAsia"/>
          <w:szCs w:val="21"/>
        </w:rPr>
      </w:pPr>
    </w:p>
    <w:p w14:paraId="3D344697" w14:textId="77777777" w:rsidR="00BB07A0" w:rsidRPr="001D2A17" w:rsidRDefault="00BB07A0" w:rsidP="00BB07A0">
      <w:pPr>
        <w:rPr>
          <w:rFonts w:asciiTheme="minorEastAsia" w:hAnsiTheme="minorEastAsia" w:cs="Calibri" w:hint="eastAsia"/>
          <w:szCs w:val="21"/>
        </w:rPr>
      </w:pPr>
    </w:p>
    <w:p w14:paraId="1984EA6C" w14:textId="77777777" w:rsidR="00BB07A0" w:rsidRPr="001D2A17" w:rsidRDefault="00BB07A0" w:rsidP="00BB07A0">
      <w:pPr>
        <w:rPr>
          <w:rFonts w:asciiTheme="minorEastAsia" w:hAnsiTheme="minorEastAsia" w:cs="Calibri" w:hint="eastAsia"/>
          <w:sz w:val="28"/>
          <w:szCs w:val="21"/>
        </w:rPr>
      </w:pPr>
    </w:p>
    <w:p w14:paraId="1B21E35D"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甲      方： 北京大学人民医院         合同编号：                        </w:t>
      </w:r>
    </w:p>
    <w:p w14:paraId="7E1C2E1D"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地      址： 北京市西城区西直门南大街11号</w:t>
      </w:r>
    </w:p>
    <w:p w14:paraId="1A220BBE"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法定代表人： 王 俊                    </w:t>
      </w:r>
      <w:proofErr w:type="gramStart"/>
      <w:r w:rsidRPr="001D2A17">
        <w:rPr>
          <w:rFonts w:asciiTheme="minorEastAsia" w:hAnsiTheme="minorEastAsia" w:cs="Calibri" w:hint="eastAsia"/>
          <w:sz w:val="28"/>
          <w:szCs w:val="21"/>
        </w:rPr>
        <w:t>邮</w:t>
      </w:r>
      <w:proofErr w:type="gramEnd"/>
      <w:r w:rsidRPr="001D2A17">
        <w:rPr>
          <w:rFonts w:asciiTheme="minorEastAsia" w:hAnsiTheme="minorEastAsia" w:cs="Calibri" w:hint="eastAsia"/>
          <w:sz w:val="28"/>
          <w:szCs w:val="21"/>
        </w:rPr>
        <w:t xml:space="preserve">  编：100044            </w:t>
      </w:r>
    </w:p>
    <w:p w14:paraId="27293F95"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电      话：  010-88326666            传  真： 010-68333362</w:t>
      </w:r>
    </w:p>
    <w:p w14:paraId="7478FC82" w14:textId="77777777" w:rsidR="00BB07A0" w:rsidRPr="001D2A17" w:rsidRDefault="00BB07A0" w:rsidP="00BB07A0">
      <w:pPr>
        <w:rPr>
          <w:rFonts w:asciiTheme="minorEastAsia" w:hAnsiTheme="minorEastAsia" w:cs="Calibri" w:hint="eastAsia"/>
          <w:sz w:val="28"/>
          <w:szCs w:val="21"/>
        </w:rPr>
      </w:pPr>
    </w:p>
    <w:p w14:paraId="607C0F12" w14:textId="77777777" w:rsidR="00BB07A0" w:rsidRPr="001D2A17" w:rsidRDefault="00BB07A0" w:rsidP="00BB07A0">
      <w:pPr>
        <w:rPr>
          <w:rFonts w:asciiTheme="minorEastAsia" w:hAnsiTheme="minorEastAsia" w:cs="Calibri" w:hint="eastAsia"/>
          <w:sz w:val="28"/>
          <w:szCs w:val="21"/>
        </w:rPr>
      </w:pPr>
    </w:p>
    <w:p w14:paraId="125B0B85" w14:textId="77777777" w:rsidR="00BB07A0" w:rsidRPr="001D2A17" w:rsidRDefault="00BB07A0" w:rsidP="00BB07A0">
      <w:pPr>
        <w:rPr>
          <w:rFonts w:asciiTheme="minorEastAsia" w:hAnsiTheme="minorEastAsia" w:cs="Calibri" w:hint="eastAsia"/>
          <w:sz w:val="28"/>
          <w:szCs w:val="21"/>
        </w:rPr>
      </w:pPr>
    </w:p>
    <w:p w14:paraId="49D5A8F6"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乙      方： ×××××</w:t>
      </w:r>
    </w:p>
    <w:p w14:paraId="24BFAF53"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地      址：                      </w:t>
      </w:r>
    </w:p>
    <w:p w14:paraId="68B5C157"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法定代表人：                         </w:t>
      </w:r>
      <w:proofErr w:type="gramStart"/>
      <w:r w:rsidRPr="001D2A17">
        <w:rPr>
          <w:rFonts w:asciiTheme="minorEastAsia" w:hAnsiTheme="minorEastAsia" w:cs="Calibri" w:hint="eastAsia"/>
          <w:sz w:val="28"/>
          <w:szCs w:val="21"/>
        </w:rPr>
        <w:t>邮</w:t>
      </w:r>
      <w:proofErr w:type="gramEnd"/>
      <w:r w:rsidRPr="001D2A17">
        <w:rPr>
          <w:rFonts w:asciiTheme="minorEastAsia" w:hAnsiTheme="minorEastAsia" w:cs="Calibri" w:hint="eastAsia"/>
          <w:sz w:val="28"/>
          <w:szCs w:val="21"/>
        </w:rPr>
        <w:t xml:space="preserve">    编：        </w:t>
      </w:r>
    </w:p>
    <w:p w14:paraId="1FC71DAB"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电      话：                         传    真：       </w:t>
      </w:r>
    </w:p>
    <w:p w14:paraId="34C9F4A6" w14:textId="77777777" w:rsidR="00BB07A0" w:rsidRPr="001D2A17" w:rsidRDefault="00BB07A0" w:rsidP="00BB07A0">
      <w:pPr>
        <w:rPr>
          <w:rFonts w:asciiTheme="minorEastAsia" w:hAnsiTheme="minorEastAsia" w:cs="Calibri" w:hint="eastAsia"/>
          <w:sz w:val="28"/>
          <w:szCs w:val="21"/>
        </w:rPr>
      </w:pPr>
      <w:r w:rsidRPr="001D2A17">
        <w:rPr>
          <w:rFonts w:asciiTheme="minorEastAsia" w:hAnsiTheme="minorEastAsia" w:cs="Calibri" w:hint="eastAsia"/>
          <w:sz w:val="28"/>
          <w:szCs w:val="21"/>
        </w:rPr>
        <w:t>税务登记号 ：</w:t>
      </w:r>
    </w:p>
    <w:p w14:paraId="42BB61BE" w14:textId="77777777" w:rsidR="00BB07A0" w:rsidRPr="001D2A17" w:rsidRDefault="00BB07A0" w:rsidP="00BB07A0">
      <w:pPr>
        <w:rPr>
          <w:rFonts w:asciiTheme="minorEastAsia" w:hAnsiTheme="minorEastAsia" w:cs="Calibri" w:hint="eastAsia"/>
          <w:b/>
          <w:sz w:val="28"/>
          <w:szCs w:val="21"/>
        </w:rPr>
      </w:pPr>
      <w:r w:rsidRPr="001D2A17">
        <w:rPr>
          <w:rFonts w:asciiTheme="minorEastAsia" w:hAnsiTheme="minorEastAsia" w:cs="Calibri" w:hint="eastAsia"/>
          <w:sz w:val="28"/>
          <w:szCs w:val="21"/>
        </w:rPr>
        <w:t>开  户  行：                         帐    号：</w:t>
      </w:r>
    </w:p>
    <w:p w14:paraId="29A17CE8" w14:textId="77777777" w:rsidR="00BB07A0" w:rsidRPr="001D2A17" w:rsidRDefault="00BB07A0" w:rsidP="00BB07A0">
      <w:pPr>
        <w:rPr>
          <w:rFonts w:asciiTheme="minorEastAsia" w:hAnsiTheme="minorEastAsia" w:cs="Calibri" w:hint="eastAsia"/>
          <w:b/>
          <w:sz w:val="28"/>
          <w:szCs w:val="21"/>
        </w:rPr>
      </w:pPr>
    </w:p>
    <w:p w14:paraId="3341A3AD" w14:textId="77777777" w:rsidR="00BB07A0" w:rsidRPr="001D2A17" w:rsidRDefault="00BB07A0" w:rsidP="00BB07A0">
      <w:pPr>
        <w:rPr>
          <w:rFonts w:asciiTheme="minorEastAsia" w:hAnsiTheme="minorEastAsia" w:cs="Calibri" w:hint="eastAsia"/>
          <w:b/>
          <w:sz w:val="28"/>
          <w:szCs w:val="21"/>
        </w:rPr>
      </w:pPr>
    </w:p>
    <w:p w14:paraId="7831040D" w14:textId="77777777" w:rsidR="00BB07A0" w:rsidRPr="001D2A17" w:rsidRDefault="00BB07A0" w:rsidP="00BB07A0">
      <w:pPr>
        <w:rPr>
          <w:rFonts w:asciiTheme="minorEastAsia" w:hAnsiTheme="minorEastAsia" w:cs="Calibri" w:hint="eastAsia"/>
          <w:szCs w:val="21"/>
        </w:rPr>
      </w:pPr>
    </w:p>
    <w:p w14:paraId="0B756F9F" w14:textId="77777777" w:rsidR="00BB07A0" w:rsidRPr="001D2A17" w:rsidRDefault="00BB07A0" w:rsidP="00BB07A0">
      <w:pPr>
        <w:rPr>
          <w:rFonts w:asciiTheme="minorEastAsia" w:hAnsiTheme="minorEastAsia" w:cs="Calibri" w:hint="eastAsia"/>
          <w:szCs w:val="21"/>
        </w:rPr>
      </w:pPr>
    </w:p>
    <w:p w14:paraId="3347D4D8" w14:textId="77777777" w:rsidR="00BB07A0" w:rsidRPr="001D2A17" w:rsidRDefault="00BB07A0" w:rsidP="00BB07A0">
      <w:pPr>
        <w:rPr>
          <w:rFonts w:asciiTheme="minorEastAsia" w:hAnsiTheme="minorEastAsia" w:cs="Calibri" w:hint="eastAsia"/>
          <w:szCs w:val="21"/>
        </w:rPr>
      </w:pPr>
    </w:p>
    <w:p w14:paraId="65BD3124" w14:textId="77777777" w:rsidR="00BB07A0" w:rsidRPr="001D2A17" w:rsidRDefault="00BB07A0" w:rsidP="00BB07A0">
      <w:pPr>
        <w:jc w:val="center"/>
        <w:rPr>
          <w:rFonts w:asciiTheme="minorEastAsia" w:hAnsiTheme="minorEastAsia" w:cs="Calibri" w:hint="eastAsia"/>
          <w:b/>
          <w:sz w:val="32"/>
          <w:szCs w:val="21"/>
        </w:rPr>
      </w:pPr>
      <w:r w:rsidRPr="001D2A17">
        <w:rPr>
          <w:rFonts w:asciiTheme="minorEastAsia" w:hAnsiTheme="minorEastAsia" w:cs="Calibri" w:hint="eastAsia"/>
          <w:b/>
          <w:sz w:val="32"/>
          <w:szCs w:val="21"/>
        </w:rPr>
        <w:t>×××合同正文</w:t>
      </w:r>
    </w:p>
    <w:p w14:paraId="261327A4" w14:textId="77777777" w:rsidR="00BB07A0" w:rsidRPr="001D2A17" w:rsidRDefault="00BB07A0" w:rsidP="00BB07A0">
      <w:pPr>
        <w:spacing w:line="360" w:lineRule="auto"/>
        <w:ind w:firstLineChars="200" w:firstLine="420"/>
        <w:rPr>
          <w:rFonts w:asciiTheme="minorEastAsia" w:hAnsiTheme="minorEastAsia" w:cs="Calibri" w:hint="eastAsia"/>
          <w:szCs w:val="21"/>
        </w:rPr>
      </w:pPr>
    </w:p>
    <w:p w14:paraId="47E49831"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经北京大学人民医院（以下简称“甲方”）与（以下简称“乙方”）对的商务谈判，双方依照自愿平等原则，签订本合同。</w:t>
      </w:r>
    </w:p>
    <w:p w14:paraId="27AF72EF"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本合同在此声明如下：</w:t>
      </w:r>
    </w:p>
    <w:p w14:paraId="10D8FA37"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1．下述文件是本合同的一部分，并与本合同一起阅读和解释：</w:t>
      </w:r>
    </w:p>
    <w:p w14:paraId="6F03DD14"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lastRenderedPageBreak/>
        <w:t>(l)合同条款</w:t>
      </w:r>
    </w:p>
    <w:p w14:paraId="024544F3"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(2)合同条款附件</w:t>
      </w:r>
    </w:p>
    <w:p w14:paraId="3672DB58"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2．考虑到甲方将按照本合同向乙方支付，乙方在此保证全部按照合同的规定向甲方提供技术服务，并修补缺陷。</w:t>
      </w:r>
    </w:p>
    <w:p w14:paraId="6F559A3B"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3．考虑到乙方提供的技术服务并修补缺陷，甲方在此保证按照合同规定的时间和方式向乙方支付合同价。</w:t>
      </w:r>
    </w:p>
    <w:p w14:paraId="420AC36B" w14:textId="77777777" w:rsidR="00BB07A0" w:rsidRPr="001D2A17" w:rsidRDefault="00BB07A0" w:rsidP="00BB07A0">
      <w:pPr>
        <w:spacing w:line="360" w:lineRule="auto"/>
        <w:ind w:firstLineChars="200" w:firstLine="482"/>
        <w:rPr>
          <w:rFonts w:asciiTheme="minorEastAsia" w:hAnsiTheme="minorEastAsia" w:cs="Calibri" w:hint="eastAsia"/>
          <w:b/>
          <w:sz w:val="24"/>
        </w:rPr>
      </w:pPr>
      <w:r w:rsidRPr="001D2A17">
        <w:rPr>
          <w:rFonts w:asciiTheme="minorEastAsia" w:hAnsiTheme="minorEastAsia" w:cs="Calibri" w:hint="eastAsia"/>
          <w:b/>
          <w:sz w:val="24"/>
        </w:rPr>
        <w:t>一、委托事项内容</w:t>
      </w:r>
    </w:p>
    <w:p w14:paraId="31F7AE9F" w14:textId="77777777" w:rsidR="00BB07A0" w:rsidRPr="001D2A17" w:rsidRDefault="00BB07A0" w:rsidP="00BB07A0">
      <w:pPr>
        <w:spacing w:line="360" w:lineRule="auto"/>
        <w:ind w:firstLineChars="200" w:firstLine="420"/>
        <w:rPr>
          <w:rFonts w:asciiTheme="minorEastAsia" w:hAnsiTheme="minorEastAsia" w:cs="Calibri" w:hint="eastAsia"/>
          <w:szCs w:val="21"/>
          <w:u w:val="single"/>
        </w:rPr>
      </w:pPr>
      <w:r w:rsidRPr="001D2A17">
        <w:rPr>
          <w:rFonts w:asciiTheme="minorEastAsia" w:hAnsiTheme="minorEastAsia" w:cs="Calibri" w:hint="eastAsia"/>
          <w:szCs w:val="21"/>
        </w:rPr>
        <w:t>1.1双方约定，乙方完成甲方所委托</w:t>
      </w:r>
      <w:r w:rsidRPr="001D2A17">
        <w:rPr>
          <w:rFonts w:asciiTheme="minorEastAsia" w:hAnsiTheme="minorEastAsia" w:cs="Calibri" w:hint="eastAsia"/>
          <w:szCs w:val="21"/>
          <w:u w:val="single"/>
        </w:rPr>
        <w:t xml:space="preserve">                  。</w:t>
      </w:r>
    </w:p>
    <w:p w14:paraId="05F2DFEF"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1.2本合同期限自起生效，至终止。</w:t>
      </w:r>
    </w:p>
    <w:p w14:paraId="518582F4"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1.3本合同项下的委托项目履行地点为。</w:t>
      </w:r>
    </w:p>
    <w:p w14:paraId="09FDAE26"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1.4项目主要内容及交付物（附件：     ）</w:t>
      </w:r>
    </w:p>
    <w:p w14:paraId="640EA3AC" w14:textId="77777777" w:rsidR="00BB07A0" w:rsidRPr="001D2A17" w:rsidRDefault="00BB07A0" w:rsidP="00BB07A0">
      <w:pPr>
        <w:spacing w:line="360" w:lineRule="auto"/>
        <w:ind w:firstLineChars="150" w:firstLine="361"/>
        <w:rPr>
          <w:rFonts w:asciiTheme="minorEastAsia" w:hAnsiTheme="minorEastAsia" w:cs="Calibri" w:hint="eastAsia"/>
          <w:b/>
          <w:sz w:val="24"/>
          <w:szCs w:val="21"/>
        </w:rPr>
      </w:pPr>
      <w:r w:rsidRPr="001D2A17">
        <w:rPr>
          <w:rFonts w:asciiTheme="minorEastAsia" w:hAnsiTheme="minorEastAsia" w:cs="Calibri" w:hint="eastAsia"/>
          <w:b/>
          <w:sz w:val="24"/>
          <w:szCs w:val="21"/>
        </w:rPr>
        <w:t>二、服务费用</w:t>
      </w:r>
    </w:p>
    <w:p w14:paraId="20A9DC59"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2.1合同含税总金额为：大写：元整；小写：元整。</w:t>
      </w:r>
    </w:p>
    <w:p w14:paraId="2F76F429" w14:textId="77777777" w:rsidR="00BB07A0" w:rsidRPr="001D2A17" w:rsidRDefault="00BB07A0" w:rsidP="00BB07A0">
      <w:pPr>
        <w:spacing w:line="360" w:lineRule="auto"/>
        <w:ind w:firstLineChars="200" w:firstLine="420"/>
        <w:rPr>
          <w:rFonts w:asciiTheme="minorEastAsia" w:hAnsiTheme="minorEastAsia" w:cs="Calibri" w:hint="eastAsia"/>
          <w:szCs w:val="21"/>
          <w:u w:val="single"/>
        </w:rPr>
      </w:pPr>
      <w:r w:rsidRPr="001D2A17">
        <w:rPr>
          <w:rFonts w:asciiTheme="minorEastAsia" w:hAnsiTheme="minorEastAsia" w:cs="Calibri" w:hint="eastAsia"/>
          <w:szCs w:val="21"/>
        </w:rPr>
        <w:t xml:space="preserve">2.2价格明细表： </w:t>
      </w:r>
    </w:p>
    <w:p w14:paraId="01819AB8" w14:textId="77777777" w:rsidR="00BB07A0" w:rsidRPr="001D2A17" w:rsidRDefault="00BB07A0" w:rsidP="00BB07A0">
      <w:pPr>
        <w:spacing w:line="300" w:lineRule="auto"/>
        <w:ind w:leftChars="200" w:left="630" w:hangingChars="100" w:hanging="210"/>
        <w:rPr>
          <w:rFonts w:asciiTheme="minorEastAsia" w:hAnsiTheme="minorEastAsia" w:cs="Calibri" w:hint="eastAsia"/>
          <w:szCs w:val="21"/>
        </w:rPr>
      </w:pPr>
      <w:r w:rsidRPr="001D2A17">
        <w:rPr>
          <w:rFonts w:asciiTheme="minorEastAsia" w:hAnsiTheme="minorEastAsia" w:cs="Calibri" w:hint="eastAsia"/>
          <w:szCs w:val="21"/>
        </w:rPr>
        <w:t>2.3支付方式：甲方按以下方式付款：乙方提供合</w:t>
      </w:r>
      <w:proofErr w:type="gramStart"/>
      <w:r w:rsidRPr="001D2A17">
        <w:rPr>
          <w:rFonts w:asciiTheme="minorEastAsia" w:hAnsiTheme="minorEastAsia" w:cs="Calibri" w:hint="eastAsia"/>
          <w:szCs w:val="21"/>
        </w:rPr>
        <w:t>规</w:t>
      </w:r>
      <w:proofErr w:type="gramEnd"/>
      <w:r w:rsidRPr="001D2A17">
        <w:rPr>
          <w:rFonts w:asciiTheme="minorEastAsia" w:hAnsiTheme="minorEastAsia" w:cs="Calibri" w:hint="eastAsia"/>
          <w:szCs w:val="21"/>
        </w:rPr>
        <w:t>发票</w:t>
      </w:r>
    </w:p>
    <w:p w14:paraId="641945CE" w14:textId="77777777" w:rsidR="00BB07A0" w:rsidRPr="001D2A17" w:rsidRDefault="00BB07A0" w:rsidP="00BB07A0">
      <w:pPr>
        <w:spacing w:line="360" w:lineRule="auto"/>
        <w:ind w:firstLineChars="150" w:firstLine="361"/>
        <w:rPr>
          <w:rFonts w:asciiTheme="minorEastAsia" w:hAnsiTheme="minorEastAsia" w:cs="Calibri" w:hint="eastAsia"/>
          <w:b/>
          <w:sz w:val="24"/>
          <w:szCs w:val="21"/>
        </w:rPr>
      </w:pPr>
      <w:r w:rsidRPr="001D2A17">
        <w:rPr>
          <w:rFonts w:asciiTheme="minorEastAsia" w:hAnsiTheme="minorEastAsia" w:cs="Calibri" w:hint="eastAsia"/>
          <w:b/>
          <w:sz w:val="24"/>
          <w:szCs w:val="21"/>
        </w:rPr>
        <w:t>三、双方的权利和义务</w:t>
      </w:r>
    </w:p>
    <w:p w14:paraId="3897DC2F"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3.1甲方的权利和义务</w:t>
      </w:r>
    </w:p>
    <w:p w14:paraId="34E6CF0B"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3.1.1甲方审核乙方提交的委托项目工作方案和配套工作计划。</w:t>
      </w:r>
    </w:p>
    <w:p w14:paraId="15A195EA"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3.1.2甲方检查监督乙方完成委托项目工作的进度。</w:t>
      </w:r>
    </w:p>
    <w:p w14:paraId="7300FF55"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3.1.3甲方对乙方提交的符合本合同约定条件的工作成果或相关文件进行审核及验收。</w:t>
      </w:r>
    </w:p>
    <w:p w14:paraId="08504B1B"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3.1.4乙方自接到甲方提供的所委托项目的技术资料和数据之日起日内，不进行调查论证的，甲方有权单方决定取消对该项目的委托。</w:t>
      </w:r>
    </w:p>
    <w:p w14:paraId="0B5DFB97"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3.1.5乙方在完成委托项目的过程中，甲方为乙方提供必要的协调帮助。</w:t>
      </w:r>
    </w:p>
    <w:p w14:paraId="2F898CD9"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3.1.6甲方应按照合同条款及时向乙方支付相应的费用。</w:t>
      </w:r>
    </w:p>
    <w:p w14:paraId="4AED3520"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3.2乙方的权利和义务</w:t>
      </w:r>
    </w:p>
    <w:p w14:paraId="091BF3BB"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bCs/>
          <w:iCs/>
          <w:szCs w:val="21"/>
        </w:rPr>
        <w:t>3.2.1</w:t>
      </w:r>
      <w:r w:rsidRPr="001D2A17">
        <w:rPr>
          <w:rFonts w:asciiTheme="minorEastAsia" w:hAnsiTheme="minorEastAsia"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061FE04" w14:textId="77777777" w:rsidR="00BB07A0" w:rsidRPr="001D2A17" w:rsidRDefault="00BB07A0" w:rsidP="00BB07A0">
      <w:pPr>
        <w:spacing w:line="360" w:lineRule="auto"/>
        <w:ind w:firstLineChars="200" w:firstLine="420"/>
        <w:rPr>
          <w:rFonts w:asciiTheme="minorEastAsia" w:hAnsiTheme="minorEastAsia" w:cs="Calibri" w:hint="eastAsia"/>
          <w:bCs/>
          <w:iCs/>
          <w:szCs w:val="21"/>
        </w:rPr>
      </w:pPr>
      <w:r w:rsidRPr="001D2A17">
        <w:rPr>
          <w:rFonts w:asciiTheme="minorEastAsia" w:hAnsiTheme="minorEastAsia" w:cs="Calibri" w:hint="eastAsia"/>
          <w:bCs/>
          <w:iCs/>
          <w:szCs w:val="21"/>
        </w:rPr>
        <w:t>3.2.2乙方应遵守国家法律、法规和行业行为准则为甲方完成委托项目的工作。乙方提交的工作成果必须达到合同约定的要求，并对其完成的委托项目工作成果的真实性和准确性</w:t>
      </w:r>
      <w:r w:rsidRPr="001D2A17">
        <w:rPr>
          <w:rFonts w:asciiTheme="minorEastAsia" w:hAnsiTheme="minorEastAsia" w:cs="Calibri" w:hint="eastAsia"/>
          <w:bCs/>
          <w:iCs/>
          <w:szCs w:val="21"/>
        </w:rPr>
        <w:lastRenderedPageBreak/>
        <w:t>与服务质量全面负责。</w:t>
      </w:r>
    </w:p>
    <w:p w14:paraId="1A5A91F5" w14:textId="77777777" w:rsidR="00BB07A0" w:rsidRPr="001D2A17" w:rsidRDefault="00BB07A0" w:rsidP="00BB07A0">
      <w:pPr>
        <w:spacing w:line="360" w:lineRule="auto"/>
        <w:ind w:firstLineChars="200" w:firstLine="420"/>
        <w:rPr>
          <w:rFonts w:asciiTheme="minorEastAsia" w:hAnsiTheme="minorEastAsia" w:cs="Calibri" w:hint="eastAsia"/>
          <w:bCs/>
          <w:iCs/>
          <w:szCs w:val="21"/>
        </w:rPr>
      </w:pPr>
      <w:r w:rsidRPr="001D2A17">
        <w:rPr>
          <w:rFonts w:asciiTheme="minorEastAsia" w:hAnsiTheme="minorEastAsia" w:cs="Calibri" w:hint="eastAsia"/>
          <w:szCs w:val="21"/>
        </w:rPr>
        <w:t xml:space="preserve">3.2.3乙方发现甲方提供的技术资料、数据有明显错误和缺陷的，有权于收到上述资料后 </w:t>
      </w:r>
      <w:r w:rsidRPr="001D2A17">
        <w:rPr>
          <w:rFonts w:asciiTheme="minorEastAsia" w:hAnsiTheme="minorEastAsia" w:cs="Calibri" w:hint="eastAsia"/>
          <w:szCs w:val="21"/>
          <w:u w:val="single"/>
        </w:rPr>
        <w:t>5</w:t>
      </w:r>
      <w:r w:rsidRPr="001D2A17">
        <w:rPr>
          <w:rFonts w:asciiTheme="minorEastAsia" w:hAnsiTheme="minorEastAsia" w:cs="Calibri" w:hint="eastAsia"/>
          <w:szCs w:val="21"/>
        </w:rPr>
        <w:t>日内书面通知甲方进行补充、修改。如逾期未提出异议的，则视为甲方提交的资料、数据符合合同约定的条件。</w:t>
      </w:r>
    </w:p>
    <w:p w14:paraId="1F9E27D1" w14:textId="77777777" w:rsidR="00BB07A0" w:rsidRPr="001D2A17" w:rsidRDefault="00BB07A0" w:rsidP="00BB07A0">
      <w:pPr>
        <w:spacing w:line="360" w:lineRule="auto"/>
        <w:ind w:firstLineChars="200" w:firstLine="420"/>
        <w:rPr>
          <w:rFonts w:asciiTheme="minorEastAsia" w:hAnsiTheme="minorEastAsia" w:cs="Calibri" w:hint="eastAsia"/>
          <w:bCs/>
          <w:iCs/>
          <w:szCs w:val="21"/>
        </w:rPr>
      </w:pPr>
      <w:r w:rsidRPr="001D2A17">
        <w:rPr>
          <w:rFonts w:asciiTheme="minorEastAsia" w:hAnsiTheme="minorEastAsia" w:cs="Calibri" w:hint="eastAsia"/>
          <w:bCs/>
          <w:iCs/>
          <w:szCs w:val="21"/>
        </w:rPr>
        <w:t>3.2.4甲方对乙方提交的委托项目工作成果提出质疑或要求乙方答复时，乙方须在收到甲方的质疑后</w:t>
      </w:r>
      <w:r w:rsidRPr="001D2A17">
        <w:rPr>
          <w:rFonts w:asciiTheme="minorEastAsia" w:hAnsiTheme="minorEastAsia" w:cs="Calibri" w:hint="eastAsia"/>
          <w:bCs/>
          <w:iCs/>
          <w:szCs w:val="21"/>
          <w:u w:val="single"/>
        </w:rPr>
        <w:t xml:space="preserve"> 3 </w:t>
      </w:r>
      <w:r w:rsidRPr="001D2A17">
        <w:rPr>
          <w:rFonts w:asciiTheme="minorEastAsia" w:hAnsiTheme="minorEastAsia" w:cs="Calibri" w:hint="eastAsia"/>
          <w:bCs/>
          <w:iCs/>
          <w:szCs w:val="21"/>
        </w:rPr>
        <w:t>日内给予书面解释或答复。</w:t>
      </w:r>
    </w:p>
    <w:p w14:paraId="116A3F2A" w14:textId="77777777" w:rsidR="00BB07A0" w:rsidRPr="001D2A17" w:rsidRDefault="00BB07A0" w:rsidP="00BB07A0">
      <w:pPr>
        <w:spacing w:line="360" w:lineRule="auto"/>
        <w:ind w:firstLineChars="150" w:firstLine="315"/>
        <w:rPr>
          <w:rFonts w:asciiTheme="minorEastAsia" w:hAnsiTheme="minorEastAsia" w:cs="Calibri" w:hint="eastAsia"/>
          <w:szCs w:val="21"/>
        </w:rPr>
      </w:pPr>
      <w:r w:rsidRPr="001D2A17">
        <w:rPr>
          <w:rFonts w:asciiTheme="minorEastAsia" w:hAnsiTheme="minorEastAsia" w:cs="Calibri" w:hint="eastAsia"/>
          <w:bCs/>
          <w:iCs/>
          <w:szCs w:val="21"/>
        </w:rPr>
        <w:t>3.2.5乙方为甲方服务期间，因乙方原因造成的事故，其责任与损失均由乙方承担。</w:t>
      </w:r>
    </w:p>
    <w:p w14:paraId="3405F79D" w14:textId="77777777" w:rsidR="00BB07A0" w:rsidRPr="001D2A17" w:rsidRDefault="00BB07A0" w:rsidP="00BB07A0">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四、服务质量管理</w:t>
      </w:r>
    </w:p>
    <w:p w14:paraId="63F91534"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65AF5D8E"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4.2乙方向甲方提交完整的委托项目工作成果后，应在甲方指定的地点接受甲方对其工作成果进行质量评审。</w:t>
      </w:r>
    </w:p>
    <w:p w14:paraId="13A4FF7C"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3BE9E4EE" w14:textId="77777777" w:rsidR="00BB07A0" w:rsidRPr="001D2A17" w:rsidRDefault="00BB07A0" w:rsidP="00BB07A0">
      <w:pPr>
        <w:spacing w:line="360" w:lineRule="auto"/>
        <w:ind w:firstLineChars="199" w:firstLine="479"/>
        <w:rPr>
          <w:rFonts w:asciiTheme="minorEastAsia" w:hAnsiTheme="minorEastAsia" w:cs="Calibri" w:hint="eastAsia"/>
          <w:b/>
          <w:sz w:val="24"/>
        </w:rPr>
      </w:pPr>
      <w:r w:rsidRPr="001D2A17">
        <w:rPr>
          <w:rFonts w:asciiTheme="minorEastAsia" w:hAnsiTheme="minorEastAsia" w:cs="Calibri" w:hint="eastAsia"/>
          <w:b/>
          <w:sz w:val="24"/>
        </w:rPr>
        <w:t>五、知识产权</w:t>
      </w:r>
    </w:p>
    <w:p w14:paraId="170050BC" w14:textId="77777777" w:rsidR="00BB07A0" w:rsidRPr="001D2A17" w:rsidRDefault="00BB07A0" w:rsidP="00BB07A0">
      <w:pPr>
        <w:spacing w:line="360" w:lineRule="auto"/>
        <w:ind w:firstLineChars="249" w:firstLine="523"/>
        <w:rPr>
          <w:rFonts w:asciiTheme="minorEastAsia" w:hAnsiTheme="minorEastAsia" w:cs="Calibri" w:hint="eastAsia"/>
          <w:b/>
          <w:sz w:val="24"/>
        </w:rPr>
      </w:pPr>
      <w:r w:rsidRPr="001D2A17">
        <w:rPr>
          <w:rFonts w:asciiTheme="minorEastAsia" w:hAnsiTheme="minorEastAsia" w:cs="Calibri" w:hint="eastAsia"/>
          <w:szCs w:val="21"/>
        </w:rPr>
        <w:t>5.1在本合同有效期内，乙方利用甲方提供的技术资料和工作条件所完成的新的技术成果，归</w:t>
      </w:r>
      <w:r w:rsidRPr="001D2A17">
        <w:rPr>
          <w:rFonts w:asciiTheme="minorEastAsia" w:hAnsiTheme="minorEastAsia" w:cs="Calibri" w:hint="eastAsia"/>
          <w:szCs w:val="21"/>
          <w:u w:val="single"/>
        </w:rPr>
        <w:t xml:space="preserve"> 甲</w:t>
      </w:r>
      <w:r w:rsidRPr="001D2A17">
        <w:rPr>
          <w:rFonts w:asciiTheme="minorEastAsia" w:hAnsiTheme="minorEastAsia" w:cs="Calibri" w:hint="eastAsia"/>
          <w:szCs w:val="21"/>
        </w:rPr>
        <w:t xml:space="preserve"> 方所有；合同有效期内，甲方利用乙方提交的技术咨询工作成果所完成的新的技术成果，归甲方所有。</w:t>
      </w:r>
    </w:p>
    <w:p w14:paraId="022600B6"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06F5F361"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248678A1"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5.4如果甲方在合同期间，使用或侵犯第三方专利或著作权的设备、软件、程序代码等，</w:t>
      </w:r>
      <w:r w:rsidRPr="001D2A17">
        <w:rPr>
          <w:rFonts w:asciiTheme="minorEastAsia" w:hAnsiTheme="minorEastAsia" w:cs="Calibri" w:hint="eastAsia"/>
          <w:szCs w:val="21"/>
        </w:rPr>
        <w:lastRenderedPageBreak/>
        <w:t>由此引起的一切后果由甲方承担，乙方不承担任何责任。</w:t>
      </w:r>
    </w:p>
    <w:p w14:paraId="55CE7F49"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DF5F70F" w14:textId="77777777" w:rsidR="00BB07A0" w:rsidRPr="001D2A17" w:rsidRDefault="00BB07A0" w:rsidP="00BB07A0">
      <w:pPr>
        <w:spacing w:line="360" w:lineRule="auto"/>
        <w:ind w:firstLineChars="150" w:firstLine="361"/>
        <w:rPr>
          <w:rFonts w:asciiTheme="minorEastAsia" w:hAnsiTheme="minorEastAsia" w:cs="Calibri" w:hint="eastAsia"/>
          <w:b/>
          <w:sz w:val="24"/>
        </w:rPr>
      </w:pPr>
      <w:r w:rsidRPr="001D2A17">
        <w:rPr>
          <w:rFonts w:asciiTheme="minorEastAsia" w:hAnsiTheme="minorEastAsia" w:cs="Calibri" w:hint="eastAsia"/>
          <w:b/>
          <w:sz w:val="24"/>
        </w:rPr>
        <w:t>六、保密义务</w:t>
      </w:r>
    </w:p>
    <w:p w14:paraId="1013F363"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6.1乙方不得向乙方内部无关人员及任何第三方泄露双方在执行合同过程中了解到的甲方任何数据、资料、信息等。</w:t>
      </w:r>
    </w:p>
    <w:p w14:paraId="686CD708"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6.2甲乙双方均保证不向内部无关人员及任何第三方透漏本合同任意条款内容。</w:t>
      </w:r>
    </w:p>
    <w:p w14:paraId="32824558"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4AAB08F9"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6.4保密期限不受本合同期限的限制。在本合同期限届满后，甲乙双方仍负有保密义务，尊重并保证不侵犯对方因本项目获得之成果及其所附的一切权益。</w:t>
      </w:r>
    </w:p>
    <w:p w14:paraId="1E8427A7" w14:textId="77777777" w:rsidR="00BB07A0" w:rsidRPr="001D2A17" w:rsidRDefault="00BB07A0" w:rsidP="00BB07A0">
      <w:pPr>
        <w:spacing w:line="360" w:lineRule="auto"/>
        <w:ind w:firstLineChars="150" w:firstLine="361"/>
        <w:rPr>
          <w:rFonts w:asciiTheme="minorEastAsia" w:hAnsiTheme="minorEastAsia" w:cs="Calibri" w:hint="eastAsia"/>
          <w:b/>
          <w:sz w:val="24"/>
          <w:szCs w:val="21"/>
        </w:rPr>
      </w:pPr>
      <w:r w:rsidRPr="001D2A17">
        <w:rPr>
          <w:rFonts w:asciiTheme="minorEastAsia" w:hAnsiTheme="minorEastAsia" w:cs="Calibri" w:hint="eastAsia"/>
          <w:b/>
          <w:sz w:val="24"/>
          <w:szCs w:val="21"/>
        </w:rPr>
        <w:t>七、合同变更</w:t>
      </w:r>
    </w:p>
    <w:p w14:paraId="4EF1FA6C"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7.1本合同生效后，如需对本合同条款做增加、删除、修改等变更，须以补充协议书方式进行。该补充协议书经双方法定代表人或其授权人签字并加盖各自单位公章后方可生效。</w:t>
      </w:r>
    </w:p>
    <w:p w14:paraId="3420E963"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7.2 合同的变更、解除不影响守约一方要求损害赔偿的权利。</w:t>
      </w:r>
    </w:p>
    <w:p w14:paraId="6DA640DF" w14:textId="77777777" w:rsidR="00BB07A0" w:rsidRPr="001D2A17" w:rsidRDefault="00BB07A0" w:rsidP="00BB07A0">
      <w:pPr>
        <w:spacing w:line="360" w:lineRule="auto"/>
        <w:ind w:firstLineChars="197" w:firstLine="475"/>
        <w:rPr>
          <w:rFonts w:asciiTheme="minorEastAsia" w:hAnsiTheme="minorEastAsia" w:cs="Calibri" w:hint="eastAsia"/>
          <w:b/>
          <w:sz w:val="24"/>
          <w:szCs w:val="21"/>
        </w:rPr>
      </w:pPr>
      <w:r w:rsidRPr="001D2A17">
        <w:rPr>
          <w:rFonts w:asciiTheme="minorEastAsia" w:hAnsiTheme="minorEastAsia" w:cs="Calibri" w:hint="eastAsia"/>
          <w:b/>
          <w:sz w:val="24"/>
          <w:szCs w:val="21"/>
        </w:rPr>
        <w:t>八、违约责任</w:t>
      </w:r>
    </w:p>
    <w:p w14:paraId="1E1396E9"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09131B2"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0D2C7DB1"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8.3 如乙方违反合同保密约定，应当采取有效措施防止该保密信息的泄密范围进一步扩</w:t>
      </w:r>
      <w:r w:rsidRPr="001D2A17">
        <w:rPr>
          <w:rFonts w:asciiTheme="minorEastAsia" w:hAnsiTheme="minorEastAsia" w:cs="Calibri" w:hint="eastAsia"/>
          <w:color w:val="000000"/>
          <w:szCs w:val="21"/>
        </w:rPr>
        <w:t>大，同时乙方应按本合同总金额20%向甲方支付违约金。</w:t>
      </w:r>
    </w:p>
    <w:p w14:paraId="7EDEA4DF" w14:textId="77777777" w:rsidR="00BB07A0" w:rsidRPr="001D2A17" w:rsidRDefault="00BB07A0" w:rsidP="00BB07A0">
      <w:pPr>
        <w:spacing w:line="360" w:lineRule="auto"/>
        <w:ind w:firstLineChars="200" w:firstLine="420"/>
        <w:rPr>
          <w:rFonts w:asciiTheme="minorEastAsia" w:hAnsiTheme="minorEastAsia" w:cs="Calibri" w:hint="eastAsia"/>
          <w:color w:val="000000"/>
          <w:szCs w:val="21"/>
        </w:rPr>
      </w:pPr>
      <w:r w:rsidRPr="001D2A17">
        <w:rPr>
          <w:rFonts w:asciiTheme="minorEastAsia" w:hAnsiTheme="minorEastAsia" w:cs="Calibri" w:hint="eastAsia"/>
          <w:szCs w:val="21"/>
        </w:rPr>
        <w:t>8.4</w:t>
      </w:r>
      <w:r w:rsidRPr="001D2A17">
        <w:rPr>
          <w:rFonts w:asciiTheme="minorEastAsia" w:hAnsiTheme="minorEastAsia" w:cs="Calibri" w:hint="eastAsia"/>
          <w:color w:val="000000"/>
          <w:szCs w:val="21"/>
        </w:rPr>
        <w:t xml:space="preserve">当乙方因上述违约行为向甲方支付违约金后，不足以弥补甲方损失时，乙方还应赔偿甲方的实际损失。   </w:t>
      </w:r>
    </w:p>
    <w:p w14:paraId="3E67FA58" w14:textId="77777777" w:rsidR="00BB07A0" w:rsidRPr="001D2A17" w:rsidRDefault="00BB07A0" w:rsidP="00BB07A0">
      <w:pPr>
        <w:spacing w:line="360" w:lineRule="auto"/>
        <w:ind w:firstLineChars="200" w:firstLine="482"/>
        <w:rPr>
          <w:rFonts w:asciiTheme="minorEastAsia" w:hAnsiTheme="minorEastAsia" w:cs="Calibri" w:hint="eastAsia"/>
          <w:b/>
          <w:sz w:val="24"/>
          <w:szCs w:val="21"/>
        </w:rPr>
      </w:pPr>
      <w:r w:rsidRPr="001D2A17">
        <w:rPr>
          <w:rFonts w:asciiTheme="minorEastAsia" w:hAnsiTheme="minorEastAsia" w:cs="Calibri" w:hint="eastAsia"/>
          <w:b/>
          <w:sz w:val="24"/>
          <w:szCs w:val="21"/>
        </w:rPr>
        <w:lastRenderedPageBreak/>
        <w:t>九、纠纷解决</w:t>
      </w:r>
    </w:p>
    <w:p w14:paraId="35FBDB36"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A1566E9" w14:textId="77777777" w:rsidR="00BB07A0" w:rsidRPr="001D2A17" w:rsidRDefault="00BB07A0" w:rsidP="00BB07A0">
      <w:pPr>
        <w:spacing w:line="360" w:lineRule="auto"/>
        <w:ind w:firstLineChars="196" w:firstLine="472"/>
        <w:rPr>
          <w:rFonts w:asciiTheme="minorEastAsia" w:hAnsiTheme="minorEastAsia" w:cs="Calibri" w:hint="eastAsia"/>
          <w:b/>
          <w:sz w:val="24"/>
          <w:szCs w:val="21"/>
        </w:rPr>
      </w:pPr>
      <w:r w:rsidRPr="001D2A17">
        <w:rPr>
          <w:rFonts w:asciiTheme="minorEastAsia" w:hAnsiTheme="minorEastAsia" w:cs="Calibri" w:hint="eastAsia"/>
          <w:b/>
          <w:sz w:val="24"/>
          <w:szCs w:val="21"/>
        </w:rPr>
        <w:t>十、不可抗力</w:t>
      </w:r>
    </w:p>
    <w:p w14:paraId="4219A647" w14:textId="77777777" w:rsidR="00BB07A0" w:rsidRPr="001D2A17" w:rsidRDefault="00BB07A0" w:rsidP="00BB07A0">
      <w:pPr>
        <w:tabs>
          <w:tab w:val="left" w:pos="426"/>
        </w:tabs>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10.1 不可抗力包括地震、水灾、台风等重大自然灾害，战争等因素，以及其他不能预见、不能避免且不能克服等因素。</w:t>
      </w:r>
    </w:p>
    <w:p w14:paraId="6D0CBD05"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10.2 任何一方由于受不可抗力影响而无法正常履行本合同相关条款的，可免予承担相关法律责任。</w:t>
      </w:r>
    </w:p>
    <w:p w14:paraId="1CBC50BF" w14:textId="77777777" w:rsidR="00BB07A0" w:rsidRPr="001D2A17" w:rsidRDefault="00BB07A0" w:rsidP="00BB07A0">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十一、其他约定</w:t>
      </w:r>
    </w:p>
    <w:p w14:paraId="7F726076"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11.1 本合同须经</w:t>
      </w:r>
      <w:r w:rsidRPr="001D2A17">
        <w:rPr>
          <w:rFonts w:asciiTheme="minorEastAsia" w:hAnsiTheme="minorEastAsia" w:cs="Calibri" w:hint="eastAsia"/>
          <w:sz w:val="22"/>
          <w:szCs w:val="21"/>
        </w:rPr>
        <w:t>法定代表人或委托代理人签字</w:t>
      </w:r>
      <w:r w:rsidRPr="001D2A17">
        <w:rPr>
          <w:rFonts w:asciiTheme="minorEastAsia" w:hAnsiTheme="minorEastAsia" w:cs="Calibri" w:hint="eastAsia"/>
          <w:szCs w:val="21"/>
        </w:rPr>
        <w:t>并加盖各自单位公章后方可生效。</w:t>
      </w:r>
    </w:p>
    <w:p w14:paraId="61EB8E18"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11.2 本合同壹式</w:t>
      </w:r>
      <w:r w:rsidRPr="001D2A17">
        <w:rPr>
          <w:rFonts w:asciiTheme="minorEastAsia" w:hAnsiTheme="minorEastAsia" w:cs="Calibri" w:hint="eastAsia"/>
          <w:szCs w:val="21"/>
          <w:u w:val="single"/>
        </w:rPr>
        <w:t xml:space="preserve">   陸   </w:t>
      </w:r>
      <w:r w:rsidRPr="001D2A17">
        <w:rPr>
          <w:rFonts w:asciiTheme="minorEastAsia" w:hAnsiTheme="minorEastAsia" w:cs="Calibri" w:hint="eastAsia"/>
          <w:szCs w:val="21"/>
        </w:rPr>
        <w:t>份，甲方执</w:t>
      </w:r>
      <w:r w:rsidRPr="001D2A17">
        <w:rPr>
          <w:rFonts w:asciiTheme="minorEastAsia" w:hAnsiTheme="minorEastAsia" w:cs="Calibri" w:hint="eastAsia"/>
          <w:szCs w:val="21"/>
          <w:u w:val="single"/>
        </w:rPr>
        <w:t xml:space="preserve">  </w:t>
      </w:r>
      <w:proofErr w:type="gramStart"/>
      <w:r w:rsidRPr="001D2A17">
        <w:rPr>
          <w:rFonts w:asciiTheme="minorEastAsia" w:hAnsiTheme="minorEastAsia" w:cs="Calibri" w:hint="eastAsia"/>
          <w:szCs w:val="21"/>
          <w:u w:val="single"/>
        </w:rPr>
        <w:t>叁</w:t>
      </w:r>
      <w:proofErr w:type="gramEnd"/>
      <w:r w:rsidRPr="001D2A17">
        <w:rPr>
          <w:rFonts w:asciiTheme="minorEastAsia" w:hAnsiTheme="minorEastAsia" w:cs="Calibri" w:hint="eastAsia"/>
          <w:szCs w:val="21"/>
          <w:u w:val="single"/>
        </w:rPr>
        <w:t xml:space="preserve">  </w:t>
      </w:r>
      <w:r w:rsidRPr="001D2A17">
        <w:rPr>
          <w:rFonts w:asciiTheme="minorEastAsia" w:hAnsiTheme="minorEastAsia" w:cs="Calibri" w:hint="eastAsia"/>
          <w:szCs w:val="21"/>
        </w:rPr>
        <w:t>份，乙方执</w:t>
      </w:r>
      <w:r w:rsidRPr="001D2A17">
        <w:rPr>
          <w:rFonts w:asciiTheme="minorEastAsia" w:hAnsiTheme="minorEastAsia" w:cs="Calibri" w:hint="eastAsia"/>
          <w:szCs w:val="21"/>
          <w:u w:val="single"/>
        </w:rPr>
        <w:t xml:space="preserve"> 叁 </w:t>
      </w:r>
      <w:r w:rsidRPr="001D2A17">
        <w:rPr>
          <w:rFonts w:asciiTheme="minorEastAsia" w:hAnsiTheme="minorEastAsia" w:cs="Calibri" w:hint="eastAsia"/>
          <w:szCs w:val="21"/>
        </w:rPr>
        <w:t>份，均具有同等法律效力。</w:t>
      </w:r>
    </w:p>
    <w:p w14:paraId="24B7190B" w14:textId="77777777" w:rsidR="00BB07A0" w:rsidRPr="001D2A17" w:rsidRDefault="00BB07A0" w:rsidP="00BB07A0">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十二、合同终止</w:t>
      </w:r>
    </w:p>
    <w:p w14:paraId="1F488B2C"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 xml:space="preserve">12.1 </w:t>
      </w:r>
      <w:r w:rsidRPr="001D2A17">
        <w:rPr>
          <w:rFonts w:asciiTheme="minorEastAsia" w:hAnsiTheme="minorEastAsia" w:cs="Calibri" w:hint="eastAsia"/>
          <w:kern w:val="0"/>
          <w:szCs w:val="21"/>
        </w:rPr>
        <w:t>合同期限</w:t>
      </w:r>
      <w:r w:rsidRPr="001D2A17">
        <w:rPr>
          <w:rFonts w:asciiTheme="minorEastAsia" w:hAnsiTheme="minorEastAsia" w:cs="Calibri" w:hint="eastAsia"/>
          <w:szCs w:val="21"/>
        </w:rPr>
        <w:t>届满，该合同自动终止。</w:t>
      </w:r>
    </w:p>
    <w:p w14:paraId="3D0FD819"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12.2 乙方歇业、被吊销营业执照或被人民法院裁定宣告进入破产还债程序的，可书面通知甲方解除本合同。但必须提前一个月书面通知甲方。</w:t>
      </w:r>
    </w:p>
    <w:p w14:paraId="23E20B01" w14:textId="77777777" w:rsidR="00BB07A0" w:rsidRPr="001D2A17" w:rsidRDefault="00BB07A0" w:rsidP="00BB07A0">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12.3任何一方违约，在7日之内未采取有效改正措施的，守约方可书面通知违约方解除合同。</w:t>
      </w:r>
    </w:p>
    <w:p w14:paraId="31CCE9A0" w14:textId="77777777" w:rsidR="00BB07A0" w:rsidRPr="001D2A17" w:rsidRDefault="00BB07A0" w:rsidP="00BB07A0">
      <w:pPr>
        <w:spacing w:line="360" w:lineRule="auto"/>
        <w:ind w:firstLineChars="171" w:firstLine="359"/>
        <w:rPr>
          <w:rFonts w:asciiTheme="minorEastAsia" w:hAnsiTheme="minorEastAsia" w:cs="Calibri" w:hint="eastAsia"/>
          <w:szCs w:val="21"/>
        </w:rPr>
      </w:pPr>
      <w:r w:rsidRPr="001D2A17">
        <w:rPr>
          <w:rFonts w:asciiTheme="minorEastAsia" w:hAnsiTheme="minorEastAsia" w:cs="Calibri" w:hint="eastAsia"/>
          <w:szCs w:val="21"/>
        </w:rPr>
        <w:t>12.4 本合同的变更、解除、终止不影响守约一方根据本合同之约定要求违约一方给予损害赔偿、支付应付款项、追究违约责任的权利。</w:t>
      </w:r>
    </w:p>
    <w:p w14:paraId="1D2B64D0" w14:textId="77777777" w:rsidR="00BB07A0" w:rsidRPr="001D2A17" w:rsidRDefault="00BB07A0" w:rsidP="00BB07A0">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十三、附则</w:t>
      </w:r>
    </w:p>
    <w:p w14:paraId="24C73031" w14:textId="77777777" w:rsidR="00BB07A0" w:rsidRPr="001D2A17" w:rsidRDefault="00BB07A0" w:rsidP="00BB07A0">
      <w:pPr>
        <w:spacing w:line="360" w:lineRule="auto"/>
        <w:ind w:firstLineChars="171" w:firstLine="359"/>
        <w:rPr>
          <w:rFonts w:asciiTheme="minorEastAsia" w:hAnsiTheme="minorEastAsia" w:cs="Calibri" w:hint="eastAsia"/>
          <w:szCs w:val="21"/>
        </w:rPr>
      </w:pPr>
      <w:r w:rsidRPr="001D2A17">
        <w:rPr>
          <w:rFonts w:asciiTheme="minorEastAsia" w:hAnsiTheme="minorEastAsia" w:cs="Calibri" w:hint="eastAsia"/>
          <w:szCs w:val="21"/>
        </w:rPr>
        <w:t>13.1 乙方人员不得以任何形式对甲方人员进行商业贿赂。</w:t>
      </w:r>
    </w:p>
    <w:p w14:paraId="08909D39" w14:textId="77777777" w:rsidR="00BB07A0" w:rsidRPr="001D2A17" w:rsidRDefault="00BB07A0" w:rsidP="00BB07A0">
      <w:pPr>
        <w:spacing w:line="360" w:lineRule="auto"/>
        <w:ind w:firstLineChars="171" w:firstLine="359"/>
        <w:rPr>
          <w:rFonts w:asciiTheme="minorEastAsia" w:hAnsiTheme="minorEastAsia" w:cs="Calibri" w:hint="eastAsia"/>
          <w:szCs w:val="21"/>
        </w:rPr>
      </w:pPr>
      <w:r w:rsidRPr="001D2A17">
        <w:rPr>
          <w:rFonts w:asciiTheme="minorEastAsia" w:hAnsiTheme="minorEastAsia" w:cs="Calibri" w:hint="eastAsia"/>
          <w:szCs w:val="21"/>
        </w:rPr>
        <w:t>13.2 本合同生效后，在</w:t>
      </w:r>
      <w:r w:rsidRPr="001D2A17">
        <w:rPr>
          <w:rFonts w:asciiTheme="minorEastAsia" w:hAnsiTheme="minorEastAsia" w:cs="Calibri" w:hint="eastAsia"/>
          <w:kern w:val="0"/>
          <w:szCs w:val="21"/>
        </w:rPr>
        <w:t>合同期限</w:t>
      </w:r>
      <w:r w:rsidRPr="001D2A17">
        <w:rPr>
          <w:rFonts w:asciiTheme="minorEastAsia" w:hAnsiTheme="minorEastAsia" w:cs="Calibri" w:hint="eastAsia"/>
          <w:szCs w:val="21"/>
        </w:rPr>
        <w:t>内，除非双方授权代表书面确认，任何一方不得擅自变更本合同内容或将本合同项下权利义务全部或部分转让给其他任何第三方。</w:t>
      </w:r>
    </w:p>
    <w:p w14:paraId="2EEC49E2" w14:textId="77777777" w:rsidR="00BB07A0" w:rsidRPr="001D2A17" w:rsidRDefault="00BB07A0" w:rsidP="00BB07A0">
      <w:pPr>
        <w:spacing w:line="360" w:lineRule="auto"/>
        <w:ind w:firstLineChars="194" w:firstLine="407"/>
        <w:rPr>
          <w:rFonts w:asciiTheme="minorEastAsia" w:hAnsiTheme="minorEastAsia" w:cs="Calibri" w:hint="eastAsia"/>
          <w:szCs w:val="21"/>
        </w:rPr>
      </w:pPr>
      <w:r w:rsidRPr="001D2A17">
        <w:rPr>
          <w:rFonts w:asciiTheme="minorEastAsia" w:hAnsiTheme="minorEastAsia" w:cs="Calibri" w:hint="eastAsia"/>
          <w:szCs w:val="21"/>
        </w:rPr>
        <w:t>13.3 附件XXXXXXX为本合同的组成部分，与本合同具有同等效力。</w:t>
      </w:r>
    </w:p>
    <w:p w14:paraId="39DB2317" w14:textId="77777777" w:rsidR="00BB07A0" w:rsidRPr="001D2A17" w:rsidRDefault="00BB07A0" w:rsidP="00BB07A0">
      <w:pPr>
        <w:spacing w:line="360" w:lineRule="auto"/>
        <w:ind w:firstLine="435"/>
        <w:rPr>
          <w:rFonts w:asciiTheme="minorEastAsia" w:hAnsiTheme="minorEastAsia" w:cs="Calibri" w:hint="eastAsia"/>
          <w:sz w:val="22"/>
          <w:szCs w:val="21"/>
        </w:rPr>
      </w:pPr>
    </w:p>
    <w:p w14:paraId="26DE07D8" w14:textId="77777777" w:rsidR="00BB07A0" w:rsidRPr="001D2A17" w:rsidRDefault="00BB07A0" w:rsidP="00BB07A0">
      <w:pPr>
        <w:spacing w:line="360" w:lineRule="auto"/>
        <w:ind w:firstLine="435"/>
        <w:rPr>
          <w:rFonts w:asciiTheme="minorEastAsia" w:hAnsiTheme="minorEastAsia" w:cs="Calibri" w:hint="eastAsia"/>
          <w:sz w:val="22"/>
          <w:szCs w:val="21"/>
        </w:rPr>
      </w:pPr>
    </w:p>
    <w:p w14:paraId="2EDF9ED2" w14:textId="77777777" w:rsidR="00BB07A0" w:rsidRPr="001D2A17" w:rsidRDefault="00BB07A0" w:rsidP="00BB07A0">
      <w:pPr>
        <w:spacing w:line="360" w:lineRule="auto"/>
        <w:ind w:firstLine="435"/>
        <w:rPr>
          <w:rFonts w:asciiTheme="minorEastAsia" w:hAnsiTheme="minorEastAsia" w:cs="Calibri" w:hint="eastAsia"/>
          <w:sz w:val="22"/>
          <w:szCs w:val="21"/>
        </w:rPr>
      </w:pPr>
    </w:p>
    <w:p w14:paraId="53DC9E5A" w14:textId="77777777" w:rsidR="00BB07A0" w:rsidRPr="001D2A17" w:rsidRDefault="00BB07A0" w:rsidP="00BB07A0">
      <w:pPr>
        <w:spacing w:line="360" w:lineRule="auto"/>
        <w:rPr>
          <w:rFonts w:asciiTheme="minorEastAsia" w:hAnsiTheme="minorEastAsia" w:cs="Calibri" w:hint="eastAsia"/>
          <w:sz w:val="22"/>
          <w:szCs w:val="21"/>
        </w:rPr>
      </w:pPr>
      <w:r w:rsidRPr="001D2A17">
        <w:rPr>
          <w:rFonts w:asciiTheme="minorEastAsia" w:hAnsiTheme="minorEastAsia" w:cs="Calibri" w:hint="eastAsia"/>
          <w:sz w:val="22"/>
          <w:szCs w:val="21"/>
        </w:rPr>
        <w:t xml:space="preserve">甲方(盖章)：北京大学人民医院                乙方（盖章)：       </w:t>
      </w:r>
    </w:p>
    <w:p w14:paraId="51B3C826" w14:textId="77777777" w:rsidR="00BB07A0" w:rsidRPr="001D2A17" w:rsidRDefault="00BB07A0" w:rsidP="00BB07A0">
      <w:pPr>
        <w:spacing w:line="360" w:lineRule="auto"/>
        <w:rPr>
          <w:rFonts w:asciiTheme="minorEastAsia" w:hAnsiTheme="minorEastAsia" w:cs="Calibri" w:hint="eastAsia"/>
          <w:sz w:val="22"/>
          <w:szCs w:val="21"/>
        </w:rPr>
      </w:pPr>
    </w:p>
    <w:p w14:paraId="79123165" w14:textId="77777777" w:rsidR="00BB07A0" w:rsidRPr="001D2A17" w:rsidRDefault="00BB07A0" w:rsidP="00BB07A0">
      <w:pPr>
        <w:spacing w:line="360" w:lineRule="auto"/>
        <w:rPr>
          <w:rFonts w:asciiTheme="minorEastAsia" w:hAnsiTheme="minorEastAsia" w:cs="Calibri" w:hint="eastAsia"/>
          <w:sz w:val="22"/>
          <w:szCs w:val="21"/>
        </w:rPr>
      </w:pPr>
      <w:r w:rsidRPr="001D2A17">
        <w:rPr>
          <w:rFonts w:asciiTheme="minorEastAsia" w:hAnsiTheme="minorEastAsia" w:cs="Calibri" w:hint="eastAsia"/>
          <w:sz w:val="22"/>
          <w:szCs w:val="21"/>
        </w:rPr>
        <w:lastRenderedPageBreak/>
        <w:t>法定代表人或委托代理人(签字):               法定代表人或委托代理人(签字):</w:t>
      </w:r>
    </w:p>
    <w:p w14:paraId="49FDD67E" w14:textId="77777777" w:rsidR="00BB07A0" w:rsidRPr="001D2A17" w:rsidRDefault="00BB07A0" w:rsidP="00BB07A0">
      <w:pPr>
        <w:spacing w:line="360" w:lineRule="auto"/>
        <w:rPr>
          <w:rFonts w:asciiTheme="minorEastAsia" w:hAnsiTheme="minorEastAsia" w:cs="Calibri" w:hint="eastAsia"/>
          <w:sz w:val="22"/>
          <w:szCs w:val="21"/>
        </w:rPr>
      </w:pPr>
    </w:p>
    <w:p w14:paraId="2A1A81B5" w14:textId="77777777" w:rsidR="00BB07A0" w:rsidRPr="001D2A17" w:rsidRDefault="00BB07A0" w:rsidP="00BB07A0">
      <w:pPr>
        <w:spacing w:line="360" w:lineRule="auto"/>
        <w:rPr>
          <w:rFonts w:asciiTheme="minorEastAsia" w:hAnsiTheme="minorEastAsia" w:cs="Calibri" w:hint="eastAsia"/>
          <w:sz w:val="22"/>
          <w:szCs w:val="21"/>
        </w:rPr>
      </w:pPr>
      <w:r w:rsidRPr="001D2A17">
        <w:rPr>
          <w:rFonts w:asciiTheme="minorEastAsia" w:hAnsiTheme="minorEastAsia" w:cs="Calibri" w:hint="eastAsia"/>
          <w:sz w:val="22"/>
          <w:szCs w:val="21"/>
        </w:rPr>
        <w:t>地址：北京市西城区西直门南大街11号         地址：</w:t>
      </w:r>
    </w:p>
    <w:p w14:paraId="55EEBFBD" w14:textId="77777777" w:rsidR="00BB07A0" w:rsidRPr="001D2A17" w:rsidRDefault="00BB07A0" w:rsidP="00BB07A0">
      <w:pPr>
        <w:spacing w:line="360" w:lineRule="auto"/>
        <w:rPr>
          <w:rFonts w:asciiTheme="minorEastAsia" w:hAnsiTheme="minorEastAsia" w:cs="Calibri" w:hint="eastAsia"/>
          <w:sz w:val="22"/>
          <w:szCs w:val="21"/>
        </w:rPr>
      </w:pPr>
    </w:p>
    <w:p w14:paraId="433E9E56" w14:textId="77777777" w:rsidR="00BB07A0" w:rsidRPr="001D2A17" w:rsidRDefault="00BB07A0" w:rsidP="00BB07A0">
      <w:pPr>
        <w:spacing w:line="360" w:lineRule="auto"/>
        <w:jc w:val="left"/>
        <w:rPr>
          <w:rFonts w:asciiTheme="minorEastAsia" w:hAnsiTheme="minorEastAsia" w:cs="Calibri" w:hint="eastAsia"/>
          <w:szCs w:val="21"/>
        </w:rPr>
      </w:pPr>
      <w:r w:rsidRPr="001D2A17">
        <w:rPr>
          <w:rFonts w:asciiTheme="minorEastAsia" w:hAnsiTheme="minorEastAsia" w:cs="Calibri" w:hint="eastAsia"/>
          <w:sz w:val="22"/>
          <w:szCs w:val="21"/>
        </w:rPr>
        <w:t>日期:                                       日期：</w:t>
      </w:r>
    </w:p>
    <w:p w14:paraId="544D1990" w14:textId="77777777" w:rsidR="00BB07A0" w:rsidRPr="001D2A17" w:rsidRDefault="00BB07A0" w:rsidP="00BB07A0">
      <w:pPr>
        <w:pStyle w:val="a9"/>
        <w:widowControl w:val="0"/>
        <w:spacing w:line="360" w:lineRule="auto"/>
        <w:rPr>
          <w:rFonts w:asciiTheme="minorEastAsia" w:eastAsiaTheme="minorEastAsia" w:hAnsiTheme="minorEastAsia" w:hint="eastAsia"/>
          <w:kern w:val="2"/>
          <w:sz w:val="21"/>
          <w:szCs w:val="21"/>
        </w:rPr>
      </w:pPr>
    </w:p>
    <w:p w14:paraId="2CDA9EBA" w14:textId="77777777" w:rsidR="00BB07A0" w:rsidRPr="001D2A17" w:rsidRDefault="00BB07A0" w:rsidP="00BB07A0">
      <w:pPr>
        <w:pStyle w:val="a9"/>
        <w:widowControl w:val="0"/>
        <w:spacing w:line="360" w:lineRule="auto"/>
        <w:rPr>
          <w:rFonts w:asciiTheme="minorEastAsia" w:eastAsiaTheme="minorEastAsia" w:hAnsiTheme="minorEastAsia" w:hint="eastAsia"/>
          <w:kern w:val="2"/>
          <w:sz w:val="21"/>
          <w:szCs w:val="21"/>
        </w:rPr>
      </w:pPr>
    </w:p>
    <w:p w14:paraId="5A08113F" w14:textId="77777777" w:rsidR="00BB07A0" w:rsidRPr="001D2A17" w:rsidRDefault="00BB07A0" w:rsidP="00BB07A0">
      <w:pPr>
        <w:pStyle w:val="a9"/>
        <w:widowControl w:val="0"/>
        <w:spacing w:line="360" w:lineRule="auto"/>
        <w:rPr>
          <w:rFonts w:asciiTheme="minorEastAsia" w:eastAsiaTheme="minorEastAsia" w:hAnsiTheme="minorEastAsia" w:hint="eastAsia"/>
          <w:bCs/>
          <w:color w:val="000000"/>
          <w:kern w:val="2"/>
          <w:sz w:val="21"/>
          <w:szCs w:val="21"/>
        </w:rPr>
      </w:pPr>
      <w:r w:rsidRPr="001D2A17">
        <w:rPr>
          <w:rFonts w:asciiTheme="minorEastAsia" w:eastAsiaTheme="minorEastAsia" w:hAnsiTheme="minorEastAsia" w:hint="eastAsia"/>
          <w:kern w:val="2"/>
          <w:sz w:val="21"/>
          <w:szCs w:val="21"/>
        </w:rPr>
        <w:t>项目廉政责任书</w:t>
      </w:r>
    </w:p>
    <w:p w14:paraId="028A8943" w14:textId="77777777" w:rsidR="00BB07A0" w:rsidRPr="001D2A17" w:rsidRDefault="00BB07A0" w:rsidP="00BB07A0">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项目名称：</w:t>
      </w:r>
    </w:p>
    <w:p w14:paraId="17C08DFC" w14:textId="77777777" w:rsidR="00BB07A0" w:rsidRPr="001D2A17" w:rsidRDefault="00BB07A0" w:rsidP="00BB07A0">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项目地址：</w:t>
      </w:r>
      <w:r w:rsidRPr="001D2A17">
        <w:rPr>
          <w:rFonts w:asciiTheme="minorEastAsia" w:hAnsiTheme="minorEastAsia" w:hint="eastAsia"/>
          <w:szCs w:val="21"/>
          <w:u w:val="single"/>
        </w:rPr>
        <w:t>北京</w:t>
      </w:r>
      <w:r w:rsidRPr="001D2A17">
        <w:rPr>
          <w:rFonts w:asciiTheme="minorEastAsia" w:hAnsiTheme="minorEastAsia"/>
          <w:szCs w:val="21"/>
          <w:u w:val="single"/>
        </w:rPr>
        <w:t>大学人民医院</w:t>
      </w:r>
    </w:p>
    <w:p w14:paraId="5113AA54" w14:textId="77777777" w:rsidR="00BB07A0" w:rsidRPr="001D2A17" w:rsidRDefault="00BB07A0" w:rsidP="00BB07A0">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甲    方：</w:t>
      </w:r>
      <w:r w:rsidRPr="001D2A17">
        <w:rPr>
          <w:rFonts w:asciiTheme="minorEastAsia" w:hAnsiTheme="minorEastAsia" w:hint="eastAsia"/>
          <w:szCs w:val="21"/>
          <w:u w:val="single"/>
        </w:rPr>
        <w:t xml:space="preserve">北京大学人民医院          </w:t>
      </w:r>
    </w:p>
    <w:p w14:paraId="7A7A48AE" w14:textId="77777777" w:rsidR="00BB07A0" w:rsidRPr="001D2A17" w:rsidRDefault="00BB07A0" w:rsidP="00BB07A0">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乙    方：</w:t>
      </w:r>
    </w:p>
    <w:p w14:paraId="40433831" w14:textId="77777777" w:rsidR="00BB07A0" w:rsidRPr="001D2A17" w:rsidRDefault="00BB07A0" w:rsidP="00BB07A0">
      <w:pPr>
        <w:spacing w:line="360" w:lineRule="auto"/>
        <w:ind w:leftChars="-85" w:left="-178" w:firstLine="480"/>
        <w:rPr>
          <w:rFonts w:asciiTheme="minorEastAsia" w:hAnsiTheme="minorEastAsia" w:hint="eastAsia"/>
          <w:szCs w:val="21"/>
        </w:rPr>
      </w:pPr>
      <w:r w:rsidRPr="001D2A17">
        <w:rPr>
          <w:rFonts w:asciiTheme="minorEastAsia" w:hAnsiTheme="minorEastAsia" w:hint="eastAsia"/>
          <w:szCs w:val="21"/>
        </w:rPr>
        <w:t xml:space="preserve">　第一条　甲乙双方的责任</w:t>
      </w:r>
    </w:p>
    <w:p w14:paraId="6DCF88BD"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应严格遵守国家关于市场准入、项目招标投标和市场活动等有关法律、法规，相关政策，以及廉政建设的各项规定。</w:t>
      </w:r>
    </w:p>
    <w:p w14:paraId="4DBDABCD"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(二)　严格执行项目合同文件，自觉按合同办事。</w:t>
      </w:r>
    </w:p>
    <w:p w14:paraId="0074BC1B"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(三)　业务活动必须坚持公开、公平、公正、诚信、透明的原则（除法律法规另有规定者外），不得为获取不正当的利益，损害国家、集体和对方利益。</w:t>
      </w:r>
    </w:p>
    <w:p w14:paraId="1961091D"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(四)　发现对方在业务活动中有违规、违纪、违法行为的，应及时提醒对方，情节严重的，应向其上级主管部门或纪检监察、司法等有关机关举报。</w:t>
      </w:r>
    </w:p>
    <w:p w14:paraId="3AA764F2" w14:textId="77777777" w:rsidR="00BB07A0" w:rsidRPr="001D2A17" w:rsidRDefault="00BB07A0" w:rsidP="00BB07A0">
      <w:pPr>
        <w:spacing w:line="360" w:lineRule="auto"/>
        <w:ind w:firstLine="420"/>
        <w:rPr>
          <w:rFonts w:asciiTheme="minorEastAsia" w:hAnsiTheme="minorEastAsia" w:hint="eastAsia"/>
          <w:szCs w:val="21"/>
        </w:rPr>
      </w:pPr>
      <w:r w:rsidRPr="001D2A17">
        <w:rPr>
          <w:rFonts w:asciiTheme="minorEastAsia" w:hAnsiTheme="minorEastAsia" w:hint="eastAsia"/>
          <w:szCs w:val="21"/>
        </w:rPr>
        <w:t>第二条　甲方的责任</w:t>
      </w:r>
    </w:p>
    <w:p w14:paraId="42D85ADD" w14:textId="77777777" w:rsidR="00BB07A0" w:rsidRPr="001D2A17" w:rsidRDefault="00BB07A0" w:rsidP="00BB07A0">
      <w:pPr>
        <w:spacing w:line="360" w:lineRule="auto"/>
        <w:ind w:firstLine="420"/>
        <w:rPr>
          <w:rFonts w:asciiTheme="minorEastAsia" w:hAnsiTheme="minorEastAsia" w:hint="eastAsia"/>
          <w:szCs w:val="21"/>
        </w:rPr>
      </w:pPr>
      <w:r w:rsidRPr="001D2A17">
        <w:rPr>
          <w:rFonts w:asciiTheme="minorEastAsia" w:hAnsiTheme="minorEastAsia" w:hint="eastAsia"/>
          <w:szCs w:val="21"/>
        </w:rPr>
        <w:t>甲方的领导和负责该项目招标的工作人员，在项目开展的事前、事中、事后应遵守以下规定：</w:t>
      </w:r>
    </w:p>
    <w:p w14:paraId="0122A243"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不准向乙方和相关单位索要或接受回扣、礼金、有价证券、贵重物品和好处费、感谢费等。</w:t>
      </w:r>
    </w:p>
    <w:p w14:paraId="28B78CE1" w14:textId="77777777" w:rsidR="00BB07A0" w:rsidRPr="001D2A17" w:rsidRDefault="00BB07A0" w:rsidP="00BB07A0">
      <w:pPr>
        <w:spacing w:line="360" w:lineRule="auto"/>
        <w:ind w:firstLine="420"/>
        <w:rPr>
          <w:rFonts w:asciiTheme="minorEastAsia" w:hAnsiTheme="minorEastAsia" w:hint="eastAsia"/>
          <w:szCs w:val="21"/>
        </w:rPr>
      </w:pPr>
      <w:r w:rsidRPr="001D2A17">
        <w:rPr>
          <w:rFonts w:asciiTheme="minorEastAsia" w:hAnsiTheme="minorEastAsia" w:hint="eastAsia"/>
          <w:szCs w:val="21"/>
        </w:rPr>
        <w:t>(二)　不准在乙方和相关单位报销任何应由甲方或个人支付的费用。</w:t>
      </w:r>
    </w:p>
    <w:p w14:paraId="24A4517B" w14:textId="77777777" w:rsidR="00BB07A0" w:rsidRPr="001D2A17" w:rsidRDefault="00BB07A0" w:rsidP="00BB07A0">
      <w:pPr>
        <w:spacing w:line="360" w:lineRule="auto"/>
        <w:ind w:firstLine="410"/>
        <w:rPr>
          <w:rFonts w:asciiTheme="minorEastAsia" w:hAnsiTheme="minorEastAsia" w:hint="eastAsia"/>
          <w:szCs w:val="21"/>
        </w:rPr>
      </w:pPr>
      <w:r w:rsidRPr="001D2A17">
        <w:rPr>
          <w:rFonts w:asciiTheme="minorEastAsia" w:hAnsiTheme="minorEastAsia" w:hint="eastAsia"/>
          <w:szCs w:val="21"/>
        </w:rPr>
        <w:t>(三)　不准要求、暗示或接受乙方和相关单位为个人装修住房、婚丧嫁娶、配偶子女的工作安排以及出国（境）、旅游等提供方便。</w:t>
      </w:r>
    </w:p>
    <w:p w14:paraId="4ED6B470"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(四)　不准参加有可能影响公正执行公务的乙方和相关单位的宴请和健身、娱乐等活动。</w:t>
      </w:r>
    </w:p>
    <w:p w14:paraId="1DD4F93B"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0E6A01A3"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第三条　乙方的责任</w:t>
      </w:r>
    </w:p>
    <w:p w14:paraId="13CD7C58"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应与甲方保持正常的业务交往，按照有关法律法规和程序开展业务工作，严格遵守以下规定：</w:t>
      </w:r>
    </w:p>
    <w:p w14:paraId="4D28034D"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不准以任何理由向甲方、相关单位及其工作人员索要、接受或赠送礼金、有价证券、贵重物品和回扣、好处费、感谢费等。</w:t>
      </w:r>
    </w:p>
    <w:p w14:paraId="131377D1"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(二)　不准以任何理由为甲方和相关单位报销应由对方或个人支付的费用。</w:t>
      </w:r>
    </w:p>
    <w:p w14:paraId="6CE85468"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(三)　不准接受或暗示为甲方、相关单位或个人装修住房、婚丧嫁娶、配偶子女的工作安排以及出国（境）、旅游等提供方便。</w:t>
      </w:r>
    </w:p>
    <w:p w14:paraId="27FAFE90"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(四)　不准以任何理由为甲方、相关单位或个人组织有可能影响公正执行公务的宴请、健身、娱乐等活动。</w:t>
      </w:r>
    </w:p>
    <w:p w14:paraId="630499A0"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 xml:space="preserve">(五)　</w:t>
      </w:r>
      <w:r w:rsidRPr="001D2A17">
        <w:rPr>
          <w:rFonts w:asciiTheme="minorEastAsia" w:hAnsiTheme="minorEastAsia"/>
          <w:szCs w:val="21"/>
        </w:rPr>
        <w:t>不得实施商业贿赂行为，实施商业贿赂行为后将被列入商业贿赂不良记录</w:t>
      </w:r>
      <w:r w:rsidRPr="001D2A17">
        <w:rPr>
          <w:rFonts w:asciiTheme="minorEastAsia" w:hAnsiTheme="minorEastAsia" w:hint="eastAsia"/>
          <w:szCs w:val="21"/>
        </w:rPr>
        <w:t>。乙方指定企业销售</w:t>
      </w:r>
      <w:r w:rsidRPr="001D2A17">
        <w:rPr>
          <w:rFonts w:asciiTheme="minorEastAsia" w:hAnsiTheme="minorEastAsia"/>
          <w:szCs w:val="21"/>
        </w:rPr>
        <w:t>代表</w:t>
      </w:r>
      <w:r w:rsidRPr="001D2A17">
        <w:rPr>
          <w:rFonts w:asciiTheme="minorEastAsia" w:hAnsiTheme="minorEastAsia" w:hint="eastAsia"/>
          <w:szCs w:val="21"/>
        </w:rPr>
        <w:t>为。</w:t>
      </w:r>
    </w:p>
    <w:p w14:paraId="42867B9F"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第四条　违约责任</w:t>
      </w:r>
    </w:p>
    <w:p w14:paraId="3C415D33" w14:textId="77777777" w:rsidR="00BB07A0" w:rsidRPr="001D2A17" w:rsidRDefault="00BB07A0" w:rsidP="00BB07A0">
      <w:pPr>
        <w:spacing w:line="360" w:lineRule="auto"/>
        <w:rPr>
          <w:rFonts w:asciiTheme="minorEastAsia" w:hAnsiTheme="minorEastAsia" w:hint="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32A15095"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719D42E9"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第五条　本责任书作为项目合同的附件，与项目合同具有同等法律效力。经双方签署后立即生效。</w:t>
      </w:r>
    </w:p>
    <w:p w14:paraId="391CDC3B" w14:textId="77777777" w:rsidR="00BB07A0" w:rsidRPr="001D2A17" w:rsidRDefault="00BB07A0" w:rsidP="00BB07A0">
      <w:pPr>
        <w:spacing w:line="360" w:lineRule="auto"/>
        <w:ind w:firstLine="480"/>
        <w:rPr>
          <w:rFonts w:asciiTheme="minorEastAsia" w:hAnsiTheme="minorEastAsia" w:hint="eastAsia"/>
          <w:szCs w:val="21"/>
        </w:rPr>
      </w:pPr>
      <w:r w:rsidRPr="001D2A17">
        <w:rPr>
          <w:rFonts w:asciiTheme="minorEastAsia" w:hAnsiTheme="minorEastAsia" w:hint="eastAsia"/>
          <w:szCs w:val="21"/>
        </w:rPr>
        <w:t>第六条　本责任书的有效期为双方签署之日起至合同结束时止。</w:t>
      </w:r>
    </w:p>
    <w:p w14:paraId="23399961" w14:textId="77777777" w:rsidR="00BB07A0" w:rsidRPr="001D2A17" w:rsidRDefault="00BB07A0" w:rsidP="00BB07A0">
      <w:pPr>
        <w:adjustRightInd w:val="0"/>
        <w:snapToGrid w:val="0"/>
        <w:spacing w:line="360" w:lineRule="auto"/>
        <w:ind w:left="620"/>
        <w:rPr>
          <w:rFonts w:asciiTheme="minorEastAsia" w:hAnsiTheme="minorEastAsia" w:hint="eastAsia"/>
          <w:szCs w:val="21"/>
        </w:rPr>
      </w:pPr>
    </w:p>
    <w:p w14:paraId="73BDDED3" w14:textId="77777777" w:rsidR="00BB07A0" w:rsidRPr="001D2A17" w:rsidRDefault="00BB07A0" w:rsidP="00BB07A0">
      <w:pPr>
        <w:adjustRightInd w:val="0"/>
        <w:snapToGrid w:val="0"/>
        <w:spacing w:line="360" w:lineRule="auto"/>
        <w:rPr>
          <w:rFonts w:asciiTheme="minorEastAsia" w:hAnsiTheme="minorEastAsia" w:hint="eastAsia"/>
          <w:szCs w:val="21"/>
        </w:rPr>
      </w:pPr>
      <w:r w:rsidRPr="001D2A17">
        <w:rPr>
          <w:rFonts w:asciiTheme="minorEastAsia" w:hAnsiTheme="minorEastAsia" w:hint="eastAsia"/>
          <w:szCs w:val="21"/>
        </w:rPr>
        <w:t>甲方单位：（盖章）北京大学人民医院　　   乙方单位：（盖章）</w:t>
      </w:r>
    </w:p>
    <w:p w14:paraId="561A3485" w14:textId="77777777" w:rsidR="00BB07A0" w:rsidRPr="001D2A17" w:rsidRDefault="00BB07A0" w:rsidP="00BB07A0">
      <w:pPr>
        <w:adjustRightInd w:val="0"/>
        <w:snapToGrid w:val="0"/>
        <w:spacing w:line="360" w:lineRule="auto"/>
        <w:rPr>
          <w:rFonts w:asciiTheme="minorEastAsia" w:hAnsiTheme="minorEastAsia" w:hint="eastAsia"/>
          <w:szCs w:val="21"/>
        </w:rPr>
      </w:pPr>
      <w:r w:rsidRPr="001D2A17">
        <w:rPr>
          <w:rFonts w:asciiTheme="minorEastAsia" w:hAnsiTheme="minorEastAsia" w:hint="eastAsia"/>
          <w:szCs w:val="21"/>
        </w:rPr>
        <w:t xml:space="preserve">　　　 　　　                           </w:t>
      </w:r>
    </w:p>
    <w:p w14:paraId="465DB380" w14:textId="77777777" w:rsidR="00BB07A0" w:rsidRPr="001D2A17" w:rsidRDefault="00BB07A0" w:rsidP="00BB07A0">
      <w:pPr>
        <w:adjustRightInd w:val="0"/>
        <w:snapToGrid w:val="0"/>
        <w:spacing w:line="360" w:lineRule="auto"/>
        <w:ind w:leftChars="-1" w:left="-2"/>
        <w:rPr>
          <w:rFonts w:asciiTheme="minorEastAsia" w:hAnsiTheme="minorEastAsia" w:hint="eastAsia"/>
          <w:szCs w:val="21"/>
        </w:rPr>
      </w:pPr>
      <w:r w:rsidRPr="001D2A17">
        <w:rPr>
          <w:rFonts w:asciiTheme="minorEastAsia" w:hAnsiTheme="minorEastAsia" w:hint="eastAsia"/>
          <w:szCs w:val="21"/>
        </w:rPr>
        <w:t>法定代表人(或授权代表签字）： 　　       法定代表人(或授权代表签字）：</w:t>
      </w:r>
    </w:p>
    <w:p w14:paraId="13BBFF88" w14:textId="77777777" w:rsidR="00BB07A0" w:rsidRPr="001D2A17" w:rsidRDefault="00BB07A0" w:rsidP="00BB07A0">
      <w:pPr>
        <w:adjustRightInd w:val="0"/>
        <w:snapToGrid w:val="0"/>
        <w:spacing w:line="360" w:lineRule="auto"/>
        <w:ind w:leftChars="-1" w:left="-2"/>
        <w:rPr>
          <w:rFonts w:asciiTheme="minorEastAsia" w:hAnsiTheme="minorEastAsia" w:hint="eastAsia"/>
          <w:szCs w:val="21"/>
        </w:rPr>
      </w:pPr>
    </w:p>
    <w:p w14:paraId="2E46C991" w14:textId="77777777" w:rsidR="00BB07A0" w:rsidRPr="001D2A17" w:rsidRDefault="00BB07A0" w:rsidP="00BB07A0">
      <w:pPr>
        <w:adjustRightInd w:val="0"/>
        <w:snapToGrid w:val="0"/>
        <w:spacing w:line="360" w:lineRule="auto"/>
        <w:ind w:leftChars="-1" w:left="-2"/>
        <w:rPr>
          <w:rFonts w:asciiTheme="minorEastAsia" w:hAnsiTheme="minorEastAsia" w:hint="eastAsia"/>
          <w:szCs w:val="21"/>
        </w:rPr>
      </w:pPr>
      <w:r w:rsidRPr="001D2A17">
        <w:rPr>
          <w:rFonts w:asciiTheme="minorEastAsia" w:hAnsiTheme="minorEastAsia" w:hint="eastAsia"/>
          <w:szCs w:val="21"/>
        </w:rPr>
        <w:lastRenderedPageBreak/>
        <w:t>地址：北京市西城区西直门南大街11号　　 地址：</w:t>
      </w:r>
    </w:p>
    <w:p w14:paraId="6CAF8C40" w14:textId="77777777" w:rsidR="00BB07A0" w:rsidRPr="001D2A17" w:rsidRDefault="00BB07A0" w:rsidP="00BB07A0">
      <w:pPr>
        <w:spacing w:line="360" w:lineRule="auto"/>
        <w:ind w:firstLineChars="200" w:firstLine="420"/>
        <w:rPr>
          <w:rFonts w:asciiTheme="minorEastAsia" w:hAnsiTheme="minorEastAsia" w:hint="eastAsia"/>
          <w:szCs w:val="21"/>
        </w:rPr>
      </w:pPr>
    </w:p>
    <w:p w14:paraId="25A46585" w14:textId="77777777" w:rsidR="00BB07A0" w:rsidRPr="001D2A17" w:rsidRDefault="00BB07A0" w:rsidP="00BB07A0">
      <w:pPr>
        <w:adjustRightInd w:val="0"/>
        <w:snapToGrid w:val="0"/>
        <w:spacing w:line="360" w:lineRule="auto"/>
        <w:ind w:leftChars="-1" w:left="-2"/>
        <w:rPr>
          <w:rFonts w:asciiTheme="minorEastAsia" w:hAnsiTheme="minorEastAsia" w:hint="eastAsia"/>
          <w:szCs w:val="21"/>
        </w:rPr>
      </w:pPr>
      <w:r w:rsidRPr="001D2A17">
        <w:rPr>
          <w:rFonts w:asciiTheme="minorEastAsia" w:hAnsiTheme="minorEastAsia" w:hint="eastAsia"/>
          <w:szCs w:val="21"/>
        </w:rPr>
        <w:t>电话：　010-88326666</w:t>
      </w:r>
      <w:proofErr w:type="gramStart"/>
      <w:r w:rsidRPr="001D2A17">
        <w:rPr>
          <w:rFonts w:asciiTheme="minorEastAsia" w:hAnsiTheme="minorEastAsia" w:hint="eastAsia"/>
          <w:szCs w:val="21"/>
        </w:rPr>
        <w:t xml:space="preserve">　　　　　　　　　</w:t>
      </w:r>
      <w:proofErr w:type="gramEnd"/>
      <w:r w:rsidRPr="001D2A17">
        <w:rPr>
          <w:rFonts w:asciiTheme="minorEastAsia" w:hAnsiTheme="minorEastAsia" w:hint="eastAsia"/>
          <w:szCs w:val="21"/>
        </w:rPr>
        <w:t xml:space="preserve">  电话：</w:t>
      </w:r>
    </w:p>
    <w:p w14:paraId="2ED752F2" w14:textId="77777777" w:rsidR="00BB07A0" w:rsidRPr="001D2A17" w:rsidRDefault="00BB07A0" w:rsidP="00BB07A0">
      <w:pPr>
        <w:spacing w:line="360" w:lineRule="auto"/>
        <w:ind w:firstLineChars="200" w:firstLine="480"/>
        <w:rPr>
          <w:rFonts w:asciiTheme="minorEastAsia" w:hAnsiTheme="minorEastAsia" w:hint="eastAsia"/>
          <w:sz w:val="24"/>
        </w:rPr>
      </w:pPr>
    </w:p>
    <w:p w14:paraId="1595C72A" w14:textId="77777777" w:rsidR="00BB07A0" w:rsidRPr="001D2A17" w:rsidRDefault="00BB07A0" w:rsidP="00BB07A0">
      <w:pPr>
        <w:adjustRightInd w:val="0"/>
        <w:snapToGrid w:val="0"/>
        <w:spacing w:line="360" w:lineRule="auto"/>
        <w:ind w:leftChars="-1" w:left="-2"/>
        <w:rPr>
          <w:rFonts w:asciiTheme="minorEastAsia" w:hAnsiTheme="minorEastAsia" w:hint="eastAsia"/>
          <w:sz w:val="24"/>
        </w:rPr>
      </w:pPr>
      <w:r w:rsidRPr="001D2A17">
        <w:rPr>
          <w:rFonts w:asciiTheme="minorEastAsia" w:hAnsiTheme="minorEastAsia" w:hint="eastAsia"/>
          <w:sz w:val="24"/>
        </w:rPr>
        <w:t>电话：　010-88326666</w:t>
      </w:r>
      <w:proofErr w:type="gramStart"/>
      <w:r w:rsidRPr="001D2A17">
        <w:rPr>
          <w:rFonts w:asciiTheme="minorEastAsia" w:hAnsiTheme="minorEastAsia" w:hint="eastAsia"/>
          <w:sz w:val="24"/>
        </w:rPr>
        <w:t xml:space="preserve">　　　　　　　　　</w:t>
      </w:r>
      <w:proofErr w:type="gramEnd"/>
      <w:r w:rsidRPr="001D2A17">
        <w:rPr>
          <w:rFonts w:asciiTheme="minorEastAsia" w:hAnsiTheme="minorEastAsia" w:hint="eastAsia"/>
          <w:sz w:val="24"/>
        </w:rPr>
        <w:t xml:space="preserve">  电话：</w:t>
      </w:r>
    </w:p>
    <w:p w14:paraId="2E06410B" w14:textId="2312DFC7" w:rsidR="00BB07A0" w:rsidRPr="001D2A17" w:rsidRDefault="00BB07A0" w:rsidP="00BB07A0">
      <w:pPr>
        <w:adjustRightInd w:val="0"/>
        <w:snapToGrid w:val="0"/>
        <w:spacing w:line="360" w:lineRule="auto"/>
        <w:ind w:firstLineChars="100" w:firstLine="240"/>
        <w:rPr>
          <w:rFonts w:asciiTheme="minorEastAsia" w:hAnsiTheme="minorEastAsia" w:hint="eastAsia"/>
          <w:sz w:val="24"/>
        </w:rPr>
      </w:pPr>
      <w:r w:rsidRPr="001D2A17">
        <w:rPr>
          <w:rFonts w:asciiTheme="minorEastAsia" w:hAnsiTheme="minorEastAsia" w:hint="eastAsia"/>
          <w:sz w:val="24"/>
        </w:rPr>
        <w:t>2</w:t>
      </w:r>
      <w:r w:rsidRPr="001D2A17">
        <w:rPr>
          <w:rFonts w:asciiTheme="minorEastAsia" w:hAnsiTheme="minorEastAsia"/>
          <w:sz w:val="24"/>
        </w:rPr>
        <w:t>02</w:t>
      </w:r>
      <w:r w:rsidR="00A14DA3">
        <w:rPr>
          <w:rFonts w:asciiTheme="minorEastAsia" w:hAnsiTheme="minorEastAsia" w:hint="eastAsia"/>
          <w:sz w:val="24"/>
        </w:rPr>
        <w:t>4</w:t>
      </w:r>
      <w:r w:rsidRPr="001D2A17">
        <w:rPr>
          <w:rFonts w:asciiTheme="minorEastAsia" w:hAnsiTheme="minorEastAsia" w:hint="eastAsia"/>
          <w:sz w:val="24"/>
        </w:rPr>
        <w:t xml:space="preserve">年　　月　　日                     </w:t>
      </w:r>
      <w:r w:rsidRPr="001D2A17">
        <w:rPr>
          <w:rFonts w:asciiTheme="minorEastAsia" w:hAnsiTheme="minorEastAsia"/>
          <w:sz w:val="24"/>
        </w:rPr>
        <w:t>202</w:t>
      </w:r>
      <w:r w:rsidR="00A14DA3">
        <w:rPr>
          <w:rFonts w:asciiTheme="minorEastAsia" w:hAnsiTheme="minorEastAsia" w:hint="eastAsia"/>
          <w:sz w:val="24"/>
        </w:rPr>
        <w:t>4</w:t>
      </w:r>
      <w:r w:rsidRPr="001D2A17">
        <w:rPr>
          <w:rFonts w:asciiTheme="minorEastAsia" w:hAnsiTheme="minorEastAsia" w:hint="eastAsia"/>
          <w:sz w:val="24"/>
        </w:rPr>
        <w:t>年　 　月　 　日</w:t>
      </w:r>
    </w:p>
    <w:p w14:paraId="40FA11F9" w14:textId="77777777" w:rsidR="00BB07A0" w:rsidRPr="00103706" w:rsidRDefault="00BB07A0" w:rsidP="00BB07A0">
      <w:pPr>
        <w:rPr>
          <w:rFonts w:ascii="宋体" w:eastAsia="宋体" w:hAnsi="宋体" w:hint="eastAsia"/>
        </w:rPr>
      </w:pPr>
    </w:p>
    <w:p w14:paraId="1111F041" w14:textId="5862EF9F" w:rsidR="00BB07A0" w:rsidRPr="00BB07A0" w:rsidRDefault="00BB07A0" w:rsidP="00BB07A0">
      <w:pPr>
        <w:spacing w:beforeLines="50" w:before="156" w:line="360" w:lineRule="auto"/>
        <w:rPr>
          <w:rFonts w:ascii="宋体" w:eastAsia="宋体" w:hAnsi="宋体" w:cs="宋体" w:hint="eastAsia"/>
          <w:lang w:eastAsia="zh-Hans"/>
        </w:rPr>
      </w:pPr>
    </w:p>
    <w:sectPr w:rsidR="00BB07A0" w:rsidRPr="00BB07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83FCB" w14:textId="77777777" w:rsidR="00EF2AA9" w:rsidRDefault="00EF2AA9" w:rsidP="00BB07A0">
      <w:r>
        <w:separator/>
      </w:r>
    </w:p>
  </w:endnote>
  <w:endnote w:type="continuationSeparator" w:id="0">
    <w:p w14:paraId="41010D2E" w14:textId="77777777" w:rsidR="00EF2AA9" w:rsidRDefault="00EF2AA9" w:rsidP="00BB0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AC9FE" w14:textId="77777777" w:rsidR="00EF2AA9" w:rsidRDefault="00EF2AA9" w:rsidP="00BB07A0">
      <w:r>
        <w:separator/>
      </w:r>
    </w:p>
  </w:footnote>
  <w:footnote w:type="continuationSeparator" w:id="0">
    <w:p w14:paraId="38D4B29A" w14:textId="77777777" w:rsidR="00EF2AA9" w:rsidRDefault="00EF2AA9" w:rsidP="00BB0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DFB7F31"/>
    <w:multiLevelType w:val="singleLevel"/>
    <w:tmpl w:val="FDFB7F31"/>
    <w:lvl w:ilvl="0">
      <w:start w:val="1"/>
      <w:numFmt w:val="chineseCounting"/>
      <w:suff w:val="nothing"/>
      <w:lvlText w:val="%1、"/>
      <w:lvlJc w:val="left"/>
      <w:rPr>
        <w:rFonts w:hint="eastAsia"/>
      </w:rPr>
    </w:lvl>
  </w:abstractNum>
  <w:num w:numId="1" w16cid:durableId="146215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diNGI4NGU2YTA2YTczZmFkMjRjMzZhM2YzZThjMzEifQ=="/>
  </w:docVars>
  <w:rsids>
    <w:rsidRoot w:val="D9F7EA2A"/>
    <w:rsid w:val="D9F7EA2A"/>
    <w:rsid w:val="00295506"/>
    <w:rsid w:val="004B73B8"/>
    <w:rsid w:val="004F6455"/>
    <w:rsid w:val="0061061A"/>
    <w:rsid w:val="006F37DE"/>
    <w:rsid w:val="00726180"/>
    <w:rsid w:val="00837726"/>
    <w:rsid w:val="008C427B"/>
    <w:rsid w:val="00A14DA3"/>
    <w:rsid w:val="00A44C6D"/>
    <w:rsid w:val="00BB07A0"/>
    <w:rsid w:val="00D27DBF"/>
    <w:rsid w:val="00EA577A"/>
    <w:rsid w:val="00EC4B3C"/>
    <w:rsid w:val="00EF2AA9"/>
    <w:rsid w:val="47477E7D"/>
    <w:rsid w:val="48780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9C25A"/>
  <w15:docId w15:val="{5F4F69C1-8052-4A7E-BC7C-4D2975155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qFormat/>
    <w:pPr>
      <w:spacing w:before="240" w:after="60"/>
      <w:jc w:val="center"/>
      <w:outlineLvl w:val="0"/>
    </w:pPr>
    <w:rPr>
      <w:rFonts w:ascii="Calibri Light" w:eastAsia="宋体" w:hAnsi="Calibri Light" w:cs="宋体"/>
      <w:b/>
      <w:bCs/>
      <w:sz w:val="32"/>
      <w:szCs w:val="32"/>
    </w:rPr>
  </w:style>
  <w:style w:type="table" w:styleId="a4">
    <w:name w:val="Table Grid"/>
    <w:basedOn w:val="a1"/>
    <w:uiPriority w:val="39"/>
    <w:qFormat/>
    <w:rPr>
      <w:rFonts w:ascii="Calibri" w:eastAsia="宋体"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BB07A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B07A0"/>
    <w:rPr>
      <w:kern w:val="2"/>
      <w:sz w:val="18"/>
      <w:szCs w:val="18"/>
    </w:rPr>
  </w:style>
  <w:style w:type="paragraph" w:styleId="a7">
    <w:name w:val="footer"/>
    <w:basedOn w:val="a"/>
    <w:link w:val="a8"/>
    <w:rsid w:val="00BB07A0"/>
    <w:pPr>
      <w:tabs>
        <w:tab w:val="center" w:pos="4153"/>
        <w:tab w:val="right" w:pos="8306"/>
      </w:tabs>
      <w:snapToGrid w:val="0"/>
      <w:jc w:val="left"/>
    </w:pPr>
    <w:rPr>
      <w:sz w:val="18"/>
      <w:szCs w:val="18"/>
    </w:rPr>
  </w:style>
  <w:style w:type="character" w:customStyle="1" w:styleId="a8">
    <w:name w:val="页脚 字符"/>
    <w:basedOn w:val="a0"/>
    <w:link w:val="a7"/>
    <w:rsid w:val="00BB07A0"/>
    <w:rPr>
      <w:kern w:val="2"/>
      <w:sz w:val="18"/>
      <w:szCs w:val="18"/>
    </w:rPr>
  </w:style>
  <w:style w:type="paragraph" w:customStyle="1" w:styleId="a9">
    <w:name w:val="目录"/>
    <w:basedOn w:val="a"/>
    <w:qFormat/>
    <w:rsid w:val="00BB07A0"/>
    <w:pPr>
      <w:widowControl/>
      <w:jc w:val="center"/>
    </w:pPr>
    <w:rPr>
      <w:rFonts w:ascii="宋体" w:eastAsia="宋体" w:hAnsi="Times New Roman" w:cs="Times New Roman"/>
      <w:b/>
      <w:kern w:val="0"/>
      <w:sz w:val="36"/>
      <w:szCs w:val="20"/>
    </w:rPr>
  </w:style>
  <w:style w:type="paragraph" w:styleId="aa">
    <w:name w:val="Revision"/>
    <w:hidden/>
    <w:uiPriority w:val="99"/>
    <w:semiHidden/>
    <w:rsid w:val="004B73B8"/>
    <w:rPr>
      <w:kern w:val="2"/>
      <w:sz w:val="21"/>
      <w:szCs w:val="22"/>
    </w:rPr>
  </w:style>
  <w:style w:type="paragraph" w:styleId="ab">
    <w:name w:val="List Paragraph"/>
    <w:basedOn w:val="a"/>
    <w:uiPriority w:val="99"/>
    <w:rsid w:val="004B73B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1228</Words>
  <Characters>7001</Characters>
  <Application>Microsoft Office Word</Application>
  <DocSecurity>0</DocSecurity>
  <Lines>58</Lines>
  <Paragraphs>16</Paragraphs>
  <ScaleCrop>false</ScaleCrop>
  <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吴南骏</dc:creator>
  <cp:lastModifiedBy>式 兩儀</cp:lastModifiedBy>
  <cp:revision>9</cp:revision>
  <dcterms:created xsi:type="dcterms:W3CDTF">2024-09-02T01:15:00Z</dcterms:created>
  <dcterms:modified xsi:type="dcterms:W3CDTF">2024-09-09T08:30:00Z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98478C4ED5B44B57BE5F3C5A6F6926A2_13</vt:lpwstr>
  </property>
</Properties>
</file>