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531914" w:rsidRDefault="00752A13" w:rsidP="001825B2">
      <w:pPr>
        <w:pStyle w:val="1"/>
        <w:rPr>
          <w:rFonts w:ascii="宋体" w:hAnsi="宋体"/>
          <w:sz w:val="32"/>
          <w:szCs w:val="32"/>
        </w:rPr>
      </w:pPr>
      <w:r w:rsidRPr="00531914">
        <w:rPr>
          <w:rFonts w:ascii="宋体" w:hAnsi="宋体" w:hint="eastAsia"/>
          <w:sz w:val="32"/>
          <w:szCs w:val="32"/>
        </w:rPr>
        <w:t>北京大学人民医院</w:t>
      </w:r>
      <w:r w:rsidR="003D2925">
        <w:rPr>
          <w:rFonts w:hint="eastAsia"/>
          <w:sz w:val="32"/>
          <w:szCs w:val="32"/>
        </w:rPr>
        <w:t>EBS</w:t>
      </w:r>
      <w:r w:rsidR="00661EBE" w:rsidRPr="00531914">
        <w:rPr>
          <w:rFonts w:hint="eastAsia"/>
          <w:sz w:val="32"/>
          <w:szCs w:val="32"/>
        </w:rPr>
        <w:t>系统</w:t>
      </w:r>
      <w:r w:rsidR="00A97FD1">
        <w:rPr>
          <w:rFonts w:hint="eastAsia"/>
          <w:sz w:val="32"/>
          <w:szCs w:val="32"/>
        </w:rPr>
        <w:t>改造</w:t>
      </w:r>
      <w:r w:rsidR="00661EBE" w:rsidRPr="00531914">
        <w:rPr>
          <w:rFonts w:hint="eastAsia"/>
          <w:sz w:val="32"/>
          <w:szCs w:val="32"/>
        </w:rPr>
        <w:t>项目</w:t>
      </w:r>
      <w:r w:rsidR="000B0F10" w:rsidRPr="00531914">
        <w:rPr>
          <w:rFonts w:ascii="宋体" w:hAnsi="宋体" w:hint="eastAsia"/>
          <w:sz w:val="32"/>
          <w:szCs w:val="32"/>
        </w:rPr>
        <w:t>招标</w:t>
      </w:r>
      <w:r w:rsidR="00AA55F4" w:rsidRPr="00531914">
        <w:rPr>
          <w:rFonts w:ascii="宋体" w:hAnsi="宋体" w:hint="eastAsia"/>
          <w:sz w:val="32"/>
          <w:szCs w:val="32"/>
        </w:rPr>
        <w:t>文件</w:t>
      </w:r>
    </w:p>
    <w:p w:rsidR="0092190E" w:rsidRDefault="007A7BED" w:rsidP="0092190E">
      <w:pPr>
        <w:pStyle w:val="a6"/>
        <w:numPr>
          <w:ilvl w:val="0"/>
          <w:numId w:val="31"/>
        </w:numPr>
        <w:snapToGrid w:val="0"/>
        <w:spacing w:line="360" w:lineRule="auto"/>
        <w:ind w:firstLineChars="0"/>
        <w:jc w:val="left"/>
      </w:pPr>
      <w:r>
        <w:rPr>
          <w:rFonts w:hint="eastAsia"/>
        </w:rPr>
        <w:t>为满足</w:t>
      </w:r>
      <w:r w:rsidR="0092190E">
        <w:rPr>
          <w:rFonts w:hint="eastAsia"/>
        </w:rPr>
        <w:t>医院管理需求</w:t>
      </w:r>
      <w:r>
        <w:rPr>
          <w:rFonts w:hint="eastAsia"/>
        </w:rPr>
        <w:t>，</w:t>
      </w:r>
      <w:proofErr w:type="gramStart"/>
      <w:r w:rsidR="0092190E">
        <w:rPr>
          <w:rFonts w:hint="eastAsia"/>
        </w:rPr>
        <w:t>招采中心</w:t>
      </w:r>
      <w:proofErr w:type="gramEnd"/>
      <w:r>
        <w:rPr>
          <w:rFonts w:hint="eastAsia"/>
        </w:rPr>
        <w:t>拟对</w:t>
      </w:r>
      <w:r w:rsidR="003B278F">
        <w:rPr>
          <w:rFonts w:hint="eastAsia"/>
        </w:rPr>
        <w:t>EBS</w:t>
      </w:r>
      <w:r>
        <w:rPr>
          <w:rFonts w:hint="eastAsia"/>
        </w:rPr>
        <w:t>系统</w:t>
      </w:r>
      <w:r w:rsidR="00A97FD1">
        <w:rPr>
          <w:rFonts w:hint="eastAsia"/>
        </w:rPr>
        <w:t>改造</w:t>
      </w:r>
      <w:r>
        <w:rPr>
          <w:rFonts w:hint="eastAsia"/>
        </w:rPr>
        <w:t>项目进行</w:t>
      </w:r>
      <w:r w:rsidR="0092190E">
        <w:rPr>
          <w:rFonts w:hint="eastAsia"/>
        </w:rPr>
        <w:t>院内招标。</w:t>
      </w:r>
    </w:p>
    <w:p w:rsidR="0092190E" w:rsidRDefault="0092190E" w:rsidP="0092190E">
      <w:pPr>
        <w:pStyle w:val="a6"/>
        <w:snapToGrid w:val="0"/>
        <w:spacing w:line="360" w:lineRule="auto"/>
        <w:ind w:left="420" w:firstLineChars="0" w:firstLine="0"/>
        <w:jc w:val="left"/>
      </w:pPr>
      <w:r>
        <w:rPr>
          <w:rFonts w:hint="eastAsia"/>
        </w:rPr>
        <w:t>服务期限：自合同签订后</w:t>
      </w:r>
      <w:r w:rsidR="003B278F">
        <w:rPr>
          <w:rFonts w:hint="eastAsia"/>
        </w:rPr>
        <w:t>一</w:t>
      </w:r>
      <w:r>
        <w:rPr>
          <w:rFonts w:hint="eastAsia"/>
        </w:rPr>
        <w:t>年</w:t>
      </w:r>
    </w:p>
    <w:p w:rsidR="0092190E" w:rsidRPr="0092190E" w:rsidRDefault="0092190E" w:rsidP="0092190E">
      <w:pPr>
        <w:pStyle w:val="a6"/>
        <w:snapToGrid w:val="0"/>
        <w:spacing w:line="360" w:lineRule="auto"/>
        <w:ind w:left="420" w:firstLineChars="0" w:firstLine="0"/>
        <w:jc w:val="left"/>
      </w:pPr>
      <w:r>
        <w:rPr>
          <w:rFonts w:hint="eastAsia"/>
        </w:rPr>
        <w:t>预算：</w:t>
      </w:r>
      <w:r w:rsidR="003B278F">
        <w:rPr>
          <w:rFonts w:hint="eastAsia"/>
        </w:rPr>
        <w:t>49.5</w:t>
      </w:r>
      <w:r w:rsidR="00E755D9">
        <w:rPr>
          <w:rFonts w:hint="eastAsia"/>
        </w:rPr>
        <w:t>万元</w:t>
      </w:r>
    </w:p>
    <w:p w:rsidR="007A7BED" w:rsidRDefault="007A7BED" w:rsidP="00EA165B">
      <w:pPr>
        <w:pStyle w:val="a6"/>
        <w:numPr>
          <w:ilvl w:val="0"/>
          <w:numId w:val="31"/>
        </w:numPr>
        <w:snapToGrid w:val="0"/>
        <w:spacing w:beforeLines="50" w:before="156" w:line="360" w:lineRule="auto"/>
        <w:ind w:firstLineChars="0"/>
        <w:jc w:val="left"/>
      </w:pPr>
      <w:r>
        <w:rPr>
          <w:rFonts w:hint="eastAsia"/>
        </w:rPr>
        <w:t>采购项目内容及招标参数</w:t>
      </w:r>
      <w:r>
        <w:rPr>
          <w:rFonts w:hint="eastAsia"/>
        </w:rPr>
        <w:t>:</w:t>
      </w:r>
      <w:r>
        <w:rPr>
          <w:rFonts w:hint="eastAsia"/>
        </w:rPr>
        <w:tab/>
      </w:r>
    </w:p>
    <w:p w:rsidR="00DB74AB" w:rsidRPr="00D34FE2" w:rsidRDefault="007A7BED" w:rsidP="00DB74AB">
      <w:pPr>
        <w:snapToGrid w:val="0"/>
        <w:spacing w:line="360" w:lineRule="auto"/>
        <w:jc w:val="left"/>
        <w:rPr>
          <w:rFonts w:asciiTheme="minorEastAsia" w:eastAsiaTheme="minorEastAsia" w:hAnsiTheme="minorEastAsia"/>
          <w:color w:val="000000"/>
          <w:szCs w:val="21"/>
        </w:rPr>
      </w:pPr>
      <w:r>
        <w:rPr>
          <w:rFonts w:hint="eastAsia"/>
        </w:rPr>
        <w:t>1</w:t>
      </w:r>
      <w:r>
        <w:rPr>
          <w:rFonts w:hint="eastAsia"/>
        </w:rPr>
        <w:t>、</w:t>
      </w:r>
      <w:r>
        <w:rPr>
          <w:rFonts w:hint="eastAsia"/>
        </w:rPr>
        <w:tab/>
      </w:r>
      <w:r w:rsidR="00DB74AB" w:rsidRPr="00D34FE2">
        <w:rPr>
          <w:rFonts w:asciiTheme="minorEastAsia" w:eastAsiaTheme="minorEastAsia" w:hAnsiTheme="minorEastAsia" w:hint="eastAsia"/>
          <w:color w:val="000000"/>
          <w:szCs w:val="21"/>
        </w:rPr>
        <w:t>项目内容为EBS系统的功能及接口改造</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相关模块：总账、应付、资产、采购、库存、流程制造财务管理等。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范围：北京大学人民医院西直门院区、白塔寺院区、海淀院区、通州院区。</w:t>
      </w:r>
    </w:p>
    <w:p w:rsidR="00DB74AB" w:rsidRPr="00D34FE2" w:rsidRDefault="00DB74AB" w:rsidP="00DA4D16">
      <w:pPr>
        <w:snapToGrid w:val="0"/>
        <w:spacing w:beforeLines="50" w:before="156"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w:t>
      </w:r>
      <w:r w:rsidRPr="00D34FE2">
        <w:rPr>
          <w:rFonts w:asciiTheme="minorEastAsia" w:eastAsiaTheme="minorEastAsia" w:hAnsiTheme="minorEastAsia" w:hint="eastAsia"/>
          <w:color w:val="000000"/>
          <w:szCs w:val="21"/>
        </w:rPr>
        <w:tab/>
        <w:t>改造范围，包括但不限于以下内容：</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2.1</w:t>
      </w:r>
      <w:r w:rsidRPr="00D34FE2">
        <w:rPr>
          <w:rFonts w:asciiTheme="minorEastAsia" w:eastAsiaTheme="minorEastAsia" w:hAnsiTheme="minorEastAsia" w:hint="eastAsia"/>
          <w:color w:val="000000"/>
          <w:szCs w:val="21"/>
        </w:rPr>
        <w:tab/>
        <w:t>总账管理相关功能改造（含总账管理、稽核平台管理、总账报表等）；</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2.2</w:t>
      </w:r>
      <w:r w:rsidRPr="00D34FE2">
        <w:rPr>
          <w:rFonts w:asciiTheme="minorEastAsia" w:eastAsiaTheme="minorEastAsia" w:hAnsiTheme="minorEastAsia" w:hint="eastAsia"/>
          <w:color w:val="000000"/>
          <w:szCs w:val="21"/>
        </w:rPr>
        <w:tab/>
        <w:t xml:space="preserve"> 应付管理相关功能改造；</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2.3</w:t>
      </w:r>
      <w:r w:rsidRPr="00D34FE2">
        <w:rPr>
          <w:rFonts w:asciiTheme="minorEastAsia" w:eastAsiaTheme="minorEastAsia" w:hAnsiTheme="minorEastAsia" w:hint="eastAsia"/>
          <w:color w:val="000000"/>
          <w:szCs w:val="21"/>
        </w:rPr>
        <w:tab/>
        <w:t xml:space="preserve"> 固定资产及无形资产管理相关功能改造；</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2.4</w:t>
      </w:r>
      <w:r w:rsidRPr="00D34FE2">
        <w:rPr>
          <w:rFonts w:asciiTheme="minorEastAsia" w:eastAsiaTheme="minorEastAsia" w:hAnsiTheme="minorEastAsia" w:hint="eastAsia"/>
          <w:color w:val="000000"/>
          <w:szCs w:val="21"/>
        </w:rPr>
        <w:tab/>
        <w:t xml:space="preserve"> 采购与库存管理相关功能改造；</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2.5</w:t>
      </w:r>
      <w:r w:rsidRPr="00D34FE2">
        <w:rPr>
          <w:rFonts w:asciiTheme="minorEastAsia" w:eastAsiaTheme="minorEastAsia" w:hAnsiTheme="minorEastAsia" w:hint="eastAsia"/>
          <w:color w:val="000000"/>
          <w:szCs w:val="21"/>
        </w:rPr>
        <w:tab/>
        <w:t xml:space="preserve"> 成本管理相关功能改造；</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2.6</w:t>
      </w:r>
      <w:r w:rsidRPr="00D34FE2">
        <w:rPr>
          <w:rFonts w:asciiTheme="minorEastAsia" w:eastAsiaTheme="minorEastAsia" w:hAnsiTheme="minorEastAsia" w:hint="eastAsia"/>
          <w:color w:val="000000"/>
          <w:szCs w:val="21"/>
        </w:rPr>
        <w:tab/>
        <w:t>在不超过总人天数前提下，其他新增或改造需求对应程序、报表、接口开发与实施；</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2.7</w:t>
      </w:r>
      <w:r w:rsidRPr="00D34FE2">
        <w:rPr>
          <w:rFonts w:asciiTheme="minorEastAsia" w:eastAsiaTheme="minorEastAsia" w:hAnsiTheme="minorEastAsia" w:hint="eastAsia"/>
          <w:color w:val="000000"/>
          <w:szCs w:val="21"/>
        </w:rPr>
        <w:tab/>
        <w:t>解决程序Bug相关的工作不计费用，应免费解决。</w:t>
      </w:r>
    </w:p>
    <w:p w:rsidR="00DB74AB" w:rsidRPr="00D34FE2" w:rsidRDefault="00DB74AB" w:rsidP="00DA4D16">
      <w:pPr>
        <w:snapToGrid w:val="0"/>
        <w:spacing w:beforeLines="50" w:before="156"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w:t>
      </w:r>
      <w:r w:rsidRPr="00D34FE2">
        <w:rPr>
          <w:rFonts w:asciiTheme="minorEastAsia" w:eastAsiaTheme="minorEastAsia" w:hAnsiTheme="minorEastAsia" w:hint="eastAsia"/>
          <w:color w:val="000000"/>
          <w:szCs w:val="21"/>
        </w:rPr>
        <w:tab/>
        <w:t>项目人员及工作要求：</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3.1</w:t>
      </w:r>
      <w:r w:rsidRPr="00D34FE2">
        <w:rPr>
          <w:rFonts w:asciiTheme="minorEastAsia" w:eastAsiaTheme="minorEastAsia" w:hAnsiTheme="minorEastAsia" w:hint="eastAsia"/>
          <w:color w:val="000000"/>
          <w:szCs w:val="21"/>
        </w:rPr>
        <w:tab/>
        <w:t>项目人员要求：不少于12人月驻场+65人天远程。包含1名技术顾问（三年或以上EBS技术开发经验）驻场及其他</w:t>
      </w:r>
      <w:proofErr w:type="gramStart"/>
      <w:r w:rsidRPr="00D34FE2">
        <w:rPr>
          <w:rFonts w:asciiTheme="minorEastAsia" w:eastAsiaTheme="minorEastAsia" w:hAnsiTheme="minorEastAsia" w:hint="eastAsia"/>
          <w:color w:val="000000"/>
          <w:szCs w:val="21"/>
        </w:rPr>
        <w:t>远程支持</w:t>
      </w:r>
      <w:proofErr w:type="gramEnd"/>
      <w:r w:rsidRPr="00D34FE2">
        <w:rPr>
          <w:rFonts w:asciiTheme="minorEastAsia" w:eastAsiaTheme="minorEastAsia" w:hAnsiTheme="minorEastAsia" w:hint="eastAsia"/>
          <w:color w:val="000000"/>
          <w:szCs w:val="21"/>
        </w:rPr>
        <w:t>服务。如少于要求人天按核定后的实际工作人天计算合同付款金额。</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3.2</w:t>
      </w:r>
      <w:r w:rsidRPr="00D34FE2">
        <w:rPr>
          <w:rFonts w:asciiTheme="minorEastAsia" w:eastAsiaTheme="minorEastAsia" w:hAnsiTheme="minorEastAsia" w:hint="eastAsia"/>
          <w:color w:val="000000"/>
          <w:szCs w:val="21"/>
        </w:rPr>
        <w:tab/>
      </w:r>
      <w:r>
        <w:rPr>
          <w:rFonts w:ascii="宋体" w:hAnsi="宋体" w:cs="宋体" w:hint="eastAsia"/>
          <w:color w:val="000000"/>
          <w:kern w:val="0"/>
        </w:rPr>
        <w:t>除正常工作时间外，可2小时内响应院方的紧急要求。</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3.3</w:t>
      </w:r>
      <w:r w:rsidRPr="00D34FE2">
        <w:rPr>
          <w:rFonts w:asciiTheme="minorEastAsia" w:eastAsiaTheme="minorEastAsia" w:hAnsiTheme="minorEastAsia" w:hint="eastAsia"/>
          <w:color w:val="000000"/>
          <w:szCs w:val="21"/>
        </w:rPr>
        <w:tab/>
        <w:t>乙方需按时提供项目进展的周/月/季报。</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3.4</w:t>
      </w:r>
      <w:r w:rsidRPr="00D34FE2">
        <w:rPr>
          <w:rFonts w:asciiTheme="minorEastAsia" w:eastAsiaTheme="minorEastAsia" w:hAnsiTheme="minorEastAsia" w:hint="eastAsia"/>
          <w:color w:val="000000"/>
          <w:szCs w:val="21"/>
        </w:rPr>
        <w:tab/>
        <w:t>在合同期间，应保证项目人员的稳定，除离职外，不能进行人员调整，如果有因离职引起的调整，需提前告知甲方，并安排一个月的交接期，如甲方对项目人员不满意，则需要更换。</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3.5</w:t>
      </w:r>
      <w:r w:rsidRPr="00D34FE2">
        <w:rPr>
          <w:rFonts w:asciiTheme="minorEastAsia" w:eastAsiaTheme="minorEastAsia" w:hAnsiTheme="minorEastAsia" w:hint="eastAsia"/>
          <w:color w:val="000000"/>
          <w:szCs w:val="21"/>
        </w:rPr>
        <w:tab/>
        <w:t>开发工作要保证质量并按要求时间点完成；改造工作不应影响原有功能的使用，上线前充分测试无问题后部署。</w:t>
      </w:r>
    </w:p>
    <w:p w:rsidR="00DB74AB" w:rsidRPr="00D34FE2" w:rsidRDefault="00DB74AB" w:rsidP="00DA4D16">
      <w:pPr>
        <w:snapToGrid w:val="0"/>
        <w:spacing w:beforeLines="50" w:before="156"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D34FE2">
        <w:rPr>
          <w:rFonts w:asciiTheme="minorEastAsia" w:eastAsiaTheme="minorEastAsia" w:hAnsiTheme="minorEastAsia" w:hint="eastAsia"/>
          <w:color w:val="000000"/>
          <w:szCs w:val="21"/>
        </w:rPr>
        <w:tab/>
      </w:r>
      <w:r>
        <w:rPr>
          <w:rFonts w:asciiTheme="minorEastAsia" w:eastAsiaTheme="minorEastAsia" w:hAnsiTheme="minorEastAsia" w:hint="eastAsia"/>
          <w:color w:val="000000"/>
          <w:szCs w:val="21"/>
        </w:rPr>
        <w:t>项目</w:t>
      </w:r>
      <w:r w:rsidRPr="00D34FE2">
        <w:rPr>
          <w:rFonts w:asciiTheme="minorEastAsia" w:eastAsiaTheme="minorEastAsia" w:hAnsiTheme="minorEastAsia" w:hint="eastAsia"/>
          <w:color w:val="000000"/>
          <w:szCs w:val="21"/>
        </w:rPr>
        <w:t>交付物</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a)</w:t>
      </w:r>
      <w:r w:rsidRPr="00D34FE2">
        <w:rPr>
          <w:rFonts w:asciiTheme="minorEastAsia" w:eastAsiaTheme="minorEastAsia" w:hAnsiTheme="minorEastAsia" w:hint="eastAsia"/>
          <w:color w:val="000000"/>
          <w:szCs w:val="21"/>
        </w:rPr>
        <w:tab/>
        <w:t>项目周报</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b)</w:t>
      </w:r>
      <w:r w:rsidRPr="00D34FE2">
        <w:rPr>
          <w:rFonts w:asciiTheme="minorEastAsia" w:eastAsiaTheme="minorEastAsia" w:hAnsiTheme="minorEastAsia" w:hint="eastAsia"/>
          <w:color w:val="000000"/>
          <w:szCs w:val="21"/>
        </w:rPr>
        <w:tab/>
        <w:t>功能文档</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lastRenderedPageBreak/>
        <w:t>c)</w:t>
      </w:r>
      <w:r w:rsidRPr="00D34FE2">
        <w:rPr>
          <w:rFonts w:asciiTheme="minorEastAsia" w:eastAsiaTheme="minorEastAsia" w:hAnsiTheme="minorEastAsia" w:hint="eastAsia"/>
          <w:color w:val="000000"/>
          <w:szCs w:val="21"/>
        </w:rPr>
        <w:tab/>
        <w:t>技术文档</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d)</w:t>
      </w:r>
      <w:r w:rsidRPr="00D34FE2">
        <w:rPr>
          <w:rFonts w:asciiTheme="minorEastAsia" w:eastAsiaTheme="minorEastAsia" w:hAnsiTheme="minorEastAsia" w:hint="eastAsia"/>
          <w:color w:val="000000"/>
          <w:szCs w:val="21"/>
        </w:rPr>
        <w:tab/>
        <w:t>开发源代码及可执行程序</w:t>
      </w:r>
    </w:p>
    <w:p w:rsidR="00DB74AB" w:rsidRPr="00D34FE2" w:rsidRDefault="00DB74AB" w:rsidP="00DB74AB">
      <w:pPr>
        <w:snapToGrid w:val="0"/>
        <w:spacing w:line="360" w:lineRule="auto"/>
        <w:jc w:val="left"/>
        <w:rPr>
          <w:rFonts w:asciiTheme="minorEastAsia" w:eastAsiaTheme="minorEastAsia" w:hAnsiTheme="minorEastAsia"/>
          <w:color w:val="000000"/>
          <w:szCs w:val="21"/>
        </w:rPr>
      </w:pPr>
      <w:r w:rsidRPr="00D34FE2">
        <w:rPr>
          <w:rFonts w:asciiTheme="minorEastAsia" w:eastAsiaTheme="minorEastAsia" w:hAnsiTheme="minorEastAsia" w:hint="eastAsia"/>
          <w:color w:val="000000"/>
          <w:szCs w:val="21"/>
        </w:rPr>
        <w:t>e)</w:t>
      </w:r>
      <w:r w:rsidRPr="00D34FE2">
        <w:rPr>
          <w:rFonts w:asciiTheme="minorEastAsia" w:eastAsiaTheme="minorEastAsia" w:hAnsiTheme="minorEastAsia" w:hint="eastAsia"/>
          <w:color w:val="000000"/>
          <w:szCs w:val="21"/>
        </w:rPr>
        <w:tab/>
        <w:t>操作手册</w:t>
      </w:r>
    </w:p>
    <w:p w:rsidR="007A7BED" w:rsidRDefault="00DB74AB" w:rsidP="00DB74AB">
      <w:pPr>
        <w:snapToGrid w:val="0"/>
        <w:spacing w:line="360" w:lineRule="auto"/>
        <w:jc w:val="left"/>
      </w:pPr>
      <w:r w:rsidRPr="00D34FE2">
        <w:rPr>
          <w:rFonts w:asciiTheme="minorEastAsia" w:eastAsiaTheme="minorEastAsia" w:hAnsiTheme="minorEastAsia" w:hint="eastAsia"/>
          <w:color w:val="000000"/>
          <w:szCs w:val="21"/>
        </w:rPr>
        <w:t>f)</w:t>
      </w:r>
      <w:r w:rsidRPr="00D34FE2">
        <w:rPr>
          <w:rFonts w:asciiTheme="minorEastAsia" w:eastAsiaTheme="minorEastAsia" w:hAnsiTheme="minorEastAsia" w:hint="eastAsia"/>
          <w:color w:val="000000"/>
          <w:szCs w:val="21"/>
        </w:rPr>
        <w:tab/>
        <w:t>验收报告</w:t>
      </w:r>
    </w:p>
    <w:p w:rsidR="007A7BED" w:rsidRDefault="007A7BED" w:rsidP="007A7BED">
      <w:pPr>
        <w:snapToGrid w:val="0"/>
        <w:spacing w:line="360" w:lineRule="auto"/>
        <w:jc w:val="left"/>
      </w:pPr>
    </w:p>
    <w:p w:rsidR="00DE281A" w:rsidRPr="00196FAE" w:rsidRDefault="003E5271"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EA165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3E5271" w:rsidP="00EA165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3E5271" w:rsidP="00EA165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3E5271">
        <w:rPr>
          <w:rFonts w:asciiTheme="minorEastAsia" w:eastAsiaTheme="minorEastAsia" w:hAnsiTheme="minorEastAsia"/>
          <w:szCs w:val="21"/>
        </w:rPr>
        <w:t>3</w:t>
      </w:r>
      <w:r w:rsidRPr="00196FAE">
        <w:rPr>
          <w:rFonts w:asciiTheme="minorEastAsia" w:eastAsiaTheme="minorEastAsia" w:hAnsiTheme="minorEastAsia" w:hint="eastAsia"/>
          <w:szCs w:val="21"/>
        </w:rPr>
        <w:t>月</w:t>
      </w:r>
      <w:r w:rsidR="003E5271">
        <w:rPr>
          <w:rFonts w:asciiTheme="minorEastAsia" w:eastAsiaTheme="minorEastAsia" w:hAnsiTheme="minor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3E5271">
        <w:rPr>
          <w:rFonts w:asciiTheme="minorEastAsia" w:eastAsiaTheme="minorEastAsia" w:hAnsiTheme="minorEastAsia" w:hint="eastAsia"/>
          <w:szCs w:val="21"/>
        </w:rPr>
        <w:t>7</w:t>
      </w:r>
      <w:r w:rsidR="003E5271">
        <w:rPr>
          <w:rFonts w:asciiTheme="minorEastAsia" w:eastAsiaTheme="minorEastAsia" w:hAnsiTheme="minorEastAsia"/>
          <w:szCs w:val="21"/>
        </w:rPr>
        <w:t>024B</w:t>
      </w:r>
      <w:r w:rsidRPr="00E93FDF">
        <w:rPr>
          <w:rFonts w:asciiTheme="minorEastAsia" w:eastAsiaTheme="minorEastAsia" w:hAnsiTheme="minorEastAsia" w:hint="eastAsia"/>
          <w:szCs w:val="21"/>
        </w:rPr>
        <w:t>，逾期送达或未密封的投标文件恕不接受。</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3E5271">
        <w:rPr>
          <w:rFonts w:asciiTheme="minorEastAsia" w:eastAsiaTheme="minorEastAsia" w:hAnsiTheme="minorEastAsia"/>
          <w:szCs w:val="21"/>
        </w:rPr>
        <w:t>3</w:t>
      </w:r>
      <w:r w:rsidRPr="00E93FDF">
        <w:rPr>
          <w:rFonts w:asciiTheme="minorEastAsia" w:eastAsiaTheme="minorEastAsia" w:hAnsiTheme="minorEastAsia" w:hint="eastAsia"/>
          <w:szCs w:val="21"/>
        </w:rPr>
        <w:t>月</w:t>
      </w:r>
      <w:r w:rsidR="003E5271">
        <w:rPr>
          <w:rFonts w:asciiTheme="minorEastAsia" w:eastAsiaTheme="minorEastAsia" w:hAnsiTheme="minorEastAsia"/>
          <w:szCs w:val="21"/>
        </w:rPr>
        <w:t>16</w:t>
      </w:r>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Pr="00E93FDF">
        <w:rPr>
          <w:rFonts w:asciiTheme="minorEastAsia" w:eastAsiaTheme="minorEastAsia" w:hAnsiTheme="minorEastAsia" w:hint="eastAsia"/>
          <w:szCs w:val="21"/>
        </w:rPr>
        <w:t>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3E5271"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929"/>
        <w:gridCol w:w="704"/>
        <w:gridCol w:w="2632"/>
        <w:gridCol w:w="4651"/>
      </w:tblGrid>
      <w:tr w:rsidR="00051635" w:rsidTr="009F6B3B">
        <w:trPr>
          <w:trHeight w:val="354"/>
          <w:jc w:val="center"/>
        </w:trPr>
        <w:tc>
          <w:tcPr>
            <w:tcW w:w="740" w:type="dxa"/>
            <w:tcBorders>
              <w:top w:val="double" w:sz="4" w:space="0" w:color="000000"/>
              <w:left w:val="double" w:sz="4" w:space="0" w:color="000000"/>
              <w:bottom w:val="single" w:sz="6" w:space="0" w:color="000000"/>
              <w:right w:val="single" w:sz="6" w:space="0" w:color="000000"/>
            </w:tcBorders>
          </w:tcPr>
          <w:p w:rsidR="00051635" w:rsidRPr="00051635" w:rsidRDefault="00051635" w:rsidP="009F6B3B">
            <w:pPr>
              <w:spacing w:line="259" w:lineRule="auto"/>
              <w:ind w:left="53"/>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051635" w:rsidRPr="00051635" w:rsidRDefault="00051635" w:rsidP="009F6B3B">
            <w:pPr>
              <w:spacing w:line="259" w:lineRule="auto"/>
              <w:ind w:left="40"/>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051635" w:rsidRPr="00051635" w:rsidRDefault="00051635" w:rsidP="009F6B3B">
            <w:pPr>
              <w:spacing w:line="259" w:lineRule="auto"/>
              <w:ind w:right="108"/>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right="107"/>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评分标准</w:t>
            </w:r>
            <w:proofErr w:type="spellEnd"/>
          </w:p>
        </w:tc>
      </w:tr>
      <w:tr w:rsidR="00051635" w:rsidTr="009F6B3B">
        <w:trPr>
          <w:trHeight w:val="1267"/>
          <w:jc w:val="center"/>
        </w:trPr>
        <w:tc>
          <w:tcPr>
            <w:tcW w:w="740" w:type="dxa"/>
            <w:tcBorders>
              <w:top w:val="single" w:sz="6" w:space="0" w:color="000000"/>
              <w:left w:val="double" w:sz="4" w:space="0" w:color="000000"/>
              <w:bottom w:val="single" w:sz="6" w:space="0" w:color="000000"/>
              <w:right w:val="single" w:sz="6" w:space="0" w:color="000000"/>
            </w:tcBorders>
            <w:vAlign w:val="center"/>
          </w:tcPr>
          <w:p w:rsidR="00051635" w:rsidRPr="00051635" w:rsidRDefault="00051635" w:rsidP="009F6B3B">
            <w:pPr>
              <w:spacing w:line="259" w:lineRule="auto"/>
              <w:ind w:left="53"/>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75"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评标价格分数=（评标基准价/投标报价）×价格权重（</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0%）×100</w:t>
            </w:r>
          </w:p>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备注：实质性响应招标文件要求且价格低的投标报价为评标基准价</w:t>
            </w:r>
          </w:p>
        </w:tc>
      </w:tr>
      <w:tr w:rsidR="00051635" w:rsidTr="009F6B3B">
        <w:trPr>
          <w:trHeight w:val="1267"/>
          <w:jc w:val="center"/>
        </w:trPr>
        <w:tc>
          <w:tcPr>
            <w:tcW w:w="0" w:type="auto"/>
            <w:tcBorders>
              <w:top w:val="nil"/>
              <w:left w:val="double" w:sz="4" w:space="0" w:color="000000"/>
              <w:bottom w:val="single" w:sz="6"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商务部分</w:t>
            </w:r>
          </w:p>
        </w:tc>
        <w:tc>
          <w:tcPr>
            <w:tcW w:w="0" w:type="auto"/>
            <w:tcBorders>
              <w:top w:val="nil"/>
              <w:left w:val="single" w:sz="6" w:space="0" w:color="000000"/>
              <w:bottom w:val="single" w:sz="6"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投标人完成类似项目业绩情况（</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根据投标人近三年（20</w:t>
            </w:r>
            <w:r w:rsidRPr="00051635">
              <w:rPr>
                <w:rFonts w:asciiTheme="minorEastAsia" w:eastAsiaTheme="minorEastAsia" w:hAnsiTheme="minorEastAsia" w:hint="eastAsia"/>
                <w:sz w:val="21"/>
                <w:szCs w:val="21"/>
                <w:lang w:eastAsia="zh-CN"/>
              </w:rPr>
              <w:t>20</w:t>
            </w:r>
            <w:r w:rsidRPr="00051635">
              <w:rPr>
                <w:rFonts w:asciiTheme="minorEastAsia" w:eastAsiaTheme="minorEastAsia" w:hAnsiTheme="minorEastAsia"/>
                <w:sz w:val="21"/>
                <w:szCs w:val="21"/>
                <w:lang w:eastAsia="zh-CN"/>
              </w:rPr>
              <w:t xml:space="preserve"> 年 </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月至今）在中国境内从事类似项目业绩进行评价，（须提供合同首页、盖章页复印件并加盖本单位公章），提供一个得</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 xml:space="preserve">分， </w:t>
            </w:r>
            <w:r w:rsidRPr="00051635">
              <w:rPr>
                <w:rFonts w:asciiTheme="minorEastAsia" w:eastAsiaTheme="minorEastAsia" w:hAnsiTheme="minorEastAsia" w:hint="eastAsia"/>
                <w:sz w:val="21"/>
                <w:szCs w:val="21"/>
                <w:lang w:eastAsia="zh-CN"/>
              </w:rPr>
              <w:t>最</w:t>
            </w:r>
            <w:r w:rsidRPr="00051635">
              <w:rPr>
                <w:rFonts w:asciiTheme="minorEastAsia" w:eastAsiaTheme="minorEastAsia" w:hAnsiTheme="minorEastAsia"/>
                <w:sz w:val="21"/>
                <w:szCs w:val="21"/>
                <w:lang w:eastAsia="zh-CN"/>
              </w:rPr>
              <w:t>多</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5分。</w:t>
            </w:r>
          </w:p>
        </w:tc>
      </w:tr>
      <w:tr w:rsidR="00051635" w:rsidTr="009F6B3B">
        <w:trPr>
          <w:trHeight w:val="4712"/>
          <w:jc w:val="center"/>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051635" w:rsidRPr="00051635" w:rsidRDefault="00051635" w:rsidP="009F6B3B">
            <w:pPr>
              <w:spacing w:line="259" w:lineRule="auto"/>
              <w:jc w:val="center"/>
              <w:rPr>
                <w:rFonts w:asciiTheme="minorEastAsia" w:eastAsiaTheme="minorEastAsia" w:hAnsiTheme="minorEastAsia"/>
                <w:sz w:val="21"/>
                <w:szCs w:val="21"/>
              </w:rPr>
            </w:pPr>
            <w:proofErr w:type="spellStart"/>
            <w:r w:rsidRPr="00051635">
              <w:rPr>
                <w:rFonts w:asciiTheme="minorEastAsia" w:eastAsiaTheme="minorEastAsia" w:hAnsiTheme="minorEastAsia"/>
                <w:sz w:val="21"/>
                <w:szCs w:val="21"/>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对投标人整体服务方案的评价（25分）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75"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根据招标要求和投标技术响应情况，对投标人提供的服务方案进行评价：</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方案能清晰理解采购人业务需求，并能全面覆盖项目业务功能需求，有切实可行的协调、解决和完成项目的工作方法和措施的，得25 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方案能基本理解采购人业务需求，并能基本覆盖项目所有业务功能需求，基本体现项目过程，得18分。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方案部分理解采购人业务需求，少部分覆盖项目业务功能需求，得11分。</w:t>
            </w:r>
          </w:p>
          <w:p w:rsidR="00051635" w:rsidRPr="00051635" w:rsidRDefault="00051635" w:rsidP="00051635">
            <w:pPr>
              <w:widowControl/>
              <w:numPr>
                <w:ilvl w:val="0"/>
                <w:numId w:val="19"/>
              </w:numPr>
              <w:spacing w:after="1" w:line="275"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方案未能清晰理解用户需求，针对本项目没有详细的团队工作方案和计划，以及有效的服务承诺，得4分。</w:t>
            </w:r>
          </w:p>
          <w:p w:rsidR="00051635" w:rsidRPr="00051635" w:rsidRDefault="00051635" w:rsidP="00051635">
            <w:pPr>
              <w:widowControl/>
              <w:numPr>
                <w:ilvl w:val="0"/>
                <w:numId w:val="19"/>
              </w:numPr>
              <w:spacing w:line="259" w:lineRule="auto"/>
              <w:jc w:val="left"/>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lastRenderedPageBreak/>
              <w:t>未提供服务方案的得0分。</w:t>
            </w:r>
          </w:p>
        </w:tc>
      </w:tr>
      <w:tr w:rsidR="00051635" w:rsidTr="009F6B3B">
        <w:trPr>
          <w:trHeight w:val="1916"/>
          <w:jc w:val="center"/>
        </w:trPr>
        <w:tc>
          <w:tcPr>
            <w:tcW w:w="0" w:type="auto"/>
            <w:vMerge/>
            <w:tcBorders>
              <w:top w:val="nil"/>
              <w:left w:val="double" w:sz="4"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对投标人拟投入项目</w:t>
            </w:r>
            <w:r w:rsidRPr="00051635">
              <w:rPr>
                <w:rFonts w:asciiTheme="minorEastAsia" w:eastAsiaTheme="minorEastAsia" w:hAnsiTheme="minorEastAsia" w:hint="eastAsia"/>
                <w:sz w:val="21"/>
                <w:szCs w:val="21"/>
                <w:lang w:eastAsia="zh-CN"/>
              </w:rPr>
              <w:t>人员的</w:t>
            </w:r>
            <w:r w:rsidRPr="00051635">
              <w:rPr>
                <w:rFonts w:asciiTheme="minorEastAsia" w:eastAsiaTheme="minorEastAsia" w:hAnsiTheme="minorEastAsia"/>
                <w:sz w:val="21"/>
                <w:szCs w:val="21"/>
                <w:lang w:eastAsia="zh-CN"/>
              </w:rPr>
              <w:t>评价（15分）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根据投标人项目人员安排合理性及满足项目实施需要情况进行评价：科学合理、满足岗位要求并提供优质服务，</w:t>
            </w:r>
            <w:r w:rsidRPr="00051635">
              <w:rPr>
                <w:rFonts w:asciiTheme="minorEastAsia" w:eastAsiaTheme="minorEastAsia" w:hAnsiTheme="minorEastAsia" w:hint="eastAsia"/>
                <w:sz w:val="21"/>
                <w:szCs w:val="21"/>
                <w:lang w:eastAsia="zh-CN"/>
              </w:rPr>
              <w:t>提供</w:t>
            </w:r>
            <w:r w:rsidRPr="00051635">
              <w:rPr>
                <w:rFonts w:asciiTheme="minorEastAsia" w:eastAsiaTheme="minorEastAsia" w:hAnsiTheme="minorEastAsia"/>
                <w:sz w:val="21"/>
                <w:szCs w:val="21"/>
                <w:lang w:eastAsia="zh-CN"/>
              </w:rPr>
              <w:t>项目人员具备承担过5</w:t>
            </w:r>
            <w:r w:rsidRPr="00051635">
              <w:rPr>
                <w:rFonts w:asciiTheme="minorEastAsia" w:eastAsiaTheme="minorEastAsia" w:hAnsiTheme="minorEastAsia" w:hint="eastAsia"/>
                <w:sz w:val="21"/>
                <w:szCs w:val="21"/>
                <w:lang w:eastAsia="zh-CN"/>
              </w:rPr>
              <w:t>个（含）以上相关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15 </w:t>
            </w:r>
            <w:r w:rsidRPr="00051635">
              <w:rPr>
                <w:rFonts w:asciiTheme="minorEastAsia" w:eastAsiaTheme="minorEastAsia" w:hAnsiTheme="minorEastAsia"/>
                <w:sz w:val="21"/>
                <w:szCs w:val="21"/>
                <w:lang w:eastAsia="zh-CN"/>
              </w:rPr>
              <w:t>分；科学合理、基本满足岗位要求并提供优质服务，项目人员具备承担过</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-4</w:t>
            </w:r>
            <w:r w:rsidRPr="00051635">
              <w:rPr>
                <w:rFonts w:asciiTheme="minorEastAsia" w:eastAsiaTheme="minorEastAsia" w:hAnsiTheme="minorEastAsia" w:hint="eastAsia"/>
                <w:sz w:val="21"/>
                <w:szCs w:val="21"/>
                <w:lang w:eastAsia="zh-CN"/>
              </w:rPr>
              <w:t>个相关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10 </w:t>
            </w:r>
            <w:r w:rsidRPr="00051635">
              <w:rPr>
                <w:rFonts w:asciiTheme="minorEastAsia" w:eastAsiaTheme="minorEastAsia" w:hAnsiTheme="minorEastAsia"/>
                <w:sz w:val="21"/>
                <w:szCs w:val="21"/>
                <w:lang w:eastAsia="zh-CN"/>
              </w:rPr>
              <w:t>分；部分满足岗位要求，项目人员具备承担过</w:t>
            </w:r>
            <w:r w:rsidRPr="00051635">
              <w:rPr>
                <w:rFonts w:asciiTheme="minorEastAsia" w:eastAsiaTheme="minorEastAsia" w:hAnsiTheme="minorEastAsia" w:hint="eastAsia"/>
                <w:sz w:val="21"/>
                <w:szCs w:val="21"/>
                <w:lang w:eastAsia="zh-CN"/>
              </w:rPr>
              <w:t>1</w:t>
            </w:r>
            <w:r w:rsidRPr="00051635">
              <w:rPr>
                <w:rFonts w:asciiTheme="minorEastAsia" w:eastAsiaTheme="minorEastAsia" w:hAnsiTheme="minorEastAsia"/>
                <w:sz w:val="21"/>
                <w:szCs w:val="21"/>
                <w:lang w:eastAsia="zh-CN"/>
              </w:rPr>
              <w:t>-2</w:t>
            </w:r>
            <w:r w:rsidRPr="00051635">
              <w:rPr>
                <w:rFonts w:asciiTheme="minorEastAsia" w:eastAsiaTheme="minorEastAsia" w:hAnsiTheme="minorEastAsia" w:hint="eastAsia"/>
                <w:sz w:val="21"/>
                <w:szCs w:val="21"/>
                <w:lang w:eastAsia="zh-CN"/>
              </w:rPr>
              <w:t>个相关</w:t>
            </w:r>
            <w:r w:rsidRPr="00051635">
              <w:rPr>
                <w:rFonts w:asciiTheme="minorEastAsia" w:eastAsiaTheme="minorEastAsia" w:hAnsiTheme="minorEastAsia"/>
                <w:sz w:val="21"/>
                <w:szCs w:val="21"/>
                <w:lang w:eastAsia="zh-CN"/>
              </w:rPr>
              <w:t xml:space="preserve">项目经验得 </w:t>
            </w:r>
            <w:r w:rsidRPr="00051635">
              <w:rPr>
                <w:rFonts w:asciiTheme="minorEastAsia" w:eastAsiaTheme="minorEastAsia" w:hAnsiTheme="minorEastAsia" w:cs="Calibri"/>
                <w:sz w:val="21"/>
                <w:szCs w:val="21"/>
                <w:lang w:eastAsia="zh-CN"/>
              </w:rPr>
              <w:t xml:space="preserve">5 </w:t>
            </w:r>
            <w:r w:rsidRPr="00051635">
              <w:rPr>
                <w:rFonts w:asciiTheme="minorEastAsia" w:eastAsiaTheme="minorEastAsia" w:hAnsiTheme="minorEastAsia"/>
                <w:sz w:val="21"/>
                <w:szCs w:val="21"/>
                <w:lang w:eastAsia="zh-CN"/>
              </w:rPr>
              <w:t>分；未提供得0 分。</w:t>
            </w:r>
          </w:p>
        </w:tc>
      </w:tr>
      <w:tr w:rsidR="00051635" w:rsidTr="009F6B3B">
        <w:trPr>
          <w:trHeight w:val="1664"/>
          <w:jc w:val="center"/>
        </w:trPr>
        <w:tc>
          <w:tcPr>
            <w:tcW w:w="0" w:type="auto"/>
            <w:vMerge/>
            <w:tcBorders>
              <w:top w:val="nil"/>
              <w:left w:val="double" w:sz="4" w:space="0" w:color="000000"/>
              <w:bottom w:val="nil"/>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nil"/>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对投标人服务方案和保障措施的评价（10分）</w:t>
            </w:r>
          </w:p>
        </w:tc>
        <w:tc>
          <w:tcPr>
            <w:tcW w:w="4762" w:type="dxa"/>
            <w:tcBorders>
              <w:top w:val="single" w:sz="6" w:space="0" w:color="000000"/>
              <w:left w:val="single" w:sz="6" w:space="0" w:color="000000"/>
              <w:bottom w:val="single" w:sz="6"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投标人提供的服务方案和实施计划严密、针对性强、切实可行得10分；投标人提供的服务承诺和实施计划合理、基本可行得</w:t>
            </w:r>
            <w:r w:rsidRPr="00051635">
              <w:rPr>
                <w:rFonts w:asciiTheme="minorEastAsia" w:eastAsiaTheme="minorEastAsia" w:hAnsiTheme="minorEastAsia" w:hint="eastAsia"/>
                <w:sz w:val="21"/>
                <w:szCs w:val="21"/>
                <w:lang w:eastAsia="zh-CN"/>
              </w:rPr>
              <w:t>8</w:t>
            </w:r>
            <w:r w:rsidRPr="00051635">
              <w:rPr>
                <w:rFonts w:asciiTheme="minorEastAsia" w:eastAsiaTheme="minorEastAsia" w:hAnsiTheme="minorEastAsia"/>
                <w:sz w:val="21"/>
                <w:szCs w:val="21"/>
                <w:lang w:eastAsia="zh-CN"/>
              </w:rPr>
              <w:t>分；投标人提供的服务承诺和实施计划基本合理、部分可行得5分；投标人提供的服务承诺和实施计划不合理、不可行得0分。</w:t>
            </w:r>
          </w:p>
        </w:tc>
      </w:tr>
      <w:tr w:rsidR="00051635" w:rsidTr="009F6B3B">
        <w:trPr>
          <w:trHeight w:val="1399"/>
          <w:jc w:val="center"/>
        </w:trPr>
        <w:tc>
          <w:tcPr>
            <w:tcW w:w="0" w:type="auto"/>
            <w:vMerge/>
            <w:tcBorders>
              <w:top w:val="nil"/>
              <w:left w:val="double" w:sz="4"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051635" w:rsidRPr="00051635" w:rsidRDefault="00051635" w:rsidP="009F6B3B">
            <w:pPr>
              <w:spacing w:after="160" w:line="259" w:lineRule="auto"/>
              <w:rPr>
                <w:rFonts w:asciiTheme="minorEastAsia" w:eastAsiaTheme="minorEastAsia" w:hAnsiTheme="minorEastAsia"/>
                <w:sz w:val="21"/>
                <w:szCs w:val="21"/>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051635" w:rsidRPr="00051635" w:rsidRDefault="00051635" w:rsidP="009F6B3B">
            <w:pPr>
              <w:spacing w:line="259" w:lineRule="auto"/>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对投标人拟采取的应急预案(系统故障、人员更替)的评价（</w:t>
            </w: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051635" w:rsidRPr="00051635" w:rsidRDefault="00051635" w:rsidP="009F6B3B">
            <w:pPr>
              <w:spacing w:line="259" w:lineRule="auto"/>
              <w:ind w:left="1"/>
              <w:rPr>
                <w:rFonts w:asciiTheme="minorEastAsia" w:eastAsiaTheme="minorEastAsia" w:hAnsiTheme="minorEastAsia"/>
                <w:sz w:val="21"/>
                <w:szCs w:val="21"/>
                <w:lang w:eastAsia="zh-CN"/>
              </w:rPr>
            </w:pPr>
            <w:r w:rsidRPr="00051635">
              <w:rPr>
                <w:rFonts w:asciiTheme="minorEastAsia" w:eastAsiaTheme="minorEastAsia" w:hAnsiTheme="minorEastAsia"/>
                <w:sz w:val="21"/>
                <w:szCs w:val="21"/>
                <w:lang w:eastAsia="zh-CN"/>
              </w:rPr>
              <w:t>项目具有应急预案，且细致合理、针对性强，出现问题，能及时实施应对措施得</w:t>
            </w:r>
            <w:r w:rsidRPr="00051635">
              <w:rPr>
                <w:rFonts w:asciiTheme="minorEastAsia" w:eastAsiaTheme="minorEastAsia" w:hAnsiTheme="minorEastAsia" w:hint="eastAsia"/>
                <w:sz w:val="21"/>
                <w:szCs w:val="21"/>
                <w:lang w:eastAsia="zh-CN"/>
              </w:rPr>
              <w:t>5</w:t>
            </w:r>
            <w:r w:rsidRPr="00051635">
              <w:rPr>
                <w:rFonts w:asciiTheme="minorEastAsia" w:eastAsiaTheme="minorEastAsia" w:hAnsiTheme="minorEastAsia"/>
                <w:sz w:val="21"/>
                <w:szCs w:val="21"/>
                <w:lang w:eastAsia="zh-CN"/>
              </w:rPr>
              <w:t>分；项目具有应急预案，针对性一般得</w:t>
            </w:r>
            <w:r w:rsidRPr="00051635">
              <w:rPr>
                <w:rFonts w:asciiTheme="minorEastAsia" w:eastAsiaTheme="minorEastAsia" w:hAnsiTheme="minorEastAsia" w:hint="eastAsia"/>
                <w:sz w:val="21"/>
                <w:szCs w:val="21"/>
                <w:lang w:eastAsia="zh-CN"/>
              </w:rPr>
              <w:t>3</w:t>
            </w:r>
            <w:r w:rsidRPr="00051635">
              <w:rPr>
                <w:rFonts w:asciiTheme="minorEastAsia" w:eastAsiaTheme="minorEastAsia" w:hAnsiTheme="minorEastAsia"/>
                <w:sz w:val="21"/>
                <w:szCs w:val="21"/>
                <w:lang w:eastAsia="zh-CN"/>
              </w:rPr>
              <w:t>分；项目具有应急预案，相对简单、针对性弱得</w:t>
            </w:r>
            <w:r w:rsidRPr="00051635">
              <w:rPr>
                <w:rFonts w:asciiTheme="minorEastAsia" w:eastAsiaTheme="minorEastAsia" w:hAnsiTheme="minorEastAsia" w:hint="eastAsia"/>
                <w:sz w:val="21"/>
                <w:szCs w:val="21"/>
                <w:lang w:eastAsia="zh-CN"/>
              </w:rPr>
              <w:t>2</w:t>
            </w:r>
            <w:r w:rsidRPr="00051635">
              <w:rPr>
                <w:rFonts w:asciiTheme="minorEastAsia" w:eastAsiaTheme="minorEastAsia" w:hAnsiTheme="minorEastAsia"/>
                <w:sz w:val="21"/>
                <w:szCs w:val="21"/>
                <w:lang w:eastAsia="zh-CN"/>
              </w:rPr>
              <w:t>分；项目具有应急预案，但简单且不具有针对性得1分；未提供得0分。</w:t>
            </w:r>
          </w:p>
        </w:tc>
      </w:tr>
    </w:tbl>
    <w:p w:rsidR="0083337A" w:rsidRPr="00051635" w:rsidRDefault="0083337A" w:rsidP="00525709">
      <w:pPr>
        <w:widowControl/>
        <w:spacing w:line="288" w:lineRule="auto"/>
        <w:jc w:val="left"/>
        <w:rPr>
          <w:rFonts w:ascii="宋体" w:hAnsi="宋体"/>
          <w:sz w:val="20"/>
          <w:szCs w:val="21"/>
        </w:rPr>
      </w:pPr>
    </w:p>
    <w:p w:rsidR="008175B6" w:rsidRDefault="003E5271" w:rsidP="008175B6">
      <w:pPr>
        <w:widowControl/>
        <w:spacing w:line="288" w:lineRule="auto"/>
        <w:jc w:val="left"/>
        <w:rPr>
          <w:rFonts w:ascii="宋体" w:hAnsi="宋体"/>
          <w:szCs w:val="21"/>
        </w:rPr>
      </w:pPr>
      <w:r>
        <w:rPr>
          <w:rFonts w:ascii="宋体" w:hAnsi="宋体" w:hint="eastAsia"/>
          <w:szCs w:val="21"/>
        </w:rPr>
        <w:t>七</w:t>
      </w:r>
      <w:bookmarkStart w:id="0" w:name="_GoBack"/>
      <w:bookmarkEnd w:id="0"/>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6E0983"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lastRenderedPageBreak/>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w:t>
      </w:r>
      <w:r w:rsidRPr="006E0983">
        <w:rPr>
          <w:rFonts w:ascii="楷体" w:eastAsia="楷体" w:hAnsi="楷体" w:cs="Calibri" w:hint="eastAsia"/>
          <w:szCs w:val="21"/>
        </w:rPr>
        <w:lastRenderedPageBreak/>
        <w:t>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DC5C9A" w:rsidRPr="006E0983"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lastRenderedPageBreak/>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1F5" w:rsidRDefault="00A701F5" w:rsidP="00C35CAB">
      <w:r>
        <w:separator/>
      </w:r>
    </w:p>
  </w:endnote>
  <w:endnote w:type="continuationSeparator" w:id="0">
    <w:p w:rsidR="00A701F5" w:rsidRDefault="00A701F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1F5" w:rsidRDefault="00A701F5" w:rsidP="00C35CAB">
      <w:r>
        <w:separator/>
      </w:r>
    </w:p>
  </w:footnote>
  <w:footnote w:type="continuationSeparator" w:id="0">
    <w:p w:rsidR="00A701F5" w:rsidRDefault="00A701F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5"/>
  </w:num>
  <w:num w:numId="13">
    <w:abstractNumId w:val="19"/>
  </w:num>
  <w:num w:numId="14">
    <w:abstractNumId w:val="9"/>
  </w:num>
  <w:num w:numId="15">
    <w:abstractNumId w:val="13"/>
  </w:num>
  <w:num w:numId="16">
    <w:abstractNumId w:val="16"/>
  </w:num>
  <w:num w:numId="17">
    <w:abstractNumId w:val="23"/>
  </w:num>
  <w:num w:numId="18">
    <w:abstractNumId w:val="24"/>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28"/>
  </w:num>
  <w:num w:numId="25">
    <w:abstractNumId w:val="18"/>
  </w:num>
  <w:num w:numId="26">
    <w:abstractNumId w:val="27"/>
  </w:num>
  <w:num w:numId="27">
    <w:abstractNumId w:val="5"/>
  </w:num>
  <w:num w:numId="28">
    <w:abstractNumId w:val="26"/>
  </w:num>
  <w:num w:numId="29">
    <w:abstractNumId w:val="4"/>
  </w:num>
  <w:num w:numId="30">
    <w:abstractNumId w:val="2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635"/>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D55"/>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05A8"/>
    <w:rsid w:val="0013613D"/>
    <w:rsid w:val="00141662"/>
    <w:rsid w:val="0014254E"/>
    <w:rsid w:val="0014294B"/>
    <w:rsid w:val="001430BD"/>
    <w:rsid w:val="00143E61"/>
    <w:rsid w:val="00144722"/>
    <w:rsid w:val="00144990"/>
    <w:rsid w:val="00152B6F"/>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C4FEF"/>
    <w:rsid w:val="001C5A54"/>
    <w:rsid w:val="001D2359"/>
    <w:rsid w:val="001D42E8"/>
    <w:rsid w:val="001D6799"/>
    <w:rsid w:val="001E1F6B"/>
    <w:rsid w:val="001E73C4"/>
    <w:rsid w:val="001E7405"/>
    <w:rsid w:val="001F2DD9"/>
    <w:rsid w:val="001F2F2F"/>
    <w:rsid w:val="001F3591"/>
    <w:rsid w:val="001F4C41"/>
    <w:rsid w:val="001F6D1C"/>
    <w:rsid w:val="00203FF9"/>
    <w:rsid w:val="00206E08"/>
    <w:rsid w:val="00216026"/>
    <w:rsid w:val="002307C8"/>
    <w:rsid w:val="00231200"/>
    <w:rsid w:val="00235C8F"/>
    <w:rsid w:val="00236365"/>
    <w:rsid w:val="00242065"/>
    <w:rsid w:val="00254C88"/>
    <w:rsid w:val="0025784B"/>
    <w:rsid w:val="00260317"/>
    <w:rsid w:val="00270F9A"/>
    <w:rsid w:val="00273807"/>
    <w:rsid w:val="00274CBC"/>
    <w:rsid w:val="00275F33"/>
    <w:rsid w:val="002771C2"/>
    <w:rsid w:val="002776BC"/>
    <w:rsid w:val="00284A48"/>
    <w:rsid w:val="00285477"/>
    <w:rsid w:val="00285EBB"/>
    <w:rsid w:val="0029052B"/>
    <w:rsid w:val="002A093C"/>
    <w:rsid w:val="002A2C93"/>
    <w:rsid w:val="002A2E27"/>
    <w:rsid w:val="002A42B9"/>
    <w:rsid w:val="002A4CBC"/>
    <w:rsid w:val="002A4CE9"/>
    <w:rsid w:val="002A75B1"/>
    <w:rsid w:val="002B41D5"/>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15BFF"/>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278F"/>
    <w:rsid w:val="003B346E"/>
    <w:rsid w:val="003B3A4E"/>
    <w:rsid w:val="003B3D8F"/>
    <w:rsid w:val="003B78C1"/>
    <w:rsid w:val="003C3B5E"/>
    <w:rsid w:val="003C423F"/>
    <w:rsid w:val="003D2925"/>
    <w:rsid w:val="003D4057"/>
    <w:rsid w:val="003D45C5"/>
    <w:rsid w:val="003D4D75"/>
    <w:rsid w:val="003D5017"/>
    <w:rsid w:val="003D6108"/>
    <w:rsid w:val="003E2045"/>
    <w:rsid w:val="003E500D"/>
    <w:rsid w:val="003E5271"/>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06445"/>
    <w:rsid w:val="00512084"/>
    <w:rsid w:val="00513D9F"/>
    <w:rsid w:val="00520F2F"/>
    <w:rsid w:val="005233B4"/>
    <w:rsid w:val="00524191"/>
    <w:rsid w:val="00525709"/>
    <w:rsid w:val="005301B0"/>
    <w:rsid w:val="00531914"/>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7CB"/>
    <w:rsid w:val="005D0F0A"/>
    <w:rsid w:val="005D2586"/>
    <w:rsid w:val="005D46C7"/>
    <w:rsid w:val="005D7386"/>
    <w:rsid w:val="005E0692"/>
    <w:rsid w:val="005E2F99"/>
    <w:rsid w:val="005E353D"/>
    <w:rsid w:val="005E4A2E"/>
    <w:rsid w:val="005E6114"/>
    <w:rsid w:val="005E6637"/>
    <w:rsid w:val="005E79BA"/>
    <w:rsid w:val="005F06F0"/>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61EBE"/>
    <w:rsid w:val="00665761"/>
    <w:rsid w:val="0067235E"/>
    <w:rsid w:val="00674DBF"/>
    <w:rsid w:val="00681DD7"/>
    <w:rsid w:val="00682EFB"/>
    <w:rsid w:val="00682F8B"/>
    <w:rsid w:val="00686CAA"/>
    <w:rsid w:val="00687911"/>
    <w:rsid w:val="0069068B"/>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77C05"/>
    <w:rsid w:val="00780309"/>
    <w:rsid w:val="007915A9"/>
    <w:rsid w:val="0079174A"/>
    <w:rsid w:val="007920A8"/>
    <w:rsid w:val="00795CE4"/>
    <w:rsid w:val="007A5128"/>
    <w:rsid w:val="007A7BED"/>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09E1"/>
    <w:rsid w:val="008D1297"/>
    <w:rsid w:val="008D3E70"/>
    <w:rsid w:val="008D555D"/>
    <w:rsid w:val="008D6725"/>
    <w:rsid w:val="008E3994"/>
    <w:rsid w:val="008F18ED"/>
    <w:rsid w:val="008F712D"/>
    <w:rsid w:val="00901746"/>
    <w:rsid w:val="00902C6E"/>
    <w:rsid w:val="00903442"/>
    <w:rsid w:val="00904DB5"/>
    <w:rsid w:val="00915C47"/>
    <w:rsid w:val="00916809"/>
    <w:rsid w:val="0092190E"/>
    <w:rsid w:val="00924D25"/>
    <w:rsid w:val="00927FA7"/>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01F5"/>
    <w:rsid w:val="00A77FC0"/>
    <w:rsid w:val="00A82A15"/>
    <w:rsid w:val="00A83F98"/>
    <w:rsid w:val="00A84145"/>
    <w:rsid w:val="00A8581A"/>
    <w:rsid w:val="00A918A8"/>
    <w:rsid w:val="00A91A36"/>
    <w:rsid w:val="00A94A07"/>
    <w:rsid w:val="00A94DF6"/>
    <w:rsid w:val="00A97FD1"/>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2D55"/>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1484"/>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12E44"/>
    <w:rsid w:val="00D24FFA"/>
    <w:rsid w:val="00D320B4"/>
    <w:rsid w:val="00D33232"/>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4D16"/>
    <w:rsid w:val="00DA5771"/>
    <w:rsid w:val="00DB1FE4"/>
    <w:rsid w:val="00DB333A"/>
    <w:rsid w:val="00DB74AB"/>
    <w:rsid w:val="00DC1341"/>
    <w:rsid w:val="00DC5C9A"/>
    <w:rsid w:val="00DD1939"/>
    <w:rsid w:val="00DD37F0"/>
    <w:rsid w:val="00DD5A5F"/>
    <w:rsid w:val="00DD6593"/>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56FBC"/>
    <w:rsid w:val="00E7139E"/>
    <w:rsid w:val="00E72063"/>
    <w:rsid w:val="00E728C7"/>
    <w:rsid w:val="00E74C28"/>
    <w:rsid w:val="00E755D9"/>
    <w:rsid w:val="00E764EE"/>
    <w:rsid w:val="00E8083D"/>
    <w:rsid w:val="00E82946"/>
    <w:rsid w:val="00E85308"/>
    <w:rsid w:val="00E93FDF"/>
    <w:rsid w:val="00E9481A"/>
    <w:rsid w:val="00E953DB"/>
    <w:rsid w:val="00E96CE5"/>
    <w:rsid w:val="00EA165B"/>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37F09"/>
    <w:rsid w:val="00F4298F"/>
    <w:rsid w:val="00F42AD6"/>
    <w:rsid w:val="00F447D1"/>
    <w:rsid w:val="00F53A42"/>
    <w:rsid w:val="00F53A88"/>
    <w:rsid w:val="00F55128"/>
    <w:rsid w:val="00F57ABB"/>
    <w:rsid w:val="00F61F2D"/>
    <w:rsid w:val="00F62960"/>
    <w:rsid w:val="00F63102"/>
    <w:rsid w:val="00F651EA"/>
    <w:rsid w:val="00F85041"/>
    <w:rsid w:val="00F87804"/>
    <w:rsid w:val="00F87A85"/>
    <w:rsid w:val="00F94421"/>
    <w:rsid w:val="00FA1DDE"/>
    <w:rsid w:val="00FB196F"/>
    <w:rsid w:val="00FB3E6C"/>
    <w:rsid w:val="00FB76B5"/>
    <w:rsid w:val="00FD118E"/>
    <w:rsid w:val="00FE0D99"/>
    <w:rsid w:val="00FE10E3"/>
    <w:rsid w:val="00FE397B"/>
    <w:rsid w:val="00FE4802"/>
    <w:rsid w:val="00FE78C8"/>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637F3-8DE0-4D2E-986F-62818B3E9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77A54-F368-4CF5-8F9D-AADFB363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1261</Words>
  <Characters>7193</Characters>
  <Application>Microsoft Office Word</Application>
  <DocSecurity>0</DocSecurity>
  <Lines>59</Lines>
  <Paragraphs>16</Paragraphs>
  <ScaleCrop>false</ScaleCrop>
  <Company>Microsoft</Company>
  <LinksUpToDate>false</LinksUpToDate>
  <CharactersWithSpaces>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cp:revision>
  <cp:lastPrinted>2015-07-01T23:52:00Z</cp:lastPrinted>
  <dcterms:created xsi:type="dcterms:W3CDTF">2023-03-03T08:37:00Z</dcterms:created>
  <dcterms:modified xsi:type="dcterms:W3CDTF">2023-03-07T08:34:00Z</dcterms:modified>
</cp:coreProperties>
</file>