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043F1" w:rsidRPr="00D043F1">
        <w:rPr>
          <w:rFonts w:ascii="宋体" w:hAnsi="宋体" w:hint="eastAsia"/>
          <w:sz w:val="32"/>
          <w:szCs w:val="32"/>
        </w:rPr>
        <w:t>无线控制器及数据中心交换机维保</w:t>
      </w:r>
      <w:r w:rsidR="000B0F10">
        <w:rPr>
          <w:rFonts w:ascii="宋体" w:hAnsi="宋体" w:hint="eastAsia"/>
          <w:sz w:val="32"/>
          <w:szCs w:val="32"/>
        </w:rPr>
        <w:t>招标</w:t>
      </w:r>
      <w:r w:rsidR="00AA55F4">
        <w:rPr>
          <w:rFonts w:ascii="宋体" w:hAnsi="宋体" w:hint="eastAsia"/>
          <w:sz w:val="32"/>
          <w:szCs w:val="32"/>
        </w:rPr>
        <w:t>文件</w:t>
      </w:r>
    </w:p>
    <w:p w:rsidR="00D043F1" w:rsidRPr="002F180F" w:rsidRDefault="00D043F1" w:rsidP="00D043F1">
      <w:pPr>
        <w:pStyle w:val="a6"/>
        <w:numPr>
          <w:ilvl w:val="0"/>
          <w:numId w:val="20"/>
        </w:numPr>
        <w:snapToGrid w:val="0"/>
        <w:spacing w:line="360" w:lineRule="auto"/>
        <w:ind w:firstLineChars="0"/>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项目背景</w:t>
      </w:r>
      <w:r>
        <w:rPr>
          <w:rFonts w:asciiTheme="minorEastAsia" w:eastAsiaTheme="minorEastAsia" w:hAnsiTheme="minorEastAsia" w:hint="eastAsia"/>
          <w:sz w:val="28"/>
          <w:szCs w:val="28"/>
        </w:rPr>
        <w:t>：</w:t>
      </w:r>
    </w:p>
    <w:p w:rsidR="00D043F1" w:rsidRDefault="00D043F1" w:rsidP="00D043F1">
      <w:pPr>
        <w:pStyle w:val="a6"/>
        <w:snapToGrid w:val="0"/>
        <w:spacing w:line="360" w:lineRule="auto"/>
        <w:ind w:left="720" w:firstLineChars="0" w:firstLine="0"/>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无线控制器承载医院无线网络</w:t>
      </w:r>
      <w:r>
        <w:rPr>
          <w:rFonts w:asciiTheme="minorEastAsia" w:eastAsiaTheme="minorEastAsia" w:hAnsiTheme="minorEastAsia" w:hint="eastAsia"/>
          <w:sz w:val="28"/>
          <w:szCs w:val="28"/>
        </w:rPr>
        <w:t>，</w:t>
      </w:r>
      <w:r w:rsidRPr="002F180F">
        <w:rPr>
          <w:rFonts w:asciiTheme="minorEastAsia" w:eastAsiaTheme="minorEastAsia" w:hAnsiTheme="minorEastAsia" w:hint="eastAsia"/>
          <w:sz w:val="28"/>
          <w:szCs w:val="28"/>
        </w:rPr>
        <w:t>满足移动医护应用及移动互联网访问的需求，为保证医院无线网络系统稳定性</w:t>
      </w:r>
      <w:r>
        <w:rPr>
          <w:rFonts w:asciiTheme="minorEastAsia" w:eastAsiaTheme="minorEastAsia" w:hAnsiTheme="minorEastAsia" w:hint="eastAsia"/>
          <w:sz w:val="28"/>
          <w:szCs w:val="28"/>
        </w:rPr>
        <w:t>；数据中心交换机承载了核心机房</w:t>
      </w:r>
      <w:r w:rsidRPr="002F180F">
        <w:rPr>
          <w:rFonts w:asciiTheme="minorEastAsia" w:eastAsiaTheme="minorEastAsia" w:hAnsiTheme="minorEastAsia" w:hint="eastAsia"/>
          <w:sz w:val="28"/>
          <w:szCs w:val="28"/>
        </w:rPr>
        <w:t>数据中心网络系统运行，保证数据中心稳定运行、保证设备故障的及时解决，需要购买</w:t>
      </w:r>
      <w:r>
        <w:rPr>
          <w:rFonts w:asciiTheme="minorEastAsia" w:eastAsiaTheme="minorEastAsia" w:hAnsiTheme="minorEastAsia" w:hint="eastAsia"/>
          <w:sz w:val="28"/>
          <w:szCs w:val="28"/>
        </w:rPr>
        <w:t>以上</w:t>
      </w:r>
      <w:r w:rsidRPr="002F180F">
        <w:rPr>
          <w:rFonts w:asciiTheme="minorEastAsia" w:eastAsiaTheme="minorEastAsia" w:hAnsiTheme="minorEastAsia" w:hint="eastAsia"/>
          <w:sz w:val="28"/>
          <w:szCs w:val="28"/>
        </w:rPr>
        <w:t>设备维保服务</w:t>
      </w:r>
      <w:r>
        <w:rPr>
          <w:rFonts w:asciiTheme="minorEastAsia" w:eastAsiaTheme="minorEastAsia" w:hAnsiTheme="minorEastAsia" w:hint="eastAsia"/>
          <w:sz w:val="28"/>
          <w:szCs w:val="28"/>
        </w:rPr>
        <w:t>。</w:t>
      </w:r>
    </w:p>
    <w:p w:rsidR="00D043F1" w:rsidRDefault="00D043F1" w:rsidP="00D043F1">
      <w:pPr>
        <w:spacing w:line="360" w:lineRule="auto"/>
        <w:rPr>
          <w:sz w:val="28"/>
          <w:szCs w:val="28"/>
        </w:rPr>
      </w:pPr>
      <w:r>
        <w:rPr>
          <w:rFonts w:hint="eastAsia"/>
          <w:sz w:val="28"/>
          <w:szCs w:val="28"/>
        </w:rPr>
        <w:t>二</w:t>
      </w:r>
      <w:r w:rsidRPr="002F180F">
        <w:rPr>
          <w:rFonts w:hint="eastAsia"/>
          <w:sz w:val="28"/>
          <w:szCs w:val="28"/>
        </w:rPr>
        <w:t>、合同期</w:t>
      </w:r>
      <w:r w:rsidRPr="002F180F">
        <w:rPr>
          <w:sz w:val="28"/>
          <w:szCs w:val="28"/>
        </w:rPr>
        <w:t>：</w:t>
      </w:r>
    </w:p>
    <w:p w:rsidR="00D043F1" w:rsidRPr="002F180F" w:rsidRDefault="00B5243C" w:rsidP="00D043F1">
      <w:pPr>
        <w:spacing w:line="360" w:lineRule="auto"/>
        <w:ind w:firstLineChars="200" w:firstLine="560"/>
        <w:rPr>
          <w:rFonts w:hint="eastAsia"/>
          <w:sz w:val="28"/>
          <w:szCs w:val="28"/>
        </w:rPr>
      </w:pPr>
      <w:r>
        <w:rPr>
          <w:rFonts w:hint="eastAsia"/>
          <w:sz w:val="28"/>
          <w:szCs w:val="28"/>
        </w:rPr>
        <w:t>合同签订</w:t>
      </w:r>
      <w:r>
        <w:rPr>
          <w:sz w:val="28"/>
          <w:szCs w:val="28"/>
        </w:rPr>
        <w:t>后一年</w:t>
      </w:r>
      <w:bookmarkStart w:id="0" w:name="_GoBack"/>
      <w:bookmarkEnd w:id="0"/>
    </w:p>
    <w:p w:rsidR="00D043F1" w:rsidRDefault="00D043F1" w:rsidP="00D043F1">
      <w:pPr>
        <w:snapToGrid w:val="0"/>
        <w:spacing w:line="360" w:lineRule="auto"/>
        <w:jc w:val="left"/>
        <w:rPr>
          <w:sz w:val="28"/>
          <w:szCs w:val="28"/>
        </w:rPr>
      </w:pPr>
      <w:r>
        <w:rPr>
          <w:rFonts w:hint="eastAsia"/>
          <w:sz w:val="28"/>
          <w:szCs w:val="28"/>
        </w:rPr>
        <w:t>三</w:t>
      </w:r>
      <w:r w:rsidRPr="002F180F">
        <w:rPr>
          <w:rFonts w:hint="eastAsia"/>
          <w:sz w:val="28"/>
          <w:szCs w:val="28"/>
        </w:rPr>
        <w:t>、项目预算</w:t>
      </w:r>
      <w:r w:rsidRPr="002F180F">
        <w:rPr>
          <w:sz w:val="28"/>
          <w:szCs w:val="28"/>
        </w:rPr>
        <w:t>：</w:t>
      </w:r>
    </w:p>
    <w:p w:rsidR="00D043F1" w:rsidRPr="00961D04" w:rsidRDefault="00D043F1" w:rsidP="00D043F1">
      <w:pPr>
        <w:snapToGrid w:val="0"/>
        <w:spacing w:line="360" w:lineRule="auto"/>
        <w:ind w:firstLineChars="200" w:firstLine="560"/>
        <w:jc w:val="left"/>
        <w:rPr>
          <w:sz w:val="28"/>
          <w:szCs w:val="28"/>
        </w:rPr>
      </w:pPr>
      <w:r w:rsidRPr="002F180F">
        <w:rPr>
          <w:sz w:val="28"/>
          <w:szCs w:val="28"/>
        </w:rPr>
        <w:t>36.6</w:t>
      </w:r>
      <w:r w:rsidRPr="002F180F">
        <w:rPr>
          <w:rFonts w:hint="eastAsia"/>
          <w:sz w:val="28"/>
          <w:szCs w:val="28"/>
        </w:rPr>
        <w:t>万元</w:t>
      </w:r>
    </w:p>
    <w:p w:rsidR="00D043F1" w:rsidRPr="002F180F" w:rsidRDefault="00D043F1" w:rsidP="00D043F1">
      <w:pPr>
        <w:snapToGrid w:val="0"/>
        <w:spacing w:line="360"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四、</w:t>
      </w:r>
      <w:r w:rsidRPr="002F180F">
        <w:rPr>
          <w:rFonts w:asciiTheme="minorEastAsia" w:eastAsiaTheme="minorEastAsia" w:hAnsiTheme="minorEastAsia" w:hint="eastAsia"/>
          <w:sz w:val="28"/>
          <w:szCs w:val="28"/>
        </w:rPr>
        <w:t>维保服务范围及服务要求如下:</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1.1服务范围：</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108"/>
        <w:gridCol w:w="2596"/>
        <w:gridCol w:w="1475"/>
      </w:tblGrid>
      <w:tr w:rsidR="00D043F1" w:rsidRPr="002F180F" w:rsidTr="007752E6">
        <w:trPr>
          <w:trHeight w:val="304"/>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序号</w:t>
            </w:r>
          </w:p>
        </w:tc>
        <w:tc>
          <w:tcPr>
            <w:tcW w:w="210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设备名称</w:t>
            </w:r>
          </w:p>
        </w:tc>
        <w:tc>
          <w:tcPr>
            <w:tcW w:w="2059"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数量</w:t>
            </w:r>
          </w:p>
        </w:tc>
      </w:tr>
      <w:tr w:rsidR="00D043F1" w:rsidRPr="002F180F" w:rsidTr="007752E6">
        <w:trPr>
          <w:trHeight w:val="261"/>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1</w:t>
            </w:r>
          </w:p>
        </w:tc>
        <w:tc>
          <w:tcPr>
            <w:tcW w:w="210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无线控制器一</w:t>
            </w:r>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AIR-CT5508-500-K9</w:t>
            </w:r>
          </w:p>
        </w:tc>
        <w:tc>
          <w:tcPr>
            <w:tcW w:w="1475"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r>
      <w:tr w:rsidR="00D043F1" w:rsidRPr="002F180F" w:rsidTr="007752E6">
        <w:trPr>
          <w:trHeight w:val="338"/>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无线控制器二</w:t>
            </w:r>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AIR-CT5508-12-K9</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1</w:t>
            </w:r>
          </w:p>
        </w:tc>
      </w:tr>
      <w:tr w:rsidR="00D043F1" w:rsidRPr="002F180F" w:rsidTr="007752E6">
        <w:trPr>
          <w:trHeight w:val="297"/>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3</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数据中心交换机一</w:t>
            </w:r>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N5K-C5596UP-FA</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r>
      <w:tr w:rsidR="00D043F1" w:rsidRPr="002F180F" w:rsidTr="007752E6">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4</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数据中心交换机二</w:t>
            </w:r>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N2K-C2248TF-1GE</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8</w:t>
            </w:r>
          </w:p>
        </w:tc>
      </w:tr>
    </w:tbl>
    <w:p w:rsidR="00D043F1" w:rsidRPr="002F180F" w:rsidRDefault="00D043F1" w:rsidP="00D043F1">
      <w:pPr>
        <w:jc w:val="left"/>
        <w:rPr>
          <w:rFonts w:asciiTheme="minorEastAsia" w:eastAsiaTheme="minorEastAsia" w:hAnsiTheme="minorEastAsia"/>
          <w:color w:val="000000"/>
          <w:sz w:val="28"/>
          <w:szCs w:val="28"/>
        </w:rPr>
      </w:pPr>
      <w:r w:rsidRPr="002F180F">
        <w:rPr>
          <w:rFonts w:asciiTheme="minorEastAsia" w:eastAsiaTheme="minorEastAsia" w:hAnsiTheme="minorEastAsia" w:hint="eastAsia"/>
          <w:color w:val="000000"/>
          <w:sz w:val="28"/>
          <w:szCs w:val="28"/>
        </w:rPr>
        <w:t>1.2维保服务期限：</w:t>
      </w:r>
    </w:p>
    <w:p w:rsidR="00D043F1" w:rsidRPr="002F180F" w:rsidRDefault="00D043F1" w:rsidP="00D043F1">
      <w:pPr>
        <w:spacing w:line="360" w:lineRule="auto"/>
        <w:ind w:firstLineChars="200" w:firstLine="560"/>
        <w:rPr>
          <w:sz w:val="28"/>
          <w:szCs w:val="28"/>
        </w:rPr>
      </w:pPr>
      <w:r w:rsidRPr="002F180F">
        <w:rPr>
          <w:rFonts w:cs="宋体" w:hint="eastAsia"/>
          <w:sz w:val="28"/>
          <w:szCs w:val="28"/>
        </w:rPr>
        <w:t>服务周期为一年。</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lastRenderedPageBreak/>
        <w:t>1.3维保服务内容：</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（1）购买两台</w:t>
      </w:r>
      <w:r w:rsidRPr="002F180F">
        <w:rPr>
          <w:rFonts w:asciiTheme="minorEastAsia" w:eastAsiaTheme="minorEastAsia" w:hAnsiTheme="minorEastAsia"/>
          <w:sz w:val="28"/>
          <w:szCs w:val="28"/>
        </w:rPr>
        <w:t>CISCO AIR-CT5508-500-K9</w:t>
      </w:r>
      <w:r w:rsidRPr="002F180F">
        <w:rPr>
          <w:rFonts w:asciiTheme="minorEastAsia" w:eastAsiaTheme="minorEastAsia" w:hAnsiTheme="minorEastAsia" w:hint="eastAsia"/>
          <w:sz w:val="28"/>
          <w:szCs w:val="28"/>
        </w:rPr>
        <w:t>无线控制器一年的每周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（2）购买</w:t>
      </w:r>
      <w:r w:rsidRPr="002F180F">
        <w:rPr>
          <w:rFonts w:ascii="宋体" w:hAnsi="宋体" w:cs="宋体" w:hint="eastAsia"/>
          <w:sz w:val="28"/>
          <w:szCs w:val="28"/>
        </w:rPr>
        <w:t>一台</w:t>
      </w:r>
      <w:r w:rsidRPr="002F180F">
        <w:rPr>
          <w:rFonts w:ascii="宋体" w:hAnsi="宋体" w:cs="宋体"/>
          <w:sz w:val="28"/>
          <w:szCs w:val="28"/>
        </w:rPr>
        <w:t>CISCO AIR-CT5508-12-K9</w:t>
      </w:r>
      <w:r w:rsidRPr="002F180F">
        <w:rPr>
          <w:rFonts w:asciiTheme="minorEastAsia" w:eastAsiaTheme="minorEastAsia" w:hAnsiTheme="minorEastAsia" w:hint="eastAsia"/>
          <w:sz w:val="28"/>
          <w:szCs w:val="28"/>
        </w:rPr>
        <w:t>无线控制器一年的每周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（3）购买</w:t>
      </w:r>
      <w:r w:rsidRPr="002F180F">
        <w:rPr>
          <w:rFonts w:ascii="宋体" w:hAnsi="宋体" w:cs="宋体" w:hint="eastAsia"/>
          <w:sz w:val="28"/>
          <w:szCs w:val="28"/>
        </w:rPr>
        <w:t>两台</w:t>
      </w:r>
      <w:r w:rsidRPr="002F180F">
        <w:rPr>
          <w:rFonts w:ascii="宋体" w:hAnsi="宋体" w:cs="宋体"/>
          <w:sz w:val="28"/>
          <w:szCs w:val="28"/>
        </w:rPr>
        <w:t>CISCO N5K-C5596UP-FA</w:t>
      </w:r>
      <w:r w:rsidRPr="002F180F">
        <w:rPr>
          <w:rFonts w:ascii="宋体" w:hAnsi="宋体" w:cs="宋体" w:hint="eastAsia"/>
          <w:sz w:val="28"/>
          <w:szCs w:val="28"/>
        </w:rPr>
        <w:t>数据中心交换机</w:t>
      </w:r>
      <w:r w:rsidRPr="002F180F">
        <w:rPr>
          <w:rFonts w:asciiTheme="minorEastAsia" w:eastAsiaTheme="minorEastAsia" w:hAnsiTheme="minorEastAsia" w:hint="eastAsia"/>
          <w:sz w:val="28"/>
          <w:szCs w:val="28"/>
        </w:rPr>
        <w:t>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（4）购买</w:t>
      </w:r>
      <w:r w:rsidRPr="002F180F">
        <w:rPr>
          <w:rFonts w:ascii="宋体" w:hAnsi="宋体" w:cs="宋体" w:hint="eastAsia"/>
          <w:sz w:val="28"/>
          <w:szCs w:val="28"/>
        </w:rPr>
        <w:t>八台</w:t>
      </w:r>
      <w:r w:rsidRPr="002F180F">
        <w:rPr>
          <w:rFonts w:ascii="宋体" w:hAnsi="宋体" w:cs="宋体"/>
          <w:sz w:val="28"/>
          <w:szCs w:val="28"/>
        </w:rPr>
        <w:t>CISCO N2K-C2248TF-1GE</w:t>
      </w:r>
      <w:r w:rsidRPr="002F180F">
        <w:rPr>
          <w:rFonts w:ascii="宋体" w:hAnsi="宋体" w:cs="宋体" w:hint="eastAsia"/>
          <w:sz w:val="28"/>
          <w:szCs w:val="28"/>
        </w:rPr>
        <w:t>数据中心交换机</w:t>
      </w:r>
      <w:r w:rsidRPr="002F180F">
        <w:rPr>
          <w:rFonts w:asciiTheme="minorEastAsia" w:eastAsiaTheme="minorEastAsia" w:hAnsiTheme="minorEastAsia" w:hint="eastAsia"/>
          <w:sz w:val="28"/>
          <w:szCs w:val="28"/>
        </w:rPr>
        <w:t>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小时内到达的保修服务</w:t>
      </w:r>
      <w:r>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Pr="00DF35F4">
        <w:rPr>
          <w:rFonts w:asciiTheme="minorEastAsia" w:eastAsiaTheme="minorEastAsia" w:hAnsiTheme="minorEastAsia" w:hint="eastAsia"/>
          <w:sz w:val="28"/>
          <w:szCs w:val="28"/>
        </w:rPr>
        <w:t>为了保证无线控制器</w:t>
      </w:r>
      <w:r>
        <w:rPr>
          <w:rFonts w:asciiTheme="minorEastAsia" w:eastAsiaTheme="minorEastAsia" w:hAnsiTheme="minorEastAsia" w:hint="eastAsia"/>
          <w:sz w:val="28"/>
          <w:szCs w:val="28"/>
        </w:rPr>
        <w:t>及数据中心交换机</w:t>
      </w:r>
      <w:r w:rsidRPr="00DF35F4">
        <w:rPr>
          <w:rFonts w:asciiTheme="minorEastAsia" w:eastAsiaTheme="minorEastAsia" w:hAnsiTheme="minorEastAsia" w:hint="eastAsia"/>
          <w:sz w:val="28"/>
          <w:szCs w:val="28"/>
        </w:rPr>
        <w:t>的日常维护及出现故障能够得到及时解决，要求运维方提供1名工程师驻场服务</w:t>
      </w:r>
      <w:r>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1.4维保设备巡检内容：</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设备运行日志的监控，设备内存、硬件负载、端口运行状态检查</w:t>
      </w:r>
      <w:r w:rsidRPr="002F180F">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w:t>
      </w:r>
      <w:r w:rsidRPr="002F180F">
        <w:rPr>
          <w:rFonts w:ascii="宋体" w:hAnsi="宋体" w:cs="宋体" w:hint="eastAsia"/>
          <w:sz w:val="28"/>
          <w:szCs w:val="28"/>
        </w:rPr>
        <w:t>设备运行状态信息记录、汇总</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037C46">
        <w:rPr>
          <w:rFonts w:asciiTheme="minorEastAsia" w:eastAsiaTheme="minorEastAsia" w:hAnsiTheme="minorEastAsia" w:hint="eastAsia"/>
          <w:sz w:val="28"/>
          <w:szCs w:val="28"/>
        </w:rPr>
        <w:t>在每次巡检后提供相应的巡检报告，在重大故障需要提交故障分析报告；每年服务结束时提供年度服务报告，服务报告中需要包含所有服务记录，并对全年运维状况进行统计分析，提供合理化建议；</w:t>
      </w:r>
    </w:p>
    <w:p w:rsidR="00D043F1" w:rsidRPr="002F180F" w:rsidRDefault="00D043F1" w:rsidP="00D043F1">
      <w:pPr>
        <w:jc w:val="left"/>
        <w:rPr>
          <w:rFonts w:asciiTheme="minorEastAsia" w:eastAsiaTheme="minorEastAsia" w:hAnsiTheme="minorEastAsia"/>
          <w:color w:val="000000"/>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发现故障后</w:t>
      </w:r>
      <w:r w:rsidRPr="002F180F">
        <w:rPr>
          <w:rFonts w:ascii="宋体" w:hAnsi="宋体" w:cs="宋体"/>
          <w:sz w:val="28"/>
          <w:szCs w:val="28"/>
        </w:rPr>
        <w:t>10</w:t>
      </w:r>
      <w:r w:rsidRPr="002F180F">
        <w:rPr>
          <w:rFonts w:ascii="宋体" w:hAnsi="宋体" w:cs="宋体" w:hint="eastAsia"/>
          <w:sz w:val="28"/>
          <w:szCs w:val="28"/>
        </w:rPr>
        <w:t>分钟内通报相关人员</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1.5维保设备故障响应及处理：</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工程师响应并处理维保设备的故障，并在</w:t>
      </w:r>
      <w:r w:rsidRPr="002F180F">
        <w:rPr>
          <w:rFonts w:ascii="宋体" w:hAnsi="宋体" w:cs="宋体"/>
          <w:sz w:val="28"/>
          <w:szCs w:val="28"/>
        </w:rPr>
        <w:t>30</w:t>
      </w:r>
      <w:r w:rsidRPr="002F180F">
        <w:rPr>
          <w:rFonts w:ascii="宋体" w:hAnsi="宋体" w:cs="宋体" w:hint="eastAsia"/>
          <w:sz w:val="28"/>
          <w:szCs w:val="28"/>
        </w:rPr>
        <w:t>分钟内进行处理</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w:t>
      </w:r>
      <w:r w:rsidRPr="002F180F">
        <w:rPr>
          <w:rFonts w:ascii="宋体" w:hAnsi="宋体" w:cs="宋体" w:hint="eastAsia"/>
          <w:sz w:val="28"/>
          <w:szCs w:val="28"/>
        </w:rPr>
        <w:t>维保设备故障响应、处理与记录</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（3）</w:t>
      </w:r>
      <w:r w:rsidRPr="002F180F">
        <w:rPr>
          <w:rFonts w:ascii="宋体" w:hAnsi="宋体" w:cs="宋体" w:hint="eastAsia"/>
          <w:sz w:val="28"/>
          <w:szCs w:val="28"/>
        </w:rPr>
        <w:t>按照公司的故障处理流程，升级操作与汇报</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lastRenderedPageBreak/>
        <w:t>（4）</w:t>
      </w:r>
      <w:r w:rsidRPr="002F180F">
        <w:rPr>
          <w:rFonts w:ascii="宋体" w:hAnsi="宋体" w:cs="宋体" w:hint="eastAsia"/>
          <w:sz w:val="28"/>
          <w:szCs w:val="28"/>
        </w:rPr>
        <w:t>提交故障处理报告，记录故障处理过程、解决问题</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1.6维保工程师及工作要求：</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正常工作时间为周一至周五的上午</w:t>
      </w:r>
      <w:r w:rsidRPr="002F180F">
        <w:rPr>
          <w:rFonts w:ascii="宋体" w:hAnsi="宋体" w:cs="宋体"/>
          <w:sz w:val="28"/>
          <w:szCs w:val="28"/>
        </w:rPr>
        <w:t>8:00-</w:t>
      </w:r>
      <w:r w:rsidRPr="002F180F">
        <w:rPr>
          <w:rFonts w:ascii="宋体" w:hAnsi="宋体" w:cs="宋体" w:hint="eastAsia"/>
          <w:sz w:val="28"/>
          <w:szCs w:val="28"/>
        </w:rPr>
        <w:t>下午</w:t>
      </w:r>
      <w:r w:rsidRPr="002F180F">
        <w:rPr>
          <w:rFonts w:ascii="宋体" w:hAnsi="宋体" w:cs="宋体"/>
          <w:sz w:val="28"/>
          <w:szCs w:val="28"/>
        </w:rPr>
        <w:t>17:00</w:t>
      </w:r>
      <w:r w:rsidRPr="002F180F">
        <w:rPr>
          <w:rFonts w:ascii="宋体" w:hAnsi="宋体" w:cs="宋体" w:hint="eastAsia"/>
          <w:sz w:val="28"/>
          <w:szCs w:val="28"/>
        </w:rPr>
        <w:t>，法定节假日正常休息，夜间可采用电话或远程方式</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037C46">
        <w:rPr>
          <w:rFonts w:asciiTheme="minorEastAsia" w:eastAsiaTheme="minorEastAsia" w:hAnsiTheme="minorEastAsia" w:hint="eastAsia"/>
          <w:sz w:val="28"/>
          <w:szCs w:val="28"/>
        </w:rPr>
        <w:t>提供本项目维保相关设备日常监控服务，对设备的硬件及软件进行监控配置</w:t>
      </w:r>
      <w:r>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3</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提供</w:t>
      </w:r>
      <w:r w:rsidRPr="002F180F">
        <w:rPr>
          <w:rFonts w:ascii="宋体" w:hAnsi="宋体" w:cs="宋体"/>
          <w:sz w:val="28"/>
          <w:szCs w:val="28"/>
        </w:rPr>
        <w:t>7*24</w:t>
      </w:r>
      <w:r w:rsidRPr="002F180F">
        <w:rPr>
          <w:rFonts w:ascii="宋体" w:hAnsi="宋体" w:cs="宋体" w:hint="eastAsia"/>
          <w:sz w:val="28"/>
          <w:szCs w:val="28"/>
        </w:rPr>
        <w:t>小时响应和技术支持，要求故障当天解决，保证每月系统非计划停机时间＜</w:t>
      </w:r>
      <w:r w:rsidRPr="002F180F">
        <w:rPr>
          <w:rFonts w:ascii="宋体" w:hAnsi="宋体" w:cs="宋体"/>
          <w:sz w:val="28"/>
          <w:szCs w:val="28"/>
        </w:rPr>
        <w:t>45</w:t>
      </w:r>
      <w:r w:rsidRPr="002F180F">
        <w:rPr>
          <w:rFonts w:ascii="宋体" w:hAnsi="宋体" w:cs="宋体" w:hint="eastAsia"/>
          <w:sz w:val="28"/>
          <w:szCs w:val="28"/>
        </w:rPr>
        <w:t>分钟</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037C46">
        <w:rPr>
          <w:rFonts w:asciiTheme="minorEastAsia" w:eastAsiaTheme="minorEastAsia" w:hAnsiTheme="minorEastAsia" w:hint="eastAsia"/>
          <w:sz w:val="28"/>
          <w:szCs w:val="28"/>
        </w:rPr>
        <w:t>根据用户需求，每年至少进行两次性能评估及优化服务，提供优化建议及优化方案；</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5</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需按时提供项目进展的周</w:t>
      </w:r>
      <w:r w:rsidRPr="002F180F">
        <w:rPr>
          <w:rFonts w:ascii="宋体" w:hAnsi="宋体" w:cs="宋体"/>
          <w:sz w:val="28"/>
          <w:szCs w:val="28"/>
        </w:rPr>
        <w:t>/</w:t>
      </w:r>
      <w:r w:rsidRPr="002F180F">
        <w:rPr>
          <w:rFonts w:ascii="宋体" w:hAnsi="宋体" w:cs="宋体" w:hint="eastAsia"/>
          <w:sz w:val="28"/>
          <w:szCs w:val="28"/>
        </w:rPr>
        <w:t>月</w:t>
      </w:r>
      <w:r w:rsidRPr="002F180F">
        <w:rPr>
          <w:rFonts w:ascii="宋体" w:hAnsi="宋体" w:cs="宋体"/>
          <w:sz w:val="28"/>
          <w:szCs w:val="28"/>
        </w:rPr>
        <w:t>/</w:t>
      </w:r>
      <w:r w:rsidRPr="002F180F">
        <w:rPr>
          <w:rFonts w:ascii="宋体" w:hAnsi="宋体" w:cs="宋体" w:hint="eastAsia"/>
          <w:sz w:val="28"/>
          <w:szCs w:val="28"/>
        </w:rPr>
        <w:t>季报，并在验收时打印，由项目经理和用户签字确认，作为本年度运维的工作量</w:t>
      </w:r>
      <w:r w:rsidRPr="002F180F">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sz w:val="28"/>
          <w:szCs w:val="28"/>
        </w:rPr>
        <w:t>1.7</w:t>
      </w:r>
      <w:r>
        <w:rPr>
          <w:rFonts w:asciiTheme="minorEastAsia" w:eastAsiaTheme="minorEastAsia" w:hAnsiTheme="minorEastAsia" w:hint="eastAsia"/>
          <w:sz w:val="28"/>
          <w:szCs w:val="28"/>
        </w:rPr>
        <w:t>项目交付物：</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3054"/>
        <w:gridCol w:w="4740"/>
      </w:tblGrid>
      <w:tr w:rsidR="00D043F1" w:rsidTr="007752E6">
        <w:tc>
          <w:tcPr>
            <w:tcW w:w="1200" w:type="dxa"/>
          </w:tcPr>
          <w:p w:rsidR="00D043F1" w:rsidRPr="007A10C6" w:rsidRDefault="00D043F1" w:rsidP="007752E6">
            <w:pPr>
              <w:rPr>
                <w:rFonts w:ascii="宋体" w:hAnsi="宋体" w:cs="宋体"/>
                <w:bCs/>
                <w:sz w:val="28"/>
                <w:szCs w:val="28"/>
              </w:rPr>
            </w:pPr>
            <w:r w:rsidRPr="007A10C6">
              <w:rPr>
                <w:rFonts w:ascii="宋体" w:hAnsi="宋体" w:cs="宋体" w:hint="eastAsia"/>
                <w:bCs/>
                <w:sz w:val="28"/>
                <w:szCs w:val="28"/>
                <w:lang w:val="zh-CN"/>
              </w:rPr>
              <w:t>阶段</w:t>
            </w:r>
          </w:p>
        </w:tc>
        <w:tc>
          <w:tcPr>
            <w:tcW w:w="3054" w:type="dxa"/>
          </w:tcPr>
          <w:p w:rsidR="00D043F1" w:rsidRPr="007A10C6" w:rsidRDefault="00D043F1" w:rsidP="007752E6">
            <w:pPr>
              <w:jc w:val="center"/>
              <w:rPr>
                <w:rFonts w:ascii="宋体" w:hAnsi="宋体" w:cs="宋体"/>
                <w:bCs/>
                <w:sz w:val="28"/>
                <w:szCs w:val="28"/>
              </w:rPr>
            </w:pPr>
            <w:r w:rsidRPr="007A10C6">
              <w:rPr>
                <w:rFonts w:ascii="宋体" w:hAnsi="宋体" w:cs="宋体" w:hint="eastAsia"/>
                <w:bCs/>
                <w:sz w:val="28"/>
                <w:szCs w:val="28"/>
              </w:rPr>
              <w:t>项目文件</w:t>
            </w:r>
          </w:p>
        </w:tc>
        <w:tc>
          <w:tcPr>
            <w:tcW w:w="4740" w:type="dxa"/>
          </w:tcPr>
          <w:p w:rsidR="00D043F1" w:rsidRPr="007A10C6" w:rsidRDefault="00D043F1" w:rsidP="007752E6">
            <w:pPr>
              <w:jc w:val="center"/>
              <w:rPr>
                <w:rFonts w:ascii="宋体" w:hAnsi="宋体" w:cs="宋体"/>
                <w:bCs/>
                <w:sz w:val="28"/>
                <w:szCs w:val="28"/>
              </w:rPr>
            </w:pPr>
            <w:r w:rsidRPr="007A10C6">
              <w:rPr>
                <w:rFonts w:ascii="宋体" w:hAnsi="宋体" w:cs="宋体" w:hint="eastAsia"/>
                <w:bCs/>
                <w:sz w:val="28"/>
                <w:szCs w:val="28"/>
                <w:lang w:val="zh-CN"/>
              </w:rPr>
              <w:t>说明</w:t>
            </w:r>
          </w:p>
        </w:tc>
      </w:tr>
      <w:tr w:rsidR="00D043F1" w:rsidTr="007752E6">
        <w:tc>
          <w:tcPr>
            <w:tcW w:w="1200" w:type="dxa"/>
            <w:vAlign w:val="center"/>
          </w:tcPr>
          <w:p w:rsidR="00D043F1" w:rsidRPr="007A10C6" w:rsidRDefault="00D043F1" w:rsidP="007752E6">
            <w:pPr>
              <w:jc w:val="center"/>
              <w:rPr>
                <w:rFonts w:ascii="宋体" w:hAnsi="宋体" w:cs="宋体"/>
                <w:bCs/>
                <w:sz w:val="28"/>
                <w:szCs w:val="28"/>
                <w:lang w:val="zh-CN"/>
              </w:rPr>
            </w:pPr>
            <w:r w:rsidRPr="007A10C6">
              <w:rPr>
                <w:rFonts w:ascii="宋体" w:hAnsi="宋体" w:cs="宋体" w:hint="eastAsia"/>
                <w:bCs/>
                <w:sz w:val="28"/>
                <w:szCs w:val="28"/>
                <w:lang w:val="zh-CN"/>
              </w:rPr>
              <w:t>规划</w:t>
            </w: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lang w:val="zh-CN"/>
              </w:rPr>
              <w:t>《工作说明书》</w:t>
            </w:r>
          </w:p>
        </w:tc>
        <w:tc>
          <w:tcPr>
            <w:tcW w:w="4740" w:type="dxa"/>
          </w:tcPr>
          <w:p w:rsidR="00D043F1" w:rsidRPr="007A10C6" w:rsidRDefault="00D043F1" w:rsidP="007752E6">
            <w:pPr>
              <w:jc w:val="left"/>
              <w:rPr>
                <w:rFonts w:ascii="宋体" w:hAnsi="宋体" w:cs="宋体"/>
                <w:bCs/>
                <w:sz w:val="28"/>
                <w:szCs w:val="28"/>
                <w:lang w:val="zh-CN"/>
              </w:rPr>
            </w:pPr>
            <w:r w:rsidRPr="007A10C6">
              <w:rPr>
                <w:rFonts w:ascii="宋体" w:hAnsi="宋体" w:cs="宋体" w:hint="eastAsia"/>
                <w:bCs/>
                <w:sz w:val="28"/>
                <w:szCs w:val="28"/>
              </w:rPr>
              <w:t>确定</w:t>
            </w:r>
            <w:r w:rsidRPr="007A10C6">
              <w:rPr>
                <w:rFonts w:ascii="宋体" w:hAnsi="宋体" w:cs="宋体" w:hint="eastAsia"/>
                <w:bCs/>
                <w:sz w:val="28"/>
                <w:szCs w:val="28"/>
                <w:lang w:val="zh-CN"/>
              </w:rPr>
              <w:t>项目的目标、范围、交付物、工作内容和方法、项目验收条件和标准等内容</w:t>
            </w:r>
          </w:p>
        </w:tc>
      </w:tr>
      <w:tr w:rsidR="00D043F1" w:rsidRPr="005C46E7" w:rsidTr="007752E6">
        <w:tc>
          <w:tcPr>
            <w:tcW w:w="1200" w:type="dxa"/>
            <w:vMerge w:val="restart"/>
            <w:vAlign w:val="center"/>
          </w:tcPr>
          <w:p w:rsidR="00D043F1" w:rsidRPr="007A10C6" w:rsidRDefault="00D043F1" w:rsidP="007752E6">
            <w:pPr>
              <w:jc w:val="center"/>
              <w:rPr>
                <w:rFonts w:ascii="宋体" w:hAnsi="宋体" w:cs="宋体"/>
                <w:bCs/>
                <w:sz w:val="28"/>
                <w:szCs w:val="28"/>
                <w:lang w:val="zh-CN"/>
              </w:rPr>
            </w:pPr>
            <w:r w:rsidRPr="007A10C6">
              <w:rPr>
                <w:rFonts w:ascii="宋体" w:hAnsi="宋体" w:cs="宋体" w:hint="eastAsia"/>
                <w:bCs/>
                <w:sz w:val="28"/>
                <w:szCs w:val="28"/>
                <w:lang w:val="zh-CN"/>
              </w:rPr>
              <w:t>运维</w:t>
            </w: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lang w:val="zh-CN"/>
              </w:rPr>
            </w:pPr>
            <w:r w:rsidRPr="007A10C6">
              <w:rPr>
                <w:rFonts w:ascii="宋体" w:hAnsi="宋体" w:cs="宋体" w:hint="eastAsia"/>
                <w:bCs/>
                <w:sz w:val="28"/>
                <w:szCs w:val="28"/>
                <w:lang w:val="zh-CN"/>
              </w:rPr>
              <w:t>《技术</w:t>
            </w:r>
            <w:r w:rsidRPr="007A10C6">
              <w:rPr>
                <w:rFonts w:ascii="宋体" w:hAnsi="宋体" w:cs="宋体"/>
                <w:bCs/>
                <w:sz w:val="28"/>
                <w:szCs w:val="28"/>
                <w:lang w:val="zh-CN"/>
              </w:rPr>
              <w:t>文档</w:t>
            </w:r>
            <w:r w:rsidRPr="007A10C6">
              <w:rPr>
                <w:rFonts w:ascii="宋体" w:hAnsi="宋体" w:cs="宋体" w:hint="eastAsia"/>
                <w:bCs/>
                <w:sz w:val="28"/>
                <w:szCs w:val="28"/>
                <w:lang w:val="zh-CN"/>
              </w:rPr>
              <w:t>》、《用户使用</w:t>
            </w:r>
            <w:r w:rsidRPr="007A10C6">
              <w:rPr>
                <w:rFonts w:ascii="宋体" w:hAnsi="宋体" w:cs="宋体"/>
                <w:bCs/>
                <w:sz w:val="28"/>
                <w:szCs w:val="28"/>
                <w:lang w:val="zh-CN"/>
              </w:rPr>
              <w:t>培训手册</w:t>
            </w:r>
            <w:r w:rsidRPr="007A10C6">
              <w:rPr>
                <w:rFonts w:ascii="宋体" w:hAnsi="宋体" w:cs="宋体" w:hint="eastAsia"/>
                <w:bCs/>
                <w:sz w:val="28"/>
                <w:szCs w:val="28"/>
                <w:lang w:val="zh-CN"/>
              </w:rPr>
              <w:t>》</w:t>
            </w:r>
          </w:p>
        </w:tc>
        <w:tc>
          <w:tcPr>
            <w:tcW w:w="4740" w:type="dxa"/>
          </w:tcPr>
          <w:p w:rsidR="00D043F1" w:rsidRPr="007A10C6" w:rsidRDefault="00D043F1" w:rsidP="007752E6">
            <w:pPr>
              <w:jc w:val="left"/>
              <w:rPr>
                <w:rFonts w:ascii="宋体" w:hAnsi="宋体" w:cs="宋体"/>
                <w:bCs/>
                <w:sz w:val="28"/>
                <w:szCs w:val="28"/>
              </w:rPr>
            </w:pPr>
            <w:r w:rsidRPr="007A10C6">
              <w:rPr>
                <w:rFonts w:ascii="宋体" w:hAnsi="宋体" w:cs="宋体" w:hint="eastAsia"/>
                <w:bCs/>
                <w:sz w:val="28"/>
                <w:szCs w:val="28"/>
              </w:rPr>
              <w:t>按用户</w:t>
            </w:r>
            <w:r w:rsidRPr="007A10C6">
              <w:rPr>
                <w:rFonts w:ascii="宋体" w:hAnsi="宋体" w:cs="宋体"/>
                <w:bCs/>
                <w:sz w:val="28"/>
                <w:szCs w:val="28"/>
              </w:rPr>
              <w:t>需求，</w:t>
            </w:r>
            <w:r w:rsidRPr="007A10C6">
              <w:rPr>
                <w:rFonts w:ascii="宋体" w:hAnsi="宋体" w:cs="宋体" w:hint="eastAsia"/>
                <w:bCs/>
                <w:sz w:val="28"/>
                <w:szCs w:val="28"/>
              </w:rPr>
              <w:t>提供</w:t>
            </w:r>
            <w:r>
              <w:rPr>
                <w:rFonts w:ascii="宋体" w:hAnsi="宋体" w:cs="宋体" w:hint="eastAsia"/>
                <w:bCs/>
                <w:sz w:val="28"/>
                <w:szCs w:val="28"/>
              </w:rPr>
              <w:t>网络</w:t>
            </w:r>
            <w:r w:rsidRPr="007A10C6">
              <w:rPr>
                <w:rFonts w:ascii="宋体" w:hAnsi="宋体" w:cs="宋体"/>
                <w:bCs/>
                <w:sz w:val="28"/>
                <w:szCs w:val="28"/>
              </w:rPr>
              <w:t>相关的</w:t>
            </w:r>
            <w:r w:rsidRPr="007A10C6">
              <w:rPr>
                <w:rFonts w:ascii="宋体" w:hAnsi="宋体" w:cs="宋体" w:hint="eastAsia"/>
                <w:bCs/>
                <w:sz w:val="28"/>
                <w:szCs w:val="28"/>
              </w:rPr>
              <w:t>技术</w:t>
            </w:r>
            <w:r w:rsidRPr="007A10C6">
              <w:rPr>
                <w:rFonts w:ascii="宋体" w:hAnsi="宋体" w:cs="宋体"/>
                <w:bCs/>
                <w:sz w:val="28"/>
                <w:szCs w:val="28"/>
              </w:rPr>
              <w:t>文档、使用手册</w:t>
            </w:r>
            <w:r w:rsidRPr="007A10C6">
              <w:rPr>
                <w:rFonts w:ascii="宋体" w:hAnsi="宋体" w:cs="宋体" w:hint="eastAsia"/>
                <w:bCs/>
                <w:sz w:val="28"/>
                <w:szCs w:val="28"/>
              </w:rPr>
              <w:t>，</w:t>
            </w:r>
            <w:r w:rsidRPr="007A10C6">
              <w:rPr>
                <w:rFonts w:ascii="宋体" w:hAnsi="宋体" w:cs="宋体"/>
                <w:bCs/>
                <w:sz w:val="28"/>
                <w:szCs w:val="28"/>
              </w:rPr>
              <w:t>并对用户</w:t>
            </w:r>
            <w:r w:rsidRPr="007A10C6">
              <w:rPr>
                <w:rFonts w:ascii="宋体" w:hAnsi="宋体" w:cs="宋体" w:hint="eastAsia"/>
                <w:bCs/>
                <w:sz w:val="28"/>
                <w:szCs w:val="28"/>
              </w:rPr>
              <w:t>加以</w:t>
            </w:r>
            <w:r w:rsidRPr="007A10C6">
              <w:rPr>
                <w:rFonts w:ascii="宋体" w:hAnsi="宋体" w:cs="宋体"/>
                <w:bCs/>
                <w:sz w:val="28"/>
                <w:szCs w:val="28"/>
              </w:rPr>
              <w:t>培训</w:t>
            </w:r>
          </w:p>
        </w:tc>
      </w:tr>
      <w:tr w:rsidR="00D043F1" w:rsidRPr="005C46E7" w:rsidTr="007752E6">
        <w:tc>
          <w:tcPr>
            <w:tcW w:w="1200" w:type="dxa"/>
            <w:vMerge/>
            <w:vAlign w:val="center"/>
          </w:tcPr>
          <w:p w:rsidR="00D043F1" w:rsidRPr="007A10C6" w:rsidRDefault="00D043F1" w:rsidP="007752E6">
            <w:pPr>
              <w:jc w:val="center"/>
              <w:rPr>
                <w:rFonts w:ascii="宋体" w:hAnsi="宋体" w:cs="宋体"/>
                <w:bCs/>
                <w:sz w:val="28"/>
                <w:szCs w:val="28"/>
                <w:lang w:val="zh-CN"/>
              </w:rPr>
            </w:pP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lang w:val="zh-CN"/>
              </w:rPr>
            </w:pPr>
            <w:r w:rsidRPr="007A10C6">
              <w:rPr>
                <w:rFonts w:ascii="宋体" w:hAnsi="宋体" w:cs="宋体" w:hint="eastAsia"/>
                <w:bCs/>
                <w:sz w:val="28"/>
                <w:szCs w:val="28"/>
                <w:lang w:val="zh-CN"/>
              </w:rPr>
              <w:t>《安装</w:t>
            </w:r>
            <w:r w:rsidRPr="007A10C6">
              <w:rPr>
                <w:rFonts w:ascii="宋体" w:hAnsi="宋体" w:cs="宋体"/>
                <w:bCs/>
                <w:sz w:val="28"/>
                <w:szCs w:val="28"/>
                <w:lang w:val="zh-CN"/>
              </w:rPr>
              <w:t>部署文档</w:t>
            </w:r>
            <w:r w:rsidRPr="007A10C6">
              <w:rPr>
                <w:rFonts w:ascii="宋体" w:hAnsi="宋体" w:cs="宋体" w:hint="eastAsia"/>
                <w:bCs/>
                <w:sz w:val="28"/>
                <w:szCs w:val="28"/>
                <w:lang w:val="zh-CN"/>
              </w:rPr>
              <w:t>》</w:t>
            </w:r>
          </w:p>
        </w:tc>
        <w:tc>
          <w:tcPr>
            <w:tcW w:w="4740" w:type="dxa"/>
          </w:tcPr>
          <w:p w:rsidR="00D043F1" w:rsidRPr="007A10C6" w:rsidRDefault="00D043F1" w:rsidP="007752E6">
            <w:pPr>
              <w:jc w:val="left"/>
              <w:rPr>
                <w:rFonts w:ascii="宋体" w:hAnsi="宋体" w:cs="宋体"/>
                <w:bCs/>
                <w:sz w:val="28"/>
                <w:szCs w:val="28"/>
              </w:rPr>
            </w:pPr>
            <w:r w:rsidRPr="007A10C6">
              <w:rPr>
                <w:rFonts w:ascii="宋体" w:hAnsi="宋体" w:cs="宋体" w:hint="eastAsia"/>
                <w:bCs/>
                <w:sz w:val="28"/>
                <w:szCs w:val="28"/>
              </w:rPr>
              <w:t>提供</w:t>
            </w:r>
            <w:r>
              <w:rPr>
                <w:rFonts w:ascii="宋体" w:hAnsi="宋体" w:cs="宋体" w:hint="eastAsia"/>
                <w:bCs/>
                <w:sz w:val="28"/>
                <w:szCs w:val="28"/>
              </w:rPr>
              <w:t>网络</w:t>
            </w:r>
            <w:r w:rsidRPr="007A10C6">
              <w:rPr>
                <w:rFonts w:ascii="宋体" w:hAnsi="宋体" w:cs="宋体"/>
                <w:bCs/>
                <w:sz w:val="28"/>
                <w:szCs w:val="28"/>
              </w:rPr>
              <w:t>设备</w:t>
            </w:r>
            <w:r w:rsidRPr="007A10C6">
              <w:rPr>
                <w:rFonts w:ascii="宋体" w:hAnsi="宋体" w:cs="宋体" w:hint="eastAsia"/>
                <w:bCs/>
                <w:sz w:val="28"/>
                <w:szCs w:val="28"/>
              </w:rPr>
              <w:t>安装</w:t>
            </w:r>
            <w:r w:rsidRPr="007A10C6">
              <w:rPr>
                <w:rFonts w:ascii="宋体" w:hAnsi="宋体" w:cs="宋体"/>
                <w:bCs/>
                <w:sz w:val="28"/>
                <w:szCs w:val="28"/>
              </w:rPr>
              <w:t>、部署、升级相关的安装部署文档</w:t>
            </w:r>
          </w:p>
        </w:tc>
      </w:tr>
      <w:tr w:rsidR="00D043F1" w:rsidTr="007752E6">
        <w:trPr>
          <w:trHeight w:val="505"/>
        </w:trPr>
        <w:tc>
          <w:tcPr>
            <w:tcW w:w="1200" w:type="dxa"/>
            <w:vMerge/>
            <w:vAlign w:val="center"/>
          </w:tcPr>
          <w:p w:rsidR="00D043F1" w:rsidRPr="007A10C6" w:rsidRDefault="00D043F1" w:rsidP="007752E6">
            <w:pPr>
              <w:jc w:val="center"/>
              <w:rPr>
                <w:rFonts w:ascii="宋体" w:hAnsi="宋体" w:cs="宋体"/>
                <w:bCs/>
                <w:sz w:val="28"/>
                <w:szCs w:val="28"/>
                <w:lang w:val="zh-CN"/>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《巡检报告》</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lang w:val="zh-CN"/>
              </w:rPr>
              <w:t>完成</w:t>
            </w:r>
            <w:r>
              <w:rPr>
                <w:rFonts w:ascii="宋体" w:hAnsi="宋体" w:cs="宋体" w:hint="eastAsia"/>
                <w:bCs/>
                <w:sz w:val="28"/>
                <w:szCs w:val="28"/>
                <w:lang w:val="zh-CN"/>
              </w:rPr>
              <w:t>网络</w:t>
            </w:r>
            <w:r w:rsidRPr="007A10C6">
              <w:rPr>
                <w:rFonts w:ascii="宋体" w:hAnsi="宋体" w:cs="宋体"/>
                <w:bCs/>
                <w:sz w:val="28"/>
                <w:szCs w:val="28"/>
                <w:lang w:val="zh-CN"/>
              </w:rPr>
              <w:t>设备</w:t>
            </w:r>
            <w:r w:rsidRPr="007A10C6">
              <w:rPr>
                <w:rFonts w:ascii="宋体" w:hAnsi="宋体" w:cs="宋体" w:hint="eastAsia"/>
                <w:bCs/>
                <w:sz w:val="28"/>
                <w:szCs w:val="28"/>
                <w:lang w:val="zh-CN"/>
              </w:rPr>
              <w:t>巡检并提供巡检报告</w:t>
            </w:r>
          </w:p>
        </w:tc>
      </w:tr>
      <w:tr w:rsidR="00D043F1" w:rsidTr="007752E6">
        <w:trPr>
          <w:trHeight w:val="965"/>
        </w:trPr>
        <w:tc>
          <w:tcPr>
            <w:tcW w:w="1200" w:type="dxa"/>
            <w:vMerge/>
            <w:vAlign w:val="center"/>
          </w:tcPr>
          <w:p w:rsidR="00D043F1" w:rsidRPr="007A10C6" w:rsidRDefault="00D043F1" w:rsidP="007752E6">
            <w:pPr>
              <w:rPr>
                <w:rFonts w:ascii="宋体" w:hAnsi="宋体" w:cs="宋体"/>
                <w:bCs/>
                <w:sz w:val="28"/>
                <w:szCs w:val="28"/>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《服务报告》</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rPr>
              <w:t>对维保过程中出现的</w:t>
            </w:r>
            <w:r>
              <w:rPr>
                <w:rFonts w:ascii="宋体" w:hAnsi="宋体" w:cs="宋体" w:hint="eastAsia"/>
                <w:bCs/>
                <w:sz w:val="28"/>
                <w:szCs w:val="28"/>
              </w:rPr>
              <w:t>网络</w:t>
            </w:r>
            <w:r w:rsidRPr="007A10C6">
              <w:rPr>
                <w:rFonts w:ascii="宋体" w:hAnsi="宋体" w:cs="宋体" w:hint="eastAsia"/>
                <w:bCs/>
                <w:sz w:val="28"/>
                <w:szCs w:val="28"/>
              </w:rPr>
              <w:t>问题进行处理并提供服务报告，记录问题处理过程及解决方法</w:t>
            </w:r>
          </w:p>
        </w:tc>
      </w:tr>
      <w:tr w:rsidR="00D043F1" w:rsidTr="007752E6">
        <w:trPr>
          <w:trHeight w:val="965"/>
        </w:trPr>
        <w:tc>
          <w:tcPr>
            <w:tcW w:w="1200" w:type="dxa"/>
            <w:vMerge/>
            <w:vAlign w:val="center"/>
          </w:tcPr>
          <w:p w:rsidR="00D043F1" w:rsidRPr="007A10C6" w:rsidRDefault="00D043F1" w:rsidP="007752E6">
            <w:pPr>
              <w:rPr>
                <w:rFonts w:ascii="宋体" w:hAnsi="宋体" w:cs="宋体"/>
                <w:bCs/>
                <w:sz w:val="28"/>
                <w:szCs w:val="28"/>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《故障分析</w:t>
            </w:r>
            <w:r w:rsidRPr="007A10C6">
              <w:rPr>
                <w:rFonts w:ascii="宋体" w:hAnsi="宋体" w:cs="宋体"/>
                <w:bCs/>
                <w:sz w:val="28"/>
                <w:szCs w:val="28"/>
                <w:lang w:val="zh-CN"/>
              </w:rPr>
              <w:t>报告</w:t>
            </w:r>
            <w:r w:rsidRPr="007A10C6">
              <w:rPr>
                <w:rFonts w:ascii="宋体" w:hAnsi="宋体" w:cs="宋体" w:hint="eastAsia"/>
                <w:bCs/>
                <w:sz w:val="28"/>
                <w:szCs w:val="28"/>
                <w:lang w:val="zh-CN"/>
              </w:rPr>
              <w:t>》</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rPr>
              <w:t>对于</w:t>
            </w:r>
            <w:r w:rsidRPr="007A10C6">
              <w:rPr>
                <w:rFonts w:ascii="宋体" w:hAnsi="宋体" w:cs="宋体"/>
                <w:bCs/>
                <w:sz w:val="28"/>
                <w:szCs w:val="28"/>
              </w:rPr>
              <w:t>发生的故障进行</w:t>
            </w:r>
            <w:r w:rsidRPr="007A10C6">
              <w:rPr>
                <w:rFonts w:ascii="宋体" w:hAnsi="宋体" w:cs="宋体" w:hint="eastAsia"/>
                <w:bCs/>
                <w:sz w:val="28"/>
                <w:szCs w:val="28"/>
              </w:rPr>
              <w:t>解决</w:t>
            </w:r>
            <w:r w:rsidRPr="007A10C6">
              <w:rPr>
                <w:rFonts w:ascii="宋体" w:hAnsi="宋体" w:cs="宋体"/>
                <w:bCs/>
                <w:sz w:val="28"/>
                <w:szCs w:val="28"/>
              </w:rPr>
              <w:t>并分析底层原因，出具</w:t>
            </w:r>
            <w:r w:rsidRPr="007A10C6">
              <w:rPr>
                <w:rFonts w:ascii="宋体" w:hAnsi="宋体" w:cs="宋体" w:hint="eastAsia"/>
                <w:bCs/>
                <w:sz w:val="28"/>
                <w:szCs w:val="28"/>
              </w:rPr>
              <w:t>用户</w:t>
            </w:r>
            <w:r w:rsidRPr="007A10C6">
              <w:rPr>
                <w:rFonts w:ascii="宋体" w:hAnsi="宋体" w:cs="宋体"/>
                <w:bCs/>
                <w:sz w:val="28"/>
                <w:szCs w:val="28"/>
              </w:rPr>
              <w:t>认可的详细</w:t>
            </w:r>
            <w:r w:rsidRPr="007A10C6">
              <w:rPr>
                <w:rFonts w:ascii="宋体" w:hAnsi="宋体" w:cs="宋体" w:hint="eastAsia"/>
                <w:bCs/>
                <w:sz w:val="28"/>
                <w:szCs w:val="28"/>
              </w:rPr>
              <w:t>故障</w:t>
            </w:r>
            <w:r w:rsidRPr="007A10C6">
              <w:rPr>
                <w:rFonts w:ascii="宋体" w:hAnsi="宋体" w:cs="宋体"/>
                <w:bCs/>
                <w:sz w:val="28"/>
                <w:szCs w:val="28"/>
              </w:rPr>
              <w:t>分析报告</w:t>
            </w:r>
          </w:p>
        </w:tc>
      </w:tr>
    </w:tbl>
    <w:p w:rsidR="00AD6E01" w:rsidRPr="00A15DF3" w:rsidRDefault="00AD6E01" w:rsidP="00D61F59">
      <w:pPr>
        <w:snapToGrid w:val="0"/>
        <w:spacing w:line="360" w:lineRule="auto"/>
        <w:jc w:val="left"/>
        <w:rPr>
          <w:rFonts w:asciiTheme="minorEastAsia" w:eastAsiaTheme="minorEastAsia" w:hAnsiTheme="minorEastAsia"/>
          <w:color w:val="000000"/>
          <w:szCs w:val="21"/>
        </w:rPr>
      </w:pP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4C396A">
        <w:rPr>
          <w:rFonts w:asciiTheme="minorEastAsia" w:eastAsiaTheme="minorEastAsia" w:hAnsiTheme="minorEastAsia" w:hint="eastAsia"/>
          <w:szCs w:val="21"/>
        </w:rPr>
        <w:t>近三年业绩（合同</w:t>
      </w:r>
      <w:r w:rsidR="00520F2F" w:rsidRPr="00196FAE">
        <w:rPr>
          <w:rFonts w:asciiTheme="minorEastAsia" w:eastAsiaTheme="minorEastAsia" w:hAnsiTheme="minorEastAsia" w:hint="eastAsia"/>
          <w:szCs w:val="21"/>
        </w:rPr>
        <w:t>）</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B648E7">
        <w:rPr>
          <w:rFonts w:asciiTheme="minorEastAsia" w:eastAsiaTheme="minorEastAsia" w:hAnsiTheme="minorEastAsia"/>
          <w:szCs w:val="21"/>
        </w:rPr>
        <w:t>10</w:t>
      </w:r>
      <w:r w:rsidRPr="00196FAE">
        <w:rPr>
          <w:rFonts w:asciiTheme="minorEastAsia" w:eastAsiaTheme="minorEastAsia" w:hAnsiTheme="minorEastAsia" w:hint="eastAsia"/>
          <w:szCs w:val="21"/>
        </w:rPr>
        <w:t>月</w:t>
      </w:r>
      <w:r w:rsidR="00B648E7">
        <w:rPr>
          <w:rFonts w:asciiTheme="minorEastAsia" w:eastAsiaTheme="minorEastAsia" w:hAnsiTheme="minorEastAsia"/>
          <w:szCs w:val="21"/>
        </w:rPr>
        <w:t>13</w:t>
      </w:r>
      <w:r w:rsidRPr="00196FAE">
        <w:rPr>
          <w:rFonts w:asciiTheme="minorEastAsia" w:eastAsiaTheme="minorEastAsia" w:hAnsiTheme="minorEastAsia" w:hint="eastAsia"/>
          <w:szCs w:val="21"/>
        </w:rPr>
        <w:t>日</w:t>
      </w:r>
      <w:r w:rsidR="004C396A">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4C396A">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B648E7">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B648E7">
        <w:rPr>
          <w:rFonts w:asciiTheme="minorEastAsia" w:eastAsiaTheme="minorEastAsia" w:hAnsiTheme="minorEastAsia"/>
          <w:szCs w:val="21"/>
        </w:rPr>
        <w:t>10</w:t>
      </w:r>
      <w:r w:rsidR="00E93FDF" w:rsidRPr="00E93FDF">
        <w:rPr>
          <w:rFonts w:asciiTheme="minorEastAsia" w:eastAsiaTheme="minorEastAsia" w:hAnsiTheme="minorEastAsia" w:hint="eastAsia"/>
          <w:szCs w:val="21"/>
        </w:rPr>
        <w:t>月</w:t>
      </w:r>
      <w:r w:rsidR="00B648E7">
        <w:rPr>
          <w:rFonts w:asciiTheme="minorEastAsia" w:eastAsiaTheme="minorEastAsia" w:hAnsiTheme="minorEastAsia"/>
          <w:szCs w:val="21"/>
        </w:rPr>
        <w:t>13</w:t>
      </w:r>
      <w:r w:rsidR="00E93FDF" w:rsidRPr="00E93FDF">
        <w:rPr>
          <w:rFonts w:asciiTheme="minorEastAsia" w:eastAsiaTheme="minorEastAsia" w:hAnsiTheme="minorEastAsia" w:hint="eastAsia"/>
          <w:szCs w:val="21"/>
        </w:rPr>
        <w:t>日9：</w:t>
      </w:r>
      <w:r w:rsidR="004C396A">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W w:w="8494" w:type="dxa"/>
        <w:tblLayout w:type="fixed"/>
        <w:tblLook w:val="04A0" w:firstRow="1" w:lastRow="0" w:firstColumn="1" w:lastColumn="0" w:noHBand="0" w:noVBand="1"/>
      </w:tblPr>
      <w:tblGrid>
        <w:gridCol w:w="998"/>
        <w:gridCol w:w="998"/>
        <w:gridCol w:w="1506"/>
        <w:gridCol w:w="4756"/>
        <w:gridCol w:w="236"/>
      </w:tblGrid>
      <w:tr w:rsidR="00A15DF3" w:rsidRPr="00F741BD" w:rsidTr="00C8100A">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rPr>
                <w:rFonts w:ascii="宋体" w:hAnsi="宋体" w:cs="宋体"/>
                <w:color w:val="000000"/>
                <w:kern w:val="0"/>
                <w:sz w:val="22"/>
              </w:rPr>
            </w:pPr>
            <w:r w:rsidRPr="00F741BD">
              <w:rPr>
                <w:rFonts w:ascii="宋体" w:hAnsi="宋体" w:cs="宋体" w:hint="eastAsia"/>
                <w:color w:val="000000"/>
                <w:kern w:val="0"/>
                <w:sz w:val="22"/>
              </w:rPr>
              <w:lastRenderedPageBreak/>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A15DF3" w:rsidRPr="00F741BD" w:rsidRDefault="00A15DF3" w:rsidP="00C8100A">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A15DF3" w:rsidRPr="00F741BD" w:rsidTr="00C8100A">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A15DF3" w:rsidRPr="00F741BD" w:rsidRDefault="00A15DF3" w:rsidP="00C8100A">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A15DF3" w:rsidRPr="00F741BD" w:rsidTr="00C8100A">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A15DF3" w:rsidRPr="00F741BD" w:rsidRDefault="00A15DF3" w:rsidP="00C8100A">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A15DF3" w:rsidRPr="00F741BD" w:rsidTr="00C8100A">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A15DF3" w:rsidRPr="00F741BD" w:rsidTr="00C8100A">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A15DF3"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15DF3" w:rsidRPr="00F741BD" w:rsidRDefault="00A15DF3" w:rsidP="00C8100A">
            <w:pPr>
              <w:widowControl/>
              <w:jc w:val="center"/>
              <w:rPr>
                <w:rFonts w:ascii="宋体" w:hAnsi="宋体" w:cs="宋体"/>
                <w:color w:val="000000"/>
                <w:kern w:val="0"/>
                <w:sz w:val="22"/>
              </w:rPr>
            </w:pPr>
          </w:p>
        </w:tc>
      </w:tr>
      <w:tr w:rsidR="00A15DF3"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15DF3" w:rsidRPr="00F741BD" w:rsidRDefault="00A15DF3" w:rsidP="00C8100A">
            <w:pPr>
              <w:widowControl/>
              <w:jc w:val="left"/>
              <w:rPr>
                <w:rFonts w:eastAsia="Times New Roman"/>
                <w:kern w:val="0"/>
                <w:sz w:val="20"/>
              </w:rPr>
            </w:pPr>
          </w:p>
        </w:tc>
      </w:tr>
      <w:tr w:rsidR="00A15DF3" w:rsidRPr="00F741BD" w:rsidTr="00C8100A">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15DF3" w:rsidRPr="00F741BD" w:rsidRDefault="00A15DF3" w:rsidP="00C8100A">
            <w:pPr>
              <w:widowControl/>
              <w:jc w:val="left"/>
              <w:rPr>
                <w:rFonts w:eastAsia="Times New Roman"/>
                <w:kern w:val="0"/>
                <w:sz w:val="20"/>
              </w:rPr>
            </w:pPr>
          </w:p>
        </w:tc>
      </w:tr>
      <w:tr w:rsidR="00A15DF3" w:rsidRPr="00F741BD" w:rsidTr="00C8100A">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A15DF3" w:rsidRPr="00F741BD" w:rsidRDefault="00A15DF3"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hideMark/>
          </w:tcPr>
          <w:p w:rsidR="00A15DF3" w:rsidRPr="00F741BD" w:rsidRDefault="00A15DF3" w:rsidP="00C8100A">
            <w:pPr>
              <w:widowControl/>
              <w:jc w:val="left"/>
              <w:rPr>
                <w:rFonts w:eastAsia="Times New Roman"/>
                <w:kern w:val="0"/>
                <w:sz w:val="20"/>
              </w:rPr>
            </w:pPr>
          </w:p>
        </w:tc>
      </w:tr>
      <w:tr w:rsidR="00A15DF3" w:rsidRPr="00F741BD" w:rsidTr="00C8100A">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A15DF3" w:rsidRPr="00F741BD" w:rsidRDefault="00A15DF3" w:rsidP="00C8100A">
            <w:pPr>
              <w:widowControl/>
              <w:jc w:val="left"/>
              <w:rPr>
                <w:rFonts w:eastAsia="Times New Roman"/>
                <w:kern w:val="0"/>
                <w:sz w:val="20"/>
              </w:rPr>
            </w:pPr>
          </w:p>
        </w:tc>
      </w:tr>
      <w:tr w:rsidR="00A15DF3" w:rsidRPr="00F741BD" w:rsidTr="00C8100A">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A15DF3" w:rsidRPr="00F741BD" w:rsidRDefault="00A15DF3" w:rsidP="00C8100A">
            <w:pPr>
              <w:widowControl/>
              <w:jc w:val="left"/>
              <w:rPr>
                <w:rFonts w:eastAsia="Times New Roman"/>
                <w:kern w:val="0"/>
                <w:sz w:val="20"/>
              </w:rPr>
            </w:pPr>
          </w:p>
        </w:tc>
      </w:tr>
      <w:tr w:rsidR="00A15DF3" w:rsidRPr="00F741BD" w:rsidTr="00C8100A">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15DF3" w:rsidRPr="00F741BD" w:rsidRDefault="00A15DF3" w:rsidP="00C8100A">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A15DF3" w:rsidRPr="00F741BD" w:rsidRDefault="00A15DF3" w:rsidP="00C8100A">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A15DF3" w:rsidRPr="00F741BD" w:rsidRDefault="00A15DF3" w:rsidP="00C8100A">
            <w:pPr>
              <w:widowControl/>
              <w:jc w:val="left"/>
              <w:rPr>
                <w:rFonts w:eastAsia="Times New Roman"/>
                <w:kern w:val="0"/>
                <w:sz w:val="20"/>
              </w:rPr>
            </w:pPr>
          </w:p>
        </w:tc>
      </w:tr>
    </w:tbl>
    <w:p w:rsidR="005609F1" w:rsidRPr="00A15DF3"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w:t>
      </w:r>
      <w:r w:rsidRPr="006E0983">
        <w:rPr>
          <w:rFonts w:ascii="楷体" w:eastAsia="楷体" w:hAnsi="楷体" w:cs="Calibri" w:hint="eastAsia"/>
          <w:szCs w:val="21"/>
        </w:rPr>
        <w:lastRenderedPageBreak/>
        <w:t>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w:t>
      </w:r>
      <w:r w:rsidRPr="006E0983">
        <w:rPr>
          <w:rFonts w:ascii="楷体" w:eastAsia="楷体" w:hAnsi="楷体" w:cs="Calibri" w:hint="eastAsia"/>
          <w:szCs w:val="21"/>
        </w:rPr>
        <w:lastRenderedPageBreak/>
        <w:t>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当乙方因上述违约行为向甲方支付违约金后，不足以弥补甲方损失时，乙方还应赔</w:t>
      </w:r>
      <w:r w:rsidRPr="006E0983">
        <w:rPr>
          <w:rFonts w:ascii="楷体" w:eastAsia="楷体" w:hAnsi="楷体" w:cs="Calibri" w:hint="eastAsia"/>
          <w:color w:val="000000"/>
          <w:szCs w:val="21"/>
        </w:rPr>
        <w:lastRenderedPageBreak/>
        <w:t xml:space="preserve">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B54" w:rsidRDefault="00746B54" w:rsidP="00C35CAB">
      <w:r>
        <w:separator/>
      </w:r>
    </w:p>
  </w:endnote>
  <w:endnote w:type="continuationSeparator" w:id="0">
    <w:p w:rsidR="00746B54" w:rsidRDefault="00746B5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B54" w:rsidRDefault="00746B54" w:rsidP="00C35CAB">
      <w:r>
        <w:separator/>
      </w:r>
    </w:p>
  </w:footnote>
  <w:footnote w:type="continuationSeparator" w:id="0">
    <w:p w:rsidR="00746B54" w:rsidRDefault="00746B5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6"/>
  </w:num>
  <w:num w:numId="3">
    <w:abstractNumId w:val="15"/>
  </w:num>
  <w:num w:numId="4">
    <w:abstractNumId w:val="11"/>
  </w:num>
  <w:num w:numId="5">
    <w:abstractNumId w:val="8"/>
  </w:num>
  <w:num w:numId="6">
    <w:abstractNumId w:val="1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7"/>
  </w:num>
  <w:num w:numId="18">
    <w:abstractNumId w:val="18"/>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2DC2"/>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396A"/>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46B5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5DF3"/>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243C"/>
    <w:rsid w:val="00B5559E"/>
    <w:rsid w:val="00B648C7"/>
    <w:rsid w:val="00B648E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76EF5"/>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2F4B"/>
    <w:rsid w:val="00F85041"/>
    <w:rsid w:val="00F87A85"/>
    <w:rsid w:val="00F94421"/>
    <w:rsid w:val="00FA1DDE"/>
    <w:rsid w:val="00FB3E6C"/>
    <w:rsid w:val="00FB76B5"/>
    <w:rsid w:val="00FE0D99"/>
    <w:rsid w:val="00FE10E3"/>
    <w:rsid w:val="00FE397B"/>
    <w:rsid w:val="00FE4802"/>
    <w:rsid w:val="00FE78C8"/>
    <w:rsid w:val="00FF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9922B-B91C-44EA-B80D-A70DE715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Pages>
  <Words>1286</Words>
  <Characters>7333</Characters>
  <Application>Microsoft Office Word</Application>
  <DocSecurity>0</DocSecurity>
  <Lines>61</Lines>
  <Paragraphs>17</Paragraphs>
  <ScaleCrop>false</ScaleCrop>
  <Company/>
  <LinksUpToDate>false</LinksUpToDate>
  <CharactersWithSpaces>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54</cp:revision>
  <cp:lastPrinted>2015-07-01T23:52:00Z</cp:lastPrinted>
  <dcterms:created xsi:type="dcterms:W3CDTF">2021-11-05T02:12:00Z</dcterms:created>
  <dcterms:modified xsi:type="dcterms:W3CDTF">2022-09-30T08:39:00Z</dcterms:modified>
</cp:coreProperties>
</file>