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AA23E5" w:rsidRPr="00AA23E5">
        <w:rPr>
          <w:rFonts w:ascii="宋体" w:hAnsi="宋体" w:hint="eastAsia"/>
          <w:sz w:val="32"/>
          <w:szCs w:val="32"/>
        </w:rPr>
        <w:t>心超系统升级改造项目</w:t>
      </w:r>
      <w:r w:rsidR="000B0F10">
        <w:rPr>
          <w:rFonts w:ascii="宋体" w:hAnsi="宋体" w:hint="eastAsia"/>
          <w:sz w:val="32"/>
          <w:szCs w:val="32"/>
        </w:rPr>
        <w:t>招标</w:t>
      </w:r>
      <w:r w:rsidR="00AA55F4">
        <w:rPr>
          <w:rFonts w:ascii="宋体" w:hAnsi="宋体" w:hint="eastAsia"/>
          <w:sz w:val="32"/>
          <w:szCs w:val="32"/>
        </w:rPr>
        <w:t>文件</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一、为满足临床科室需求，</w:t>
      </w:r>
      <w:proofErr w:type="gramStart"/>
      <w:r w:rsidRPr="00AA23E5">
        <w:rPr>
          <w:rFonts w:asciiTheme="minorEastAsia" w:eastAsiaTheme="minorEastAsia" w:hAnsiTheme="minorEastAsia" w:hint="eastAsia"/>
          <w:color w:val="000000"/>
          <w:szCs w:val="21"/>
        </w:rPr>
        <w:t>招采中心</w:t>
      </w:r>
      <w:proofErr w:type="gramEnd"/>
      <w:r w:rsidRPr="00AA23E5">
        <w:rPr>
          <w:rFonts w:asciiTheme="minorEastAsia" w:eastAsiaTheme="minorEastAsia" w:hAnsiTheme="minorEastAsia" w:hint="eastAsia"/>
          <w:color w:val="000000"/>
          <w:szCs w:val="21"/>
        </w:rPr>
        <w:t>拟对心超系统升级改造项目进行院外招标采购，采购项目内容及招标参数:</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1.升级内容为心超室&amp;</w:t>
      </w:r>
      <w:proofErr w:type="gramStart"/>
      <w:r w:rsidRPr="00AA23E5">
        <w:rPr>
          <w:rFonts w:asciiTheme="minorEastAsia" w:eastAsiaTheme="minorEastAsia" w:hAnsiTheme="minorEastAsia" w:hint="eastAsia"/>
          <w:color w:val="000000"/>
          <w:szCs w:val="21"/>
        </w:rPr>
        <w:t>导管室</w:t>
      </w:r>
      <w:proofErr w:type="gramEnd"/>
      <w:r w:rsidRPr="00AA23E5">
        <w:rPr>
          <w:rFonts w:asciiTheme="minorEastAsia" w:eastAsiaTheme="minorEastAsia" w:hAnsiTheme="minorEastAsia" w:hint="eastAsia"/>
          <w:color w:val="000000"/>
          <w:szCs w:val="21"/>
        </w:rPr>
        <w:t>影像报告信息系统升级项目，该项目包括升级后系统的运维。保证心超室&amp;</w:t>
      </w:r>
      <w:proofErr w:type="gramStart"/>
      <w:r w:rsidRPr="00AA23E5">
        <w:rPr>
          <w:rFonts w:asciiTheme="minorEastAsia" w:eastAsiaTheme="minorEastAsia" w:hAnsiTheme="minorEastAsia" w:hint="eastAsia"/>
          <w:color w:val="000000"/>
          <w:szCs w:val="21"/>
        </w:rPr>
        <w:t>导管室</w:t>
      </w:r>
      <w:proofErr w:type="gramEnd"/>
      <w:r w:rsidRPr="00AA23E5">
        <w:rPr>
          <w:rFonts w:asciiTheme="minorEastAsia" w:eastAsiaTheme="minorEastAsia" w:hAnsiTheme="minorEastAsia" w:hint="eastAsia"/>
          <w:color w:val="000000"/>
          <w:szCs w:val="21"/>
        </w:rPr>
        <w:t>影像报告信息系统能够正常运转，支持医院日常业务。</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2.升级服务范围：</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将</w:t>
      </w:r>
      <w:proofErr w:type="gramStart"/>
      <w:r w:rsidRPr="00AA23E5">
        <w:rPr>
          <w:rFonts w:asciiTheme="minorEastAsia" w:eastAsiaTheme="minorEastAsia" w:hAnsiTheme="minorEastAsia" w:hint="eastAsia"/>
          <w:color w:val="000000"/>
          <w:szCs w:val="21"/>
        </w:rPr>
        <w:t>现运行</w:t>
      </w:r>
      <w:proofErr w:type="gramEnd"/>
      <w:r w:rsidRPr="00AA23E5">
        <w:rPr>
          <w:rFonts w:asciiTheme="minorEastAsia" w:eastAsiaTheme="minorEastAsia" w:hAnsiTheme="minorEastAsia" w:hint="eastAsia"/>
          <w:color w:val="000000"/>
          <w:szCs w:val="21"/>
        </w:rPr>
        <w:t>影像管理系统进行版本升级，将服务器端软件及数据库（含迁移、历史数据合并）和操作系统软件进行全面升级，以提高服务器运行速度及稳定性。</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具体参数需求如下：</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（一）</w:t>
      </w:r>
      <w:r w:rsidRPr="00AA23E5">
        <w:rPr>
          <w:rFonts w:asciiTheme="minorEastAsia" w:eastAsiaTheme="minorEastAsia" w:hAnsiTheme="minorEastAsia" w:hint="eastAsia"/>
          <w:color w:val="000000"/>
          <w:szCs w:val="21"/>
        </w:rPr>
        <w:tab/>
        <w:t>项目要求</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1.本项目所提供的软件至少需要包含下列系统模块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1.1</w:t>
      </w:r>
      <w:proofErr w:type="gramStart"/>
      <w:r w:rsidRPr="00AA23E5">
        <w:rPr>
          <w:rFonts w:asciiTheme="minorEastAsia" w:eastAsiaTheme="minorEastAsia" w:hAnsiTheme="minorEastAsia" w:hint="eastAsia"/>
          <w:color w:val="000000"/>
          <w:szCs w:val="21"/>
        </w:rPr>
        <w:t>导管室</w:t>
      </w:r>
      <w:proofErr w:type="gramEnd"/>
      <w:r w:rsidRPr="00AA23E5">
        <w:rPr>
          <w:rFonts w:asciiTheme="minorEastAsia" w:eastAsiaTheme="minorEastAsia" w:hAnsiTheme="minorEastAsia" w:hint="eastAsia"/>
          <w:color w:val="000000"/>
          <w:szCs w:val="21"/>
        </w:rPr>
        <w:t>信息管理系统模块；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1.2心血管影像管理系统模块；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 xml:space="preserve">(二) </w:t>
      </w:r>
      <w:proofErr w:type="gramStart"/>
      <w:r w:rsidRPr="00AA23E5">
        <w:rPr>
          <w:rFonts w:asciiTheme="minorEastAsia" w:eastAsiaTheme="minorEastAsia" w:hAnsiTheme="minorEastAsia" w:hint="eastAsia"/>
          <w:color w:val="000000"/>
          <w:szCs w:val="21"/>
        </w:rPr>
        <w:t>导管室</w:t>
      </w:r>
      <w:proofErr w:type="gramEnd"/>
      <w:r w:rsidRPr="00AA23E5">
        <w:rPr>
          <w:rFonts w:asciiTheme="minorEastAsia" w:eastAsiaTheme="minorEastAsia" w:hAnsiTheme="minorEastAsia" w:hint="eastAsia"/>
          <w:color w:val="000000"/>
          <w:szCs w:val="21"/>
        </w:rPr>
        <w:t>信息管理系统模块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 xml:space="preserve">1.集成要求  </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1.1系统可与临床和管理数据接口引擎集成，以获得患者的基本信息和MWL无缝集成，获取病人的医嘱、基本信息、入院诊断及检查/手术项目相关信息。</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1.2系统可以与LIS系统集成，获取并显示手术病人实验室血样数据</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1.3.1集成包括：实验室检查、血常规检查、生化检查等</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1.3.2实验室数据获取后可进行国际标准转化（获取实验室常规数据后自动换算）；至少包括血红蛋白、HGB、红细胞压积、血糖、钾离子、钠离子、血尿素氮、血肌</w:t>
      </w:r>
      <w:proofErr w:type="gramStart"/>
      <w:r w:rsidRPr="00AA23E5">
        <w:rPr>
          <w:rFonts w:asciiTheme="minorEastAsia" w:eastAsiaTheme="minorEastAsia" w:hAnsiTheme="minorEastAsia" w:hint="eastAsia"/>
          <w:color w:val="000000"/>
          <w:szCs w:val="21"/>
        </w:rPr>
        <w:t>酐</w:t>
      </w:r>
      <w:proofErr w:type="gramEnd"/>
      <w:r w:rsidRPr="00AA23E5">
        <w:rPr>
          <w:rFonts w:asciiTheme="minorEastAsia" w:eastAsiaTheme="minorEastAsia" w:hAnsiTheme="minorEastAsia" w:hint="eastAsia"/>
          <w:color w:val="000000"/>
          <w:szCs w:val="21"/>
        </w:rPr>
        <w:t>。</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2.手术室手术及人员排班管理功能</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2.1系统管理员可配置手术室数量，添加手术室信息及手术室名称。</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 xml:space="preserve">2.2具有人员管理功能，可以通过人员管理模块配置人员角色。 </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2.3具有手术分配功能，可将已完成预登记的患者以拖放的操作形式分配至不同的手术室，自动形成手术事件。</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2.4排程管理人员可以拖</w:t>
      </w:r>
      <w:proofErr w:type="gramStart"/>
      <w:r w:rsidRPr="00AA23E5">
        <w:rPr>
          <w:rFonts w:asciiTheme="minorEastAsia" w:eastAsiaTheme="minorEastAsia" w:hAnsiTheme="minorEastAsia" w:hint="eastAsia"/>
          <w:color w:val="000000"/>
          <w:szCs w:val="21"/>
        </w:rPr>
        <w:t>放手术</w:t>
      </w:r>
      <w:proofErr w:type="gramEnd"/>
      <w:r w:rsidRPr="00AA23E5">
        <w:rPr>
          <w:rFonts w:asciiTheme="minorEastAsia" w:eastAsiaTheme="minorEastAsia" w:hAnsiTheme="minorEastAsia" w:hint="eastAsia"/>
          <w:color w:val="000000"/>
          <w:szCs w:val="21"/>
        </w:rPr>
        <w:t>事件预估时间，添加备注信息</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2.5支持手术日程列表及人员排班列表，并以表单形式显示及打印</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 xml:space="preserve">3. </w:t>
      </w:r>
      <w:proofErr w:type="gramStart"/>
      <w:r w:rsidRPr="00AA23E5">
        <w:rPr>
          <w:rFonts w:asciiTheme="minorEastAsia" w:eastAsiaTheme="minorEastAsia" w:hAnsiTheme="minorEastAsia" w:hint="eastAsia"/>
          <w:color w:val="000000"/>
          <w:szCs w:val="21"/>
        </w:rPr>
        <w:t>导管室</w:t>
      </w:r>
      <w:proofErr w:type="gramEnd"/>
      <w:r w:rsidRPr="00AA23E5">
        <w:rPr>
          <w:rFonts w:asciiTheme="minorEastAsia" w:eastAsiaTheme="minorEastAsia" w:hAnsiTheme="minorEastAsia" w:hint="eastAsia"/>
          <w:color w:val="000000"/>
          <w:szCs w:val="21"/>
        </w:rPr>
        <w:t>信息管理功能</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3.1患者登记的方式可以通过手动录入、自动获取、等候列表等形式导入患者信息，包括患者基本资料、医护人员相关信息、检查和实验室数据，并可显示患者位置和检查状态。</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3.2患者列表支持设置默认规则，并可按日期、患者姓名、手术名称、手术日期、术者、检查状态、检查号、影像号对患者列表进行排列。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3.3手术检索工具：可按患者姓名、术者姓名、护士姓名、手术名称、手术日期、手术状态、</w:t>
      </w:r>
      <w:r w:rsidRPr="00AA23E5">
        <w:rPr>
          <w:rFonts w:asciiTheme="minorEastAsia" w:eastAsiaTheme="minorEastAsia" w:hAnsiTheme="minorEastAsia" w:hint="eastAsia"/>
          <w:color w:val="000000"/>
          <w:szCs w:val="21"/>
        </w:rPr>
        <w:lastRenderedPageBreak/>
        <w:t>检查号、影像号等进行检索。</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3.4对于不同患者可设置不同的状态信息，如完成、未完成等</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3.5可显示患者信息包括：患者姓名、拼音、中间名、性别、出生日期、联系地址、其他地址、联系电话、其他电话、城市、省、邮编、国家、影像号、社保号。</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3.6支持手术人员角色添加：包括术者、助理医师、巡台护士、术间护士、等候区护士、进修医师、学员、记录员、其他。所有角色人员后期均可以统计其工作量。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3.7支持全结构化的手术记录，包括冠脉造影术记录、冠脉介入术记录</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3.8支持手术报告，包括心脏介入与治疗报告</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*3.9术中提供Syntax评分辅助诊断工具</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（三）</w:t>
      </w:r>
      <w:proofErr w:type="gramStart"/>
      <w:r w:rsidRPr="00AA23E5">
        <w:rPr>
          <w:rFonts w:asciiTheme="minorEastAsia" w:eastAsiaTheme="minorEastAsia" w:hAnsiTheme="minorEastAsia" w:hint="eastAsia"/>
          <w:color w:val="000000"/>
          <w:szCs w:val="21"/>
        </w:rPr>
        <w:t>导管室</w:t>
      </w:r>
      <w:proofErr w:type="gramEnd"/>
      <w:r w:rsidRPr="00AA23E5">
        <w:rPr>
          <w:rFonts w:asciiTheme="minorEastAsia" w:eastAsiaTheme="minorEastAsia" w:hAnsiTheme="minorEastAsia" w:hint="eastAsia"/>
          <w:color w:val="000000"/>
          <w:szCs w:val="21"/>
        </w:rPr>
        <w:t xml:space="preserve">影像管理系统模块 </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1.介入影像的接收和存储</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1.1支持接收介入造影影像，包括高分辨率（512*512 或 1024*1024）的动态影像。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1.2.服务器软件提供DICOM 的标准存储协议，可直接接收所有符合DICOM3.0标准的影像数据。</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1.3提供DICOM 的标准数据管理与存储。可允许多个客户端工作站同时根据患者姓名、检查设备、检查部位、影像号、检查时间日期等多种查询条件的组合形式查询与调阅影像，并提供查询影像调阅前的</w:t>
      </w:r>
      <w:proofErr w:type="gramStart"/>
      <w:r w:rsidRPr="00AA23E5">
        <w:rPr>
          <w:rFonts w:asciiTheme="minorEastAsia" w:eastAsiaTheme="minorEastAsia" w:hAnsiTheme="minorEastAsia" w:hint="eastAsia"/>
          <w:color w:val="000000"/>
          <w:szCs w:val="21"/>
        </w:rPr>
        <w:t>缩略图</w:t>
      </w:r>
      <w:proofErr w:type="gramEnd"/>
      <w:r w:rsidRPr="00AA23E5">
        <w:rPr>
          <w:rFonts w:asciiTheme="minorEastAsia" w:eastAsiaTheme="minorEastAsia" w:hAnsiTheme="minorEastAsia" w:hint="eastAsia"/>
          <w:color w:val="000000"/>
          <w:szCs w:val="21"/>
        </w:rPr>
        <w:t>预览功能。</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1.4可以同时接收多个不同影像设备或DICOM 网关发送的数据，并提供影像资料的存储。</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1.5采用集中式数据库及独立影像储存管理，记录所有影像的储存位置</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1.6数据库将会自动记录下列资料：</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1.6.1所有病人及检查的相关文字资料</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1.6.2所有检查影像的属性资料</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1.7提供安全日志：提供影像数据的各种状态记录日志（影像存档、影像调阅、影像传输），并提供相应分析工具。</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1.8支持病人隐私信息及影像资料的加密权限管理。</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2.介入影像的调用和输出</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2.1可以对动态影像进行采集、浏览。</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2.2 影像调用模式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2.2.1支持一次检查的图像以分割画面显示于显示器上或选择多个影像对比。</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2.2.2主画面可依时间显示病人过往的影像检查（包含</w:t>
      </w:r>
      <w:proofErr w:type="gramStart"/>
      <w:r w:rsidRPr="00AA23E5">
        <w:rPr>
          <w:rFonts w:asciiTheme="minorEastAsia" w:eastAsiaTheme="minorEastAsia" w:hAnsiTheme="minorEastAsia" w:hint="eastAsia"/>
          <w:color w:val="000000"/>
          <w:szCs w:val="21"/>
        </w:rPr>
        <w:t>不</w:t>
      </w:r>
      <w:proofErr w:type="gramEnd"/>
      <w:r w:rsidRPr="00AA23E5">
        <w:rPr>
          <w:rFonts w:asciiTheme="minorEastAsia" w:eastAsiaTheme="minorEastAsia" w:hAnsiTheme="minorEastAsia" w:hint="eastAsia"/>
          <w:color w:val="000000"/>
          <w:szCs w:val="21"/>
        </w:rPr>
        <w:t>同类的检查），且</w:t>
      </w:r>
      <w:proofErr w:type="gramStart"/>
      <w:r w:rsidRPr="00AA23E5">
        <w:rPr>
          <w:rFonts w:asciiTheme="minorEastAsia" w:eastAsiaTheme="minorEastAsia" w:hAnsiTheme="minorEastAsia" w:hint="eastAsia"/>
          <w:color w:val="000000"/>
          <w:szCs w:val="21"/>
        </w:rPr>
        <w:t>不同次</w:t>
      </w:r>
      <w:proofErr w:type="gramEnd"/>
      <w:r w:rsidRPr="00AA23E5">
        <w:rPr>
          <w:rFonts w:asciiTheme="minorEastAsia" w:eastAsiaTheme="minorEastAsia" w:hAnsiTheme="minorEastAsia" w:hint="eastAsia"/>
          <w:color w:val="000000"/>
          <w:szCs w:val="21"/>
        </w:rPr>
        <w:t>的检查影像可以分割成不同画面互相比较。</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2.2.3可同时调阅一个患者的多个不同的诊断序列，包括同一个检查，不同时期的检查，及不同成像设备的检查影像，可对比显示和诊断。</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2.2.4支持影像品质调节功能，可调整影像明亮度、对比度，可在静止影像上做记录和说明。</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2.2.5支持动态影像连续播放，显示速度≥60张/秒。可设置多幅影像播放速度及是否与心电图标记同时播放。</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lastRenderedPageBreak/>
        <w:t>2.2.6支持并发用户同时</w:t>
      </w:r>
      <w:proofErr w:type="gramStart"/>
      <w:r w:rsidRPr="00AA23E5">
        <w:rPr>
          <w:rFonts w:asciiTheme="minorEastAsia" w:eastAsiaTheme="minorEastAsia" w:hAnsiTheme="minorEastAsia" w:hint="eastAsia"/>
          <w:color w:val="000000"/>
          <w:szCs w:val="21"/>
        </w:rPr>
        <w:t>调阅非</w:t>
      </w:r>
      <w:proofErr w:type="gramEnd"/>
      <w:r w:rsidRPr="00AA23E5">
        <w:rPr>
          <w:rFonts w:asciiTheme="minorEastAsia" w:eastAsiaTheme="minorEastAsia" w:hAnsiTheme="minorEastAsia" w:hint="eastAsia"/>
          <w:color w:val="000000"/>
          <w:szCs w:val="21"/>
        </w:rPr>
        <w:t>同一患者图像。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3提供以下影像输出功能：</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3.1支持影像输出为JPEG、BMP、AVI等常用影像格式。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3.2支持DICOM打印，DICOM影像输出并自带浏览软件。</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3.3支持CDROM和DVDROM影像刻录功能，可在光盘上自动建立DICOM索引文档，刻录的影像及索引文档可在其它DICOM工作站上或普通电脑上回放。</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3.4支持将DICOM影像格式转换成JPG/BMP/AVI等常用格式单个或批量导出。</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3.5支持灰度和24bit真彩色图像。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4.影像分析</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4.1具有时间轴图像呈现展示功能</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4.1.1可按照时间顺序以图形方式清晰呈现患者整个疾病治疗周期内的各项诊断信息；</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4.1.2可自定义时间轴的心血管疾病管理时间；</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 xml:space="preserve">4.2能够在一个患者文件夹内合并两次的检查结果。    </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4.3在工具栏中提供滚动、缩放、重置、灰度级、显示/隐藏图像信息、打印、 保存等功能模式。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4.4可显示或隐藏检查影像中心电图曲线。</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4.5可以对比相同或不同患者检查结果的</w:t>
      </w:r>
      <w:proofErr w:type="gramStart"/>
      <w:r w:rsidRPr="00AA23E5">
        <w:rPr>
          <w:rFonts w:asciiTheme="minorEastAsia" w:eastAsiaTheme="minorEastAsia" w:hAnsiTheme="minorEastAsia" w:hint="eastAsia"/>
          <w:color w:val="000000"/>
          <w:szCs w:val="21"/>
        </w:rPr>
        <w:t>的</w:t>
      </w:r>
      <w:proofErr w:type="gramEnd"/>
      <w:r w:rsidRPr="00AA23E5">
        <w:rPr>
          <w:rFonts w:asciiTheme="minorEastAsia" w:eastAsiaTheme="minorEastAsia" w:hAnsiTheme="minorEastAsia" w:hint="eastAsia"/>
          <w:color w:val="000000"/>
          <w:szCs w:val="21"/>
        </w:rPr>
        <w:t>动态图像。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4.6支持 JPEG 有损和 PNG 无损压缩来减小图像文件的大小。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4.7支持标准 DICOM 功能，包括：从 DICOM 图像导入、DICOM 查询/检索和 DICOM 自动存档或转存。</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4.8介入高级影像后处理模块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*支持选配国际品牌高级定量分析工具，具有冠脉血管狭窄程度分析QCA和左室功能分析LVA功能。</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*支持国际品牌高级定量分析工具，具有血管定量分析QVA功能和数字化剪影VP功能。</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（四）心脏超声影像管理及影像后处理系统模块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1.心脏超声影像与介入导管影像共同存储，通过相同病人信息关联，</w:t>
      </w:r>
      <w:proofErr w:type="gramStart"/>
      <w:r w:rsidRPr="00AA23E5">
        <w:rPr>
          <w:rFonts w:asciiTheme="minorEastAsia" w:eastAsiaTheme="minorEastAsia" w:hAnsiTheme="minorEastAsia" w:hint="eastAsia"/>
          <w:color w:val="000000"/>
          <w:szCs w:val="21"/>
        </w:rPr>
        <w:t>并展现在时</w:t>
      </w:r>
      <w:proofErr w:type="gramEnd"/>
      <w:r w:rsidRPr="00AA23E5">
        <w:rPr>
          <w:rFonts w:asciiTheme="minorEastAsia" w:eastAsiaTheme="minorEastAsia" w:hAnsiTheme="minorEastAsia" w:hint="eastAsia"/>
          <w:color w:val="000000"/>
          <w:szCs w:val="21"/>
        </w:rPr>
        <w:t>间轴上，方便医生了解患者检查历程。</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2.支持灰度和24bit 真彩色图像。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3.能够创建用户定义的测量和公式，以及编辑测量和公式的默认标签。</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4.可自定义2D/</w:t>
      </w:r>
      <w:proofErr w:type="spellStart"/>
      <w:r w:rsidRPr="00AA23E5">
        <w:rPr>
          <w:rFonts w:asciiTheme="minorEastAsia" w:eastAsiaTheme="minorEastAsia" w:hAnsiTheme="minorEastAsia" w:hint="eastAsia"/>
          <w:color w:val="000000"/>
          <w:szCs w:val="21"/>
        </w:rPr>
        <w:t>MMode</w:t>
      </w:r>
      <w:proofErr w:type="spellEnd"/>
      <w:r w:rsidRPr="00AA23E5">
        <w:rPr>
          <w:rFonts w:asciiTheme="minorEastAsia" w:eastAsiaTheme="minorEastAsia" w:hAnsiTheme="minorEastAsia" w:hint="eastAsia"/>
          <w:color w:val="000000"/>
          <w:szCs w:val="21"/>
        </w:rPr>
        <w:t xml:space="preserve"> 协议测量，以快速完成左室功能评估。</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5.接受来自于超声系统的多种影像模式（2D, M-Mode, PW Doppler, CW Doppler）的DICOM SR 数值，设备上患者的测量值伴随着DICOM 影像传输时自动带入到系统数据库中，并显示于超声报告模板上。</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6.支持手动输入超声测量数值。</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 xml:space="preserve">7.牛眼图和解剖图内的节段可以同时或单独被选中和评分。支持ASE </w:t>
      </w:r>
      <w:proofErr w:type="gramStart"/>
      <w:r w:rsidRPr="00AA23E5">
        <w:rPr>
          <w:rFonts w:asciiTheme="minorEastAsia" w:eastAsiaTheme="minorEastAsia" w:hAnsiTheme="minorEastAsia" w:hint="eastAsia"/>
          <w:color w:val="000000"/>
          <w:szCs w:val="21"/>
        </w:rPr>
        <w:t>壁运动</w:t>
      </w:r>
      <w:proofErr w:type="gramEnd"/>
      <w:r w:rsidRPr="00AA23E5">
        <w:rPr>
          <w:rFonts w:asciiTheme="minorEastAsia" w:eastAsiaTheme="minorEastAsia" w:hAnsiTheme="minorEastAsia" w:hint="eastAsia"/>
          <w:color w:val="000000"/>
          <w:szCs w:val="21"/>
        </w:rPr>
        <w:t>评分法，且每个节段评分都可以用数字信息及颜色体现在室壁节段图上</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lastRenderedPageBreak/>
        <w:t>8.支持DICOM及DICOM SR传输协议的超声，能够通过DICOM协议自动将图像检查结果存储到外部 DICOM存储中。并通过DICOM 查询/检索协议，进行查询、检索和抓取。</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*9 系统本身具有多种影像模式（2D, M-Mode, PW Doppler, CW Doppler）的脱机超声影像测量，例如：收缩末期左室内径，左室射血分数，左室流出道</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10 QLAB 2D模块：支持对飞利浦超声影像处理，自动获取感兴趣区定位（Auto-ROI），提供对射血分数和容积数据的快速计算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11 QLAB 3D模块；支持对飞利浦超声影像处理，是基于真实容积的体素定量，快速得到心脏真实容积，质量，时 间-容积曲线等</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12 QLAB MVN模块：支持对飞利浦超声影像处理，独有的AIUS的二尖瓣定量导航技术，通过简单定位便可快速描记出二尖瓣小叶，并可获得易于理解的模型及基本数据</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3.技术支持服务：</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序号</w:t>
      </w:r>
      <w:r w:rsidRPr="00AA23E5">
        <w:rPr>
          <w:rFonts w:asciiTheme="minorEastAsia" w:eastAsiaTheme="minorEastAsia" w:hAnsiTheme="minorEastAsia" w:hint="eastAsia"/>
          <w:color w:val="000000"/>
          <w:szCs w:val="21"/>
        </w:rPr>
        <w:tab/>
        <w:t>服务内容</w:t>
      </w:r>
      <w:r w:rsidRPr="00AA23E5">
        <w:rPr>
          <w:rFonts w:asciiTheme="minorEastAsia" w:eastAsiaTheme="minorEastAsia" w:hAnsiTheme="minorEastAsia" w:hint="eastAsia"/>
          <w:color w:val="000000"/>
          <w:szCs w:val="21"/>
        </w:rPr>
        <w:tab/>
        <w:t>服务标准</w:t>
      </w:r>
      <w:r w:rsidRPr="00AA23E5">
        <w:rPr>
          <w:rFonts w:asciiTheme="minorEastAsia" w:eastAsiaTheme="minorEastAsia" w:hAnsiTheme="minorEastAsia" w:hint="eastAsia"/>
          <w:color w:val="000000"/>
          <w:szCs w:val="21"/>
        </w:rPr>
        <w:tab/>
        <w:t>备注</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w:t>
      </w:r>
      <w:r w:rsidRPr="00AA23E5">
        <w:rPr>
          <w:rFonts w:asciiTheme="minorEastAsia" w:eastAsiaTheme="minorEastAsia" w:hAnsiTheme="minorEastAsia" w:hint="eastAsia"/>
          <w:color w:val="000000"/>
          <w:szCs w:val="21"/>
        </w:rPr>
        <w:tab/>
        <w:t>电话支持服务</w:t>
      </w:r>
      <w:r w:rsidRPr="00AA23E5">
        <w:rPr>
          <w:rFonts w:asciiTheme="minorEastAsia" w:eastAsiaTheme="minorEastAsia" w:hAnsiTheme="minorEastAsia" w:hint="eastAsia"/>
          <w:color w:val="000000"/>
          <w:szCs w:val="21"/>
        </w:rPr>
        <w:tab/>
        <w:t>7x24小时</w:t>
      </w:r>
      <w:r w:rsidRPr="00AA23E5">
        <w:rPr>
          <w:rFonts w:asciiTheme="minorEastAsia" w:eastAsiaTheme="minorEastAsia" w:hAnsiTheme="minorEastAsia" w:hint="eastAsia"/>
          <w:color w:val="000000"/>
          <w:szCs w:val="21"/>
        </w:rPr>
        <w:tab/>
        <w:t>电话支持服务响应时间：1小时以内</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响应时间将以飞利浦客</w:t>
      </w:r>
      <w:proofErr w:type="gramStart"/>
      <w:r w:rsidRPr="00AA23E5">
        <w:rPr>
          <w:rFonts w:asciiTheme="minorEastAsia" w:eastAsiaTheme="minorEastAsia" w:hAnsiTheme="minorEastAsia" w:hint="eastAsia"/>
          <w:color w:val="000000"/>
          <w:szCs w:val="21"/>
        </w:rPr>
        <w:t>服中心</w:t>
      </w:r>
      <w:proofErr w:type="gramEnd"/>
      <w:r w:rsidRPr="00AA23E5">
        <w:rPr>
          <w:rFonts w:asciiTheme="minorEastAsia" w:eastAsiaTheme="minorEastAsia" w:hAnsiTheme="minorEastAsia" w:hint="eastAsia"/>
          <w:color w:val="000000"/>
          <w:szCs w:val="21"/>
        </w:rPr>
        <w:t>接到故障报告时间起算。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w:t>
      </w:r>
      <w:r w:rsidRPr="00AA23E5">
        <w:rPr>
          <w:rFonts w:asciiTheme="minorEastAsia" w:eastAsiaTheme="minorEastAsia" w:hAnsiTheme="minorEastAsia" w:hint="eastAsia"/>
          <w:color w:val="000000"/>
          <w:szCs w:val="21"/>
        </w:rPr>
        <w:tab/>
        <w:t>网络</w:t>
      </w:r>
      <w:proofErr w:type="gramStart"/>
      <w:r w:rsidRPr="00AA23E5">
        <w:rPr>
          <w:rFonts w:asciiTheme="minorEastAsia" w:eastAsiaTheme="minorEastAsia" w:hAnsiTheme="minorEastAsia" w:hint="eastAsia"/>
          <w:color w:val="000000"/>
          <w:szCs w:val="21"/>
        </w:rPr>
        <w:t>远程支持</w:t>
      </w:r>
      <w:proofErr w:type="gramEnd"/>
      <w:r w:rsidRPr="00AA23E5">
        <w:rPr>
          <w:rFonts w:asciiTheme="minorEastAsia" w:eastAsiaTheme="minorEastAsia" w:hAnsiTheme="minorEastAsia" w:hint="eastAsia"/>
          <w:color w:val="000000"/>
          <w:szCs w:val="21"/>
        </w:rPr>
        <w:t>服务</w:t>
      </w:r>
      <w:r w:rsidRPr="00AA23E5">
        <w:rPr>
          <w:rFonts w:asciiTheme="minorEastAsia" w:eastAsiaTheme="minorEastAsia" w:hAnsiTheme="minorEastAsia" w:hint="eastAsia"/>
          <w:color w:val="000000"/>
          <w:szCs w:val="21"/>
        </w:rPr>
        <w:tab/>
        <w:t>7x24小时</w:t>
      </w:r>
      <w:r w:rsidRPr="00AA23E5">
        <w:rPr>
          <w:rFonts w:asciiTheme="minorEastAsia" w:eastAsiaTheme="minorEastAsia" w:hAnsiTheme="minorEastAsia" w:hint="eastAsia"/>
          <w:color w:val="000000"/>
          <w:szCs w:val="21"/>
        </w:rPr>
        <w:tab/>
        <w:t>网络</w:t>
      </w:r>
      <w:proofErr w:type="gramStart"/>
      <w:r w:rsidRPr="00AA23E5">
        <w:rPr>
          <w:rFonts w:asciiTheme="minorEastAsia" w:eastAsiaTheme="minorEastAsia" w:hAnsiTheme="minorEastAsia" w:hint="eastAsia"/>
          <w:color w:val="000000"/>
          <w:szCs w:val="21"/>
        </w:rPr>
        <w:t>远程支持</w:t>
      </w:r>
      <w:proofErr w:type="gramEnd"/>
      <w:r w:rsidRPr="00AA23E5">
        <w:rPr>
          <w:rFonts w:asciiTheme="minorEastAsia" w:eastAsiaTheme="minorEastAsia" w:hAnsiTheme="minorEastAsia" w:hint="eastAsia"/>
          <w:color w:val="000000"/>
          <w:szCs w:val="21"/>
        </w:rPr>
        <w:t>服务响应时间：1小时以内</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最终用户需提供外网远程登录的工具与账号给飞利浦服务团队，此账号的有效期与双方合作的期限同步。</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w:t>
      </w:r>
      <w:r w:rsidRPr="00AA23E5">
        <w:rPr>
          <w:rFonts w:asciiTheme="minorEastAsia" w:eastAsiaTheme="minorEastAsia" w:hAnsiTheme="minorEastAsia" w:hint="eastAsia"/>
          <w:color w:val="000000"/>
          <w:szCs w:val="21"/>
        </w:rPr>
        <w:tab/>
        <w:t>现场服务</w:t>
      </w:r>
      <w:r w:rsidRPr="00AA23E5">
        <w:rPr>
          <w:rFonts w:asciiTheme="minorEastAsia" w:eastAsiaTheme="minorEastAsia" w:hAnsiTheme="minorEastAsia" w:hint="eastAsia"/>
          <w:color w:val="000000"/>
          <w:szCs w:val="21"/>
        </w:rPr>
        <w:tab/>
        <w:t>I、II级故障，7x24小时；</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III级故障，5x8小时</w:t>
      </w:r>
      <w:r w:rsidRPr="00AA23E5">
        <w:rPr>
          <w:rFonts w:asciiTheme="minorEastAsia" w:eastAsiaTheme="minorEastAsia" w:hAnsiTheme="minorEastAsia" w:hint="eastAsia"/>
          <w:color w:val="000000"/>
          <w:szCs w:val="21"/>
        </w:rPr>
        <w:tab/>
        <w:t>I级：系统</w:t>
      </w:r>
      <w:proofErr w:type="gramStart"/>
      <w:r w:rsidRPr="00AA23E5">
        <w:rPr>
          <w:rFonts w:asciiTheme="minorEastAsia" w:eastAsiaTheme="minorEastAsia" w:hAnsiTheme="minorEastAsia" w:hint="eastAsia"/>
          <w:color w:val="000000"/>
          <w:szCs w:val="21"/>
        </w:rPr>
        <w:t>宕</w:t>
      </w:r>
      <w:proofErr w:type="gramEnd"/>
      <w:r w:rsidRPr="00AA23E5">
        <w:rPr>
          <w:rFonts w:asciiTheme="minorEastAsia" w:eastAsiaTheme="minorEastAsia" w:hAnsiTheme="minorEastAsia" w:hint="eastAsia"/>
          <w:color w:val="000000"/>
          <w:szCs w:val="21"/>
        </w:rPr>
        <w:t>机</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II级：性能故障</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III级：单点故障</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ab/>
      </w:r>
      <w:r w:rsidRPr="00AA23E5">
        <w:rPr>
          <w:rFonts w:asciiTheme="minorEastAsia" w:eastAsiaTheme="minorEastAsia" w:hAnsiTheme="minorEastAsia" w:hint="eastAsia"/>
          <w:color w:val="000000"/>
          <w:szCs w:val="21"/>
        </w:rPr>
        <w:tab/>
        <w:t>I级故障，7x24小时；</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II、III级故障，5x8小时</w:t>
      </w:r>
      <w:r w:rsidRPr="00AA23E5">
        <w:rPr>
          <w:rFonts w:asciiTheme="minorEastAsia" w:eastAsiaTheme="minorEastAsia" w:hAnsiTheme="minorEastAsia" w:hint="eastAsia"/>
          <w:color w:val="000000"/>
          <w:szCs w:val="21"/>
        </w:rPr>
        <w:tab/>
        <w:t>I级：系统</w:t>
      </w:r>
      <w:proofErr w:type="gramStart"/>
      <w:r w:rsidRPr="00AA23E5">
        <w:rPr>
          <w:rFonts w:asciiTheme="minorEastAsia" w:eastAsiaTheme="minorEastAsia" w:hAnsiTheme="minorEastAsia" w:hint="eastAsia"/>
          <w:color w:val="000000"/>
          <w:szCs w:val="21"/>
        </w:rPr>
        <w:t>宕</w:t>
      </w:r>
      <w:proofErr w:type="gramEnd"/>
      <w:r w:rsidRPr="00AA23E5">
        <w:rPr>
          <w:rFonts w:asciiTheme="minorEastAsia" w:eastAsiaTheme="minorEastAsia" w:hAnsiTheme="minorEastAsia" w:hint="eastAsia"/>
          <w:color w:val="000000"/>
          <w:szCs w:val="21"/>
        </w:rPr>
        <w:t>机</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II级：性能故障</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III级：单点故障</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ab/>
      </w:r>
      <w:r w:rsidRPr="00AA23E5">
        <w:rPr>
          <w:rFonts w:asciiTheme="minorEastAsia" w:eastAsiaTheme="minorEastAsia" w:hAnsiTheme="minorEastAsia" w:hint="eastAsia"/>
          <w:color w:val="000000"/>
          <w:szCs w:val="21"/>
        </w:rPr>
        <w:tab/>
        <w:t>4小时内上门服务</w:t>
      </w:r>
      <w:r w:rsidRPr="00AA23E5">
        <w:rPr>
          <w:rFonts w:asciiTheme="minorEastAsia" w:eastAsiaTheme="minorEastAsia" w:hAnsiTheme="minorEastAsia" w:hint="eastAsia"/>
          <w:color w:val="000000"/>
          <w:szCs w:val="21"/>
        </w:rPr>
        <w:tab/>
      </w:r>
      <w:proofErr w:type="gramStart"/>
      <w:r w:rsidRPr="00AA23E5">
        <w:rPr>
          <w:rFonts w:asciiTheme="minorEastAsia" w:eastAsiaTheme="minorEastAsia" w:hAnsiTheme="minorEastAsia" w:hint="eastAsia"/>
          <w:color w:val="000000"/>
          <w:szCs w:val="21"/>
        </w:rPr>
        <w:t>当无法</w:t>
      </w:r>
      <w:proofErr w:type="gramEnd"/>
      <w:r w:rsidRPr="00AA23E5">
        <w:rPr>
          <w:rFonts w:asciiTheme="minorEastAsia" w:eastAsiaTheme="minorEastAsia" w:hAnsiTheme="minorEastAsia" w:hint="eastAsia"/>
          <w:color w:val="000000"/>
          <w:szCs w:val="21"/>
        </w:rPr>
        <w:t>远程处理故障时，工程师乘坐最快的交通工具前往现场。正常营业时间，本地客户工程师四小时以内到场，外地客户根据距离远近酌情延长。其他时间第二个工作日上门服务。</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双方认可的因其他不可控制因素及不可抗力原因导致无法按照约定时间到场的情况除外。</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ab/>
      </w:r>
      <w:r w:rsidRPr="00AA23E5">
        <w:rPr>
          <w:rFonts w:asciiTheme="minorEastAsia" w:eastAsiaTheme="minorEastAsia" w:hAnsiTheme="minorEastAsia" w:hint="eastAsia"/>
          <w:color w:val="000000"/>
          <w:szCs w:val="21"/>
        </w:rPr>
        <w:tab/>
        <w:t>第二工作日上门服务</w:t>
      </w:r>
      <w:r w:rsidRPr="00AA23E5">
        <w:rPr>
          <w:rFonts w:asciiTheme="minorEastAsia" w:eastAsiaTheme="minorEastAsia" w:hAnsiTheme="minorEastAsia" w:hint="eastAsia"/>
          <w:color w:val="000000"/>
          <w:szCs w:val="21"/>
        </w:rPr>
        <w:tab/>
      </w:r>
      <w:proofErr w:type="gramStart"/>
      <w:r w:rsidRPr="00AA23E5">
        <w:rPr>
          <w:rFonts w:asciiTheme="minorEastAsia" w:eastAsiaTheme="minorEastAsia" w:hAnsiTheme="minorEastAsia" w:hint="eastAsia"/>
          <w:color w:val="000000"/>
          <w:szCs w:val="21"/>
        </w:rPr>
        <w:t>当无法</w:t>
      </w:r>
      <w:proofErr w:type="gramEnd"/>
      <w:r w:rsidRPr="00AA23E5">
        <w:rPr>
          <w:rFonts w:asciiTheme="minorEastAsia" w:eastAsiaTheme="minorEastAsia" w:hAnsiTheme="minorEastAsia" w:hint="eastAsia"/>
          <w:color w:val="000000"/>
          <w:szCs w:val="21"/>
        </w:rPr>
        <w:t>远程处理故障时，工程师第二个工作日上门服务。</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4.系统故障处理服务：同技术支持服务</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5.日常运维服务要求：运维期</w:t>
      </w:r>
      <w:proofErr w:type="gramStart"/>
      <w:r w:rsidRPr="00AA23E5">
        <w:rPr>
          <w:rFonts w:asciiTheme="minorEastAsia" w:eastAsiaTheme="minorEastAsia" w:hAnsiTheme="minorEastAsia" w:hint="eastAsia"/>
          <w:color w:val="000000"/>
          <w:szCs w:val="21"/>
        </w:rPr>
        <w:t>内保障</w:t>
      </w:r>
      <w:proofErr w:type="gramEnd"/>
      <w:r w:rsidRPr="00AA23E5">
        <w:rPr>
          <w:rFonts w:asciiTheme="minorEastAsia" w:eastAsiaTheme="minorEastAsia" w:hAnsiTheme="minorEastAsia" w:hint="eastAsia"/>
          <w:color w:val="000000"/>
          <w:szCs w:val="21"/>
        </w:rPr>
        <w:t>系统稳定性及故障处理的及时性</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6.项目人员及工作要求：</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lastRenderedPageBreak/>
        <w:t>项目组成员</w:t>
      </w:r>
      <w:r w:rsidRPr="00AA23E5">
        <w:rPr>
          <w:rFonts w:asciiTheme="minorEastAsia" w:eastAsiaTheme="minorEastAsia" w:hAnsiTheme="minorEastAsia" w:hint="eastAsia"/>
          <w:color w:val="000000"/>
          <w:szCs w:val="21"/>
        </w:rPr>
        <w:tab/>
        <w:t>项目组成员要求</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项目总监</w:t>
      </w:r>
      <w:r w:rsidRPr="00AA23E5">
        <w:rPr>
          <w:rFonts w:asciiTheme="minorEastAsia" w:eastAsiaTheme="minorEastAsia" w:hAnsiTheme="minorEastAsia" w:hint="eastAsia"/>
          <w:color w:val="000000"/>
          <w:szCs w:val="21"/>
        </w:rPr>
        <w:tab/>
        <w:t>PMI认证</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实施组长</w:t>
      </w:r>
      <w:r w:rsidRPr="00AA23E5">
        <w:rPr>
          <w:rFonts w:asciiTheme="minorEastAsia" w:eastAsiaTheme="minorEastAsia" w:hAnsiTheme="minorEastAsia" w:hint="eastAsia"/>
          <w:color w:val="000000"/>
          <w:szCs w:val="21"/>
        </w:rPr>
        <w:tab/>
        <w:t>VCP认证,ISCV安装认证，CCNP培训证书，PMP培训证书</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临床应用工程师</w:t>
      </w:r>
      <w:r w:rsidRPr="00AA23E5">
        <w:rPr>
          <w:rFonts w:asciiTheme="minorEastAsia" w:eastAsiaTheme="minorEastAsia" w:hAnsiTheme="minorEastAsia" w:hint="eastAsia"/>
          <w:color w:val="000000"/>
          <w:szCs w:val="21"/>
        </w:rPr>
        <w:tab/>
        <w:t>PMI认证，执业医师资格证</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ISCV临床培训认证</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开发组长</w:t>
      </w:r>
      <w:r w:rsidRPr="00AA23E5">
        <w:rPr>
          <w:rFonts w:asciiTheme="minorEastAsia" w:eastAsiaTheme="minorEastAsia" w:hAnsiTheme="minorEastAsia" w:hint="eastAsia"/>
          <w:color w:val="000000"/>
          <w:szCs w:val="21"/>
        </w:rPr>
        <w:tab/>
        <w:t>ISCV安装认证，HL7培训证书</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实施工程师</w:t>
      </w:r>
      <w:r w:rsidRPr="00AA23E5">
        <w:rPr>
          <w:rFonts w:asciiTheme="minorEastAsia" w:eastAsiaTheme="minorEastAsia" w:hAnsiTheme="minorEastAsia" w:hint="eastAsia"/>
          <w:color w:val="000000"/>
          <w:szCs w:val="21"/>
        </w:rPr>
        <w:tab/>
        <w:t>ISCV安装认证，CCNP培训证书，PMP培训证书</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7.系统运维目标：</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运维期：1年</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合同期：自合同签订之日起一年</w:t>
      </w:r>
    </w:p>
    <w:p w:rsidR="00AD6E01"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预算：49.5万元</w:t>
      </w: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w:t>
      </w:r>
      <w:r w:rsidR="00520F2F" w:rsidRPr="00E24FFD">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214317">
        <w:rPr>
          <w:rFonts w:asciiTheme="minorEastAsia" w:eastAsiaTheme="minorEastAsia" w:hAnsiTheme="minorEastAsia"/>
          <w:szCs w:val="21"/>
        </w:rPr>
        <w:t>10</w:t>
      </w:r>
      <w:r w:rsidRPr="00196FAE">
        <w:rPr>
          <w:rFonts w:asciiTheme="minorEastAsia" w:eastAsiaTheme="minorEastAsia" w:hAnsiTheme="minorEastAsia" w:hint="eastAsia"/>
          <w:szCs w:val="21"/>
        </w:rPr>
        <w:t>月</w:t>
      </w:r>
      <w:r w:rsidR="00214317">
        <w:rPr>
          <w:rFonts w:asciiTheme="minorEastAsia" w:eastAsiaTheme="minorEastAsia" w:hAnsiTheme="minorEastAsia"/>
          <w:szCs w:val="21"/>
        </w:rPr>
        <w:t>13</w:t>
      </w:r>
      <w:r w:rsidRPr="00196FAE">
        <w:rPr>
          <w:rFonts w:asciiTheme="minorEastAsia" w:eastAsiaTheme="minorEastAsia" w:hAnsiTheme="minorEastAsia" w:hint="eastAsia"/>
          <w:szCs w:val="21"/>
        </w:rPr>
        <w:t>日</w:t>
      </w:r>
      <w:r w:rsidR="00E24FFD">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E24FFD">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中仪大厦</w:t>
      </w:r>
      <w:r w:rsidR="00214317">
        <w:rPr>
          <w:rFonts w:asciiTheme="minorEastAsia" w:eastAsiaTheme="minorEastAsia" w:hAnsiTheme="minorEastAsia" w:hint="eastAsia"/>
          <w:szCs w:val="21"/>
        </w:rPr>
        <w:t>一层</w:t>
      </w:r>
      <w:bookmarkStart w:id="0" w:name="_GoBack"/>
      <w:bookmarkEnd w:id="0"/>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w:t>
      </w:r>
      <w:r w:rsidR="00214317">
        <w:rPr>
          <w:rFonts w:asciiTheme="minorEastAsia" w:eastAsiaTheme="minorEastAsia" w:hAnsiTheme="minorEastAsia"/>
          <w:szCs w:val="21"/>
        </w:rPr>
        <w:t>10</w:t>
      </w:r>
      <w:r w:rsidR="00E93FDF" w:rsidRPr="00E93FDF">
        <w:rPr>
          <w:rFonts w:asciiTheme="minorEastAsia" w:eastAsiaTheme="minorEastAsia" w:hAnsiTheme="minorEastAsia" w:hint="eastAsia"/>
          <w:szCs w:val="21"/>
        </w:rPr>
        <w:t>月</w:t>
      </w:r>
      <w:r w:rsidR="00214317">
        <w:rPr>
          <w:rFonts w:asciiTheme="minorEastAsia" w:eastAsiaTheme="minorEastAsia" w:hAnsiTheme="minorEastAsia"/>
          <w:szCs w:val="21"/>
        </w:rPr>
        <w:t>13</w:t>
      </w:r>
      <w:r w:rsidR="00E93FDF" w:rsidRPr="00E93FDF">
        <w:rPr>
          <w:rFonts w:asciiTheme="minorEastAsia" w:eastAsiaTheme="minorEastAsia" w:hAnsiTheme="minorEastAsia" w:hint="eastAsia"/>
          <w:szCs w:val="21"/>
        </w:rPr>
        <w:t>日9：</w:t>
      </w:r>
      <w:r w:rsidR="00E24FFD">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W w:w="8494" w:type="dxa"/>
        <w:tblLayout w:type="fixed"/>
        <w:tblLook w:val="04A0" w:firstRow="1" w:lastRow="0" w:firstColumn="1" w:lastColumn="0" w:noHBand="0" w:noVBand="1"/>
      </w:tblPr>
      <w:tblGrid>
        <w:gridCol w:w="998"/>
        <w:gridCol w:w="998"/>
        <w:gridCol w:w="1506"/>
        <w:gridCol w:w="4756"/>
        <w:gridCol w:w="236"/>
      </w:tblGrid>
      <w:tr w:rsidR="00214317" w:rsidRPr="00F741BD" w:rsidTr="00C8100A">
        <w:trPr>
          <w:gridAfter w:val="1"/>
          <w:wAfter w:w="236" w:type="dxa"/>
          <w:trHeight w:val="555"/>
        </w:trPr>
        <w:tc>
          <w:tcPr>
            <w:tcW w:w="998" w:type="dxa"/>
            <w:tcBorders>
              <w:top w:val="double" w:sz="6" w:space="0" w:color="000000"/>
              <w:left w:val="double" w:sz="6" w:space="0" w:color="000000"/>
              <w:bottom w:val="single" w:sz="8" w:space="0" w:color="000000"/>
              <w:right w:val="single" w:sz="8" w:space="0" w:color="000000"/>
            </w:tcBorders>
            <w:shd w:val="clear" w:color="auto" w:fill="auto"/>
            <w:vAlign w:val="center"/>
            <w:hideMark/>
          </w:tcPr>
          <w:p w:rsidR="00214317" w:rsidRPr="00F741BD" w:rsidRDefault="00214317" w:rsidP="00C8100A">
            <w:pPr>
              <w:widowControl/>
              <w:rPr>
                <w:rFonts w:ascii="宋体" w:hAnsi="宋体" w:cs="宋体"/>
                <w:color w:val="000000"/>
                <w:kern w:val="0"/>
                <w:sz w:val="22"/>
              </w:rPr>
            </w:pPr>
            <w:r w:rsidRPr="00F741BD">
              <w:rPr>
                <w:rFonts w:ascii="宋体" w:hAnsi="宋体" w:cs="宋体" w:hint="eastAsia"/>
                <w:color w:val="000000"/>
                <w:kern w:val="0"/>
                <w:sz w:val="22"/>
              </w:rPr>
              <w:lastRenderedPageBreak/>
              <w:t>序号</w:t>
            </w:r>
          </w:p>
        </w:tc>
        <w:tc>
          <w:tcPr>
            <w:tcW w:w="998" w:type="dxa"/>
            <w:tcBorders>
              <w:top w:val="double" w:sz="6" w:space="0" w:color="000000"/>
              <w:left w:val="nil"/>
              <w:bottom w:val="single" w:sz="8" w:space="0" w:color="000000"/>
              <w:right w:val="single" w:sz="8" w:space="0" w:color="000000"/>
            </w:tcBorders>
            <w:shd w:val="clear" w:color="auto" w:fill="auto"/>
            <w:vAlign w:val="center"/>
            <w:hideMark/>
          </w:tcPr>
          <w:p w:rsidR="00214317" w:rsidRPr="00F741BD" w:rsidRDefault="00214317" w:rsidP="00C8100A">
            <w:pPr>
              <w:widowControl/>
              <w:rPr>
                <w:rFonts w:ascii="宋体" w:hAnsi="宋体" w:cs="宋体"/>
                <w:color w:val="000000"/>
                <w:kern w:val="0"/>
                <w:sz w:val="22"/>
              </w:rPr>
            </w:pPr>
            <w:r w:rsidRPr="00F741BD">
              <w:rPr>
                <w:rFonts w:ascii="宋体" w:hAnsi="宋体" w:cs="宋体" w:hint="eastAsia"/>
                <w:color w:val="000000"/>
                <w:kern w:val="0"/>
                <w:sz w:val="22"/>
              </w:rPr>
              <w:t>分值</w:t>
            </w:r>
          </w:p>
        </w:tc>
        <w:tc>
          <w:tcPr>
            <w:tcW w:w="1506" w:type="dxa"/>
            <w:tcBorders>
              <w:top w:val="double" w:sz="6" w:space="0" w:color="000000"/>
              <w:left w:val="nil"/>
              <w:bottom w:val="single" w:sz="8" w:space="0" w:color="000000"/>
              <w:right w:val="single" w:sz="8" w:space="0" w:color="000000"/>
            </w:tcBorders>
            <w:shd w:val="clear" w:color="auto" w:fill="auto"/>
            <w:vAlign w:val="center"/>
            <w:hideMark/>
          </w:tcPr>
          <w:p w:rsidR="00214317" w:rsidRPr="00F741BD" w:rsidRDefault="0021431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评分因素分项</w:t>
            </w:r>
          </w:p>
        </w:tc>
        <w:tc>
          <w:tcPr>
            <w:tcW w:w="4756" w:type="dxa"/>
            <w:tcBorders>
              <w:top w:val="double" w:sz="6" w:space="0" w:color="000000"/>
              <w:left w:val="nil"/>
              <w:bottom w:val="single" w:sz="8" w:space="0" w:color="000000"/>
              <w:right w:val="double" w:sz="6" w:space="0" w:color="000000"/>
            </w:tcBorders>
            <w:shd w:val="clear" w:color="auto" w:fill="auto"/>
            <w:vAlign w:val="center"/>
            <w:hideMark/>
          </w:tcPr>
          <w:p w:rsidR="00214317" w:rsidRPr="00F741BD" w:rsidRDefault="0021431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评分标准</w:t>
            </w:r>
          </w:p>
        </w:tc>
      </w:tr>
      <w:tr w:rsidR="00214317" w:rsidRPr="00F741BD" w:rsidTr="00C8100A">
        <w:trPr>
          <w:gridAfter w:val="1"/>
          <w:wAfter w:w="236" w:type="dxa"/>
          <w:trHeight w:val="126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214317" w:rsidRPr="00F741BD" w:rsidRDefault="00214317" w:rsidP="00C8100A">
            <w:pPr>
              <w:widowControl/>
              <w:rPr>
                <w:rFonts w:ascii="宋体" w:hAnsi="宋体" w:cs="宋体"/>
                <w:color w:val="000000"/>
                <w:kern w:val="0"/>
                <w:sz w:val="22"/>
              </w:rPr>
            </w:pPr>
            <w:r w:rsidRPr="00F741BD">
              <w:rPr>
                <w:rFonts w:ascii="宋体" w:hAnsi="宋体" w:cs="宋体" w:hint="eastAsia"/>
                <w:color w:val="000000"/>
                <w:kern w:val="0"/>
                <w:sz w:val="22"/>
              </w:rPr>
              <w:t>价格</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214317" w:rsidRPr="00F741BD" w:rsidRDefault="0021431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30</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214317" w:rsidRPr="00F741BD" w:rsidRDefault="0021431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评标价格</w:t>
            </w:r>
          </w:p>
        </w:tc>
        <w:tc>
          <w:tcPr>
            <w:tcW w:w="4756" w:type="dxa"/>
            <w:tcBorders>
              <w:top w:val="nil"/>
              <w:left w:val="nil"/>
              <w:bottom w:val="nil"/>
              <w:right w:val="double" w:sz="6" w:space="0" w:color="000000"/>
            </w:tcBorders>
            <w:shd w:val="clear" w:color="auto" w:fill="auto"/>
            <w:vAlign w:val="center"/>
            <w:hideMark/>
          </w:tcPr>
          <w:p w:rsidR="00214317" w:rsidRPr="00F741BD" w:rsidRDefault="00214317" w:rsidP="00C8100A">
            <w:pPr>
              <w:widowControl/>
              <w:rPr>
                <w:rFonts w:ascii="宋体" w:hAnsi="宋体" w:cs="宋体"/>
                <w:color w:val="000000"/>
                <w:kern w:val="0"/>
                <w:sz w:val="22"/>
              </w:rPr>
            </w:pPr>
            <w:r w:rsidRPr="00F741BD">
              <w:rPr>
                <w:rFonts w:ascii="宋体" w:hAnsi="宋体" w:cs="宋体" w:hint="eastAsia"/>
                <w:color w:val="000000"/>
                <w:kern w:val="0"/>
                <w:sz w:val="22"/>
              </w:rPr>
              <w:t>评标价格分数</w:t>
            </w:r>
            <w:r w:rsidRPr="00F741BD">
              <w:rPr>
                <w:rFonts w:ascii="Calibri" w:hAnsi="Calibri" w:cs="Calibri"/>
                <w:color w:val="000000"/>
                <w:kern w:val="0"/>
                <w:sz w:val="22"/>
              </w:rPr>
              <w:t>=</w:t>
            </w:r>
            <w:r w:rsidRPr="00F741BD">
              <w:rPr>
                <w:rFonts w:ascii="宋体" w:hAnsi="宋体" w:cs="宋体" w:hint="eastAsia"/>
                <w:color w:val="000000"/>
                <w:kern w:val="0"/>
                <w:sz w:val="22"/>
              </w:rPr>
              <w:t>（评标基准价</w:t>
            </w:r>
            <w:r w:rsidRPr="00F741BD">
              <w:rPr>
                <w:rFonts w:ascii="Calibri" w:hAnsi="Calibri" w:cs="Calibri"/>
                <w:color w:val="000000"/>
                <w:kern w:val="0"/>
                <w:sz w:val="22"/>
              </w:rPr>
              <w:t>/</w:t>
            </w:r>
            <w:r w:rsidRPr="00F741BD">
              <w:rPr>
                <w:rFonts w:ascii="宋体" w:hAnsi="宋体" w:cs="宋体" w:hint="eastAsia"/>
                <w:color w:val="000000"/>
                <w:kern w:val="0"/>
                <w:sz w:val="22"/>
              </w:rPr>
              <w:t>投标报价）</w:t>
            </w:r>
            <w:r w:rsidRPr="00F741BD">
              <w:rPr>
                <w:rFonts w:ascii="Calibri" w:hAnsi="Calibri" w:cs="Calibri"/>
                <w:color w:val="000000"/>
                <w:kern w:val="0"/>
                <w:sz w:val="22"/>
              </w:rPr>
              <w:t>×</w:t>
            </w:r>
            <w:r w:rsidRPr="00F741BD">
              <w:rPr>
                <w:rFonts w:ascii="宋体" w:hAnsi="宋体" w:cs="宋体" w:hint="eastAsia"/>
                <w:color w:val="000000"/>
                <w:kern w:val="0"/>
                <w:sz w:val="22"/>
              </w:rPr>
              <w:t>价格权重（</w:t>
            </w:r>
            <w:r>
              <w:rPr>
                <w:rFonts w:ascii="Calibri" w:hAnsi="Calibri" w:cs="Calibri" w:hint="eastAsia"/>
                <w:color w:val="000000"/>
                <w:kern w:val="0"/>
                <w:sz w:val="22"/>
              </w:rPr>
              <w:t>3</w:t>
            </w:r>
            <w:r w:rsidRPr="00F741BD">
              <w:rPr>
                <w:rFonts w:ascii="Calibri" w:hAnsi="Calibri" w:cs="Calibri"/>
                <w:color w:val="000000"/>
                <w:kern w:val="0"/>
                <w:sz w:val="22"/>
              </w:rPr>
              <w:t>0%</w:t>
            </w:r>
            <w:r w:rsidRPr="00F741BD">
              <w:rPr>
                <w:rFonts w:ascii="宋体" w:hAnsi="宋体" w:cs="宋体" w:hint="eastAsia"/>
                <w:color w:val="000000"/>
                <w:kern w:val="0"/>
                <w:sz w:val="22"/>
              </w:rPr>
              <w:t>）</w:t>
            </w:r>
          </w:p>
        </w:tc>
      </w:tr>
      <w:tr w:rsidR="00214317" w:rsidRPr="00F741BD" w:rsidTr="00C8100A">
        <w:trPr>
          <w:gridAfter w:val="1"/>
          <w:wAfter w:w="236" w:type="dxa"/>
          <w:trHeight w:val="285"/>
        </w:trPr>
        <w:tc>
          <w:tcPr>
            <w:tcW w:w="998" w:type="dxa"/>
            <w:vMerge/>
            <w:tcBorders>
              <w:top w:val="nil"/>
              <w:left w:val="double" w:sz="6" w:space="0" w:color="000000"/>
              <w:bottom w:val="single" w:sz="8"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4756" w:type="dxa"/>
            <w:tcBorders>
              <w:top w:val="nil"/>
              <w:left w:val="nil"/>
              <w:bottom w:val="nil"/>
              <w:right w:val="double" w:sz="6" w:space="0" w:color="000000"/>
            </w:tcBorders>
            <w:shd w:val="clear" w:color="auto" w:fill="auto"/>
            <w:vAlign w:val="center"/>
            <w:hideMark/>
          </w:tcPr>
          <w:p w:rsidR="00214317" w:rsidRPr="00F741BD" w:rsidRDefault="00214317" w:rsidP="00C8100A">
            <w:pPr>
              <w:widowControl/>
              <w:jc w:val="left"/>
              <w:rPr>
                <w:rFonts w:ascii="Calibri" w:eastAsia="等线" w:hAnsi="Calibri" w:cs="Calibri"/>
                <w:color w:val="000000"/>
                <w:kern w:val="0"/>
                <w:sz w:val="22"/>
              </w:rPr>
            </w:pPr>
            <w:r w:rsidRPr="00F741BD">
              <w:rPr>
                <w:rFonts w:ascii="Calibri" w:eastAsia="等线" w:hAnsi="Calibri" w:cs="Calibri"/>
                <w:color w:val="000000"/>
                <w:kern w:val="0"/>
                <w:sz w:val="22"/>
              </w:rPr>
              <w:t>×100</w:t>
            </w:r>
          </w:p>
        </w:tc>
      </w:tr>
      <w:tr w:rsidR="00214317" w:rsidRPr="00F741BD" w:rsidTr="00C8100A">
        <w:trPr>
          <w:gridAfter w:val="1"/>
          <w:wAfter w:w="236" w:type="dxa"/>
          <w:trHeight w:val="806"/>
        </w:trPr>
        <w:tc>
          <w:tcPr>
            <w:tcW w:w="998" w:type="dxa"/>
            <w:vMerge/>
            <w:tcBorders>
              <w:top w:val="nil"/>
              <w:left w:val="double" w:sz="6" w:space="0" w:color="000000"/>
              <w:bottom w:val="single" w:sz="8"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4756" w:type="dxa"/>
            <w:tcBorders>
              <w:top w:val="nil"/>
              <w:left w:val="nil"/>
              <w:bottom w:val="single" w:sz="8" w:space="0" w:color="000000"/>
              <w:right w:val="double" w:sz="6" w:space="0" w:color="000000"/>
            </w:tcBorders>
            <w:shd w:val="clear" w:color="auto" w:fill="auto"/>
            <w:vAlign w:val="center"/>
            <w:hideMark/>
          </w:tcPr>
          <w:p w:rsidR="00214317" w:rsidRPr="00F741BD" w:rsidRDefault="0021431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备注：实质性响应招标文件要求且价格 低的投标报价为评标基准价</w:t>
            </w:r>
          </w:p>
        </w:tc>
      </w:tr>
      <w:tr w:rsidR="00214317" w:rsidRPr="00F741BD" w:rsidTr="00C8100A">
        <w:trPr>
          <w:gridAfter w:val="1"/>
          <w:wAfter w:w="236" w:type="dxa"/>
          <w:trHeight w:val="81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214317" w:rsidRPr="00F741BD" w:rsidRDefault="0021431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商务部分</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214317" w:rsidRPr="00F741BD" w:rsidRDefault="00214317" w:rsidP="00C8100A">
            <w:pPr>
              <w:widowControl/>
              <w:jc w:val="center"/>
              <w:rPr>
                <w:rFonts w:ascii="Calibri" w:eastAsia="等线" w:hAnsi="Calibri" w:cs="Calibri"/>
                <w:color w:val="000000"/>
                <w:kern w:val="0"/>
                <w:sz w:val="22"/>
              </w:rPr>
            </w:pPr>
            <w:r w:rsidRPr="00F741BD">
              <w:rPr>
                <w:rFonts w:ascii="Calibri" w:eastAsia="等线" w:hAnsi="Calibri" w:cs="Calibri"/>
                <w:color w:val="000000"/>
                <w:kern w:val="0"/>
                <w:sz w:val="22"/>
              </w:rPr>
              <w:t>15</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214317" w:rsidRPr="00F741BD" w:rsidRDefault="0021431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投标人完成类似项目业绩情况（15分）</w:t>
            </w:r>
          </w:p>
        </w:tc>
        <w:tc>
          <w:tcPr>
            <w:tcW w:w="4756" w:type="dxa"/>
            <w:vMerge w:val="restart"/>
            <w:tcBorders>
              <w:top w:val="nil"/>
              <w:left w:val="single" w:sz="8" w:space="0" w:color="000000"/>
              <w:bottom w:val="single" w:sz="8" w:space="0" w:color="000000"/>
              <w:right w:val="double" w:sz="6" w:space="0" w:color="000000"/>
            </w:tcBorders>
            <w:shd w:val="clear" w:color="auto" w:fill="auto"/>
            <w:vAlign w:val="center"/>
            <w:hideMark/>
          </w:tcPr>
          <w:p w:rsidR="00214317" w:rsidRPr="00F741BD" w:rsidRDefault="0021431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根据投标人近</w:t>
            </w:r>
            <w:r>
              <w:rPr>
                <w:rFonts w:ascii="宋体" w:hAnsi="宋体" w:cs="宋体" w:hint="eastAsia"/>
                <w:color w:val="000000"/>
                <w:kern w:val="0"/>
                <w:sz w:val="22"/>
              </w:rPr>
              <w:t>五</w:t>
            </w:r>
            <w:r w:rsidRPr="00F741BD">
              <w:rPr>
                <w:rFonts w:ascii="宋体" w:hAnsi="宋体" w:cs="宋体" w:hint="eastAsia"/>
                <w:color w:val="000000"/>
                <w:kern w:val="0"/>
                <w:sz w:val="22"/>
              </w:rPr>
              <w:t>年（</w:t>
            </w:r>
            <w:r w:rsidRPr="00F741BD">
              <w:rPr>
                <w:rFonts w:ascii="Calibri" w:hAnsi="Calibri" w:cs="Calibri"/>
                <w:color w:val="000000"/>
                <w:kern w:val="0"/>
                <w:sz w:val="22"/>
              </w:rPr>
              <w:t>201</w:t>
            </w:r>
            <w:r>
              <w:rPr>
                <w:rFonts w:ascii="Calibri" w:hAnsi="Calibri" w:cs="Calibri" w:hint="eastAsia"/>
                <w:color w:val="000000"/>
                <w:kern w:val="0"/>
                <w:sz w:val="22"/>
              </w:rPr>
              <w:t>9</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年 </w:t>
            </w:r>
            <w:r>
              <w:rPr>
                <w:rFonts w:ascii="Calibri" w:hAnsi="Calibri" w:cs="Calibri" w:hint="eastAsia"/>
                <w:color w:val="000000"/>
                <w:kern w:val="0"/>
                <w:sz w:val="22"/>
              </w:rPr>
              <w:t>9</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月至今）中国境内类似项目业绩进行评价，（须提供合同首页、合同金额页、盖章页复印件并加盖本单位公章），提供一个得5分， 最多15分。</w:t>
            </w:r>
          </w:p>
        </w:tc>
      </w:tr>
      <w:tr w:rsidR="00214317" w:rsidRPr="00F741BD" w:rsidTr="00C8100A">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214317" w:rsidRPr="00F741BD" w:rsidRDefault="00214317" w:rsidP="00C8100A">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214317" w:rsidRPr="00F741BD" w:rsidRDefault="00214317" w:rsidP="00C8100A">
            <w:pPr>
              <w:widowControl/>
              <w:jc w:val="center"/>
              <w:rPr>
                <w:rFonts w:ascii="宋体" w:hAnsi="宋体" w:cs="宋体"/>
                <w:color w:val="000000"/>
                <w:kern w:val="0"/>
                <w:sz w:val="22"/>
              </w:rPr>
            </w:pPr>
          </w:p>
        </w:tc>
      </w:tr>
      <w:tr w:rsidR="00214317" w:rsidRPr="00F741BD" w:rsidTr="00C8100A">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214317" w:rsidRPr="00F741BD" w:rsidRDefault="00214317" w:rsidP="00C8100A">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214317" w:rsidRPr="00F741BD" w:rsidRDefault="00214317" w:rsidP="00C8100A">
            <w:pPr>
              <w:widowControl/>
              <w:jc w:val="left"/>
              <w:rPr>
                <w:rFonts w:eastAsia="Times New Roman"/>
                <w:kern w:val="0"/>
                <w:sz w:val="20"/>
              </w:rPr>
            </w:pPr>
          </w:p>
        </w:tc>
      </w:tr>
      <w:tr w:rsidR="00214317" w:rsidRPr="00F741BD" w:rsidTr="00C8100A">
        <w:trPr>
          <w:trHeight w:val="285"/>
        </w:trPr>
        <w:tc>
          <w:tcPr>
            <w:tcW w:w="998" w:type="dxa"/>
            <w:vMerge/>
            <w:tcBorders>
              <w:top w:val="nil"/>
              <w:left w:val="double" w:sz="6" w:space="0" w:color="000000"/>
              <w:bottom w:val="single" w:sz="8"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214317" w:rsidRPr="00F741BD" w:rsidRDefault="00214317" w:rsidP="00C8100A">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214317" w:rsidRPr="00F741BD" w:rsidRDefault="00214317" w:rsidP="00C8100A">
            <w:pPr>
              <w:widowControl/>
              <w:jc w:val="left"/>
              <w:rPr>
                <w:rFonts w:eastAsia="Times New Roman"/>
                <w:kern w:val="0"/>
                <w:sz w:val="20"/>
              </w:rPr>
            </w:pPr>
          </w:p>
        </w:tc>
      </w:tr>
      <w:tr w:rsidR="00214317" w:rsidRPr="00F741BD" w:rsidTr="00C8100A">
        <w:trPr>
          <w:trHeight w:val="1358"/>
        </w:trPr>
        <w:tc>
          <w:tcPr>
            <w:tcW w:w="998" w:type="dxa"/>
            <w:vMerge w:val="restart"/>
            <w:tcBorders>
              <w:top w:val="nil"/>
              <w:left w:val="double" w:sz="6" w:space="0" w:color="000000"/>
              <w:bottom w:val="double" w:sz="6" w:space="0" w:color="000000"/>
              <w:right w:val="single" w:sz="8" w:space="0" w:color="000000"/>
            </w:tcBorders>
            <w:shd w:val="clear" w:color="auto" w:fill="auto"/>
            <w:vAlign w:val="center"/>
            <w:hideMark/>
          </w:tcPr>
          <w:p w:rsidR="00214317" w:rsidRPr="00F741BD" w:rsidRDefault="0021431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技术部分</w:t>
            </w:r>
          </w:p>
        </w:tc>
        <w:tc>
          <w:tcPr>
            <w:tcW w:w="998" w:type="dxa"/>
            <w:vMerge w:val="restart"/>
            <w:tcBorders>
              <w:top w:val="nil"/>
              <w:left w:val="single" w:sz="8" w:space="0" w:color="000000"/>
              <w:bottom w:val="double" w:sz="6" w:space="0" w:color="000000"/>
              <w:right w:val="single" w:sz="8" w:space="0" w:color="000000"/>
            </w:tcBorders>
            <w:shd w:val="clear" w:color="auto" w:fill="auto"/>
            <w:vAlign w:val="center"/>
            <w:hideMark/>
          </w:tcPr>
          <w:p w:rsidR="00214317" w:rsidRPr="00F741BD" w:rsidRDefault="0021431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55</w:t>
            </w:r>
          </w:p>
        </w:tc>
        <w:tc>
          <w:tcPr>
            <w:tcW w:w="1506" w:type="dxa"/>
            <w:tcBorders>
              <w:top w:val="nil"/>
              <w:left w:val="nil"/>
              <w:bottom w:val="single" w:sz="8" w:space="0" w:color="000000"/>
              <w:right w:val="single" w:sz="8" w:space="0" w:color="000000"/>
            </w:tcBorders>
            <w:shd w:val="clear" w:color="auto" w:fill="auto"/>
            <w:vAlign w:val="center"/>
            <w:hideMark/>
          </w:tcPr>
          <w:p w:rsidR="00214317" w:rsidRPr="00F741BD" w:rsidRDefault="0021431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对投标人整体服务方案的评价（</w:t>
            </w:r>
            <w:r w:rsidRPr="00F741BD">
              <w:rPr>
                <w:rFonts w:ascii="Calibri" w:hAnsi="Calibri" w:cs="Calibri"/>
                <w:color w:val="000000"/>
                <w:kern w:val="0"/>
                <w:sz w:val="22"/>
              </w:rPr>
              <w:t xml:space="preserve">20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214317" w:rsidRPr="00F741BD" w:rsidRDefault="0021431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投标人的方案设计合理细致,无缺项、</w:t>
            </w:r>
            <w:proofErr w:type="gramStart"/>
            <w:r w:rsidRPr="00F741BD">
              <w:rPr>
                <w:rFonts w:ascii="宋体" w:hAnsi="宋体" w:cs="宋体" w:hint="eastAsia"/>
                <w:color w:val="000000"/>
                <w:kern w:val="0"/>
                <w:sz w:val="22"/>
              </w:rPr>
              <w:t>漏项得20分</w:t>
            </w:r>
            <w:proofErr w:type="gramEnd"/>
            <w:r w:rsidRPr="00F741BD">
              <w:rPr>
                <w:rFonts w:ascii="宋体" w:hAnsi="宋体" w:cs="宋体" w:hint="eastAsia"/>
                <w:color w:val="000000"/>
                <w:kern w:val="0"/>
                <w:sz w:val="22"/>
              </w:rPr>
              <w:t>；方案设计细致，存在轻微缺项、</w:t>
            </w:r>
            <w:proofErr w:type="gramStart"/>
            <w:r w:rsidRPr="00F741BD">
              <w:rPr>
                <w:rFonts w:ascii="宋体" w:hAnsi="宋体" w:cs="宋体" w:hint="eastAsia"/>
                <w:color w:val="000000"/>
                <w:kern w:val="0"/>
                <w:sz w:val="22"/>
              </w:rPr>
              <w:t>漏项得14分</w:t>
            </w:r>
            <w:proofErr w:type="gramEnd"/>
            <w:r w:rsidRPr="00F741BD">
              <w:rPr>
                <w:rFonts w:ascii="宋体" w:hAnsi="宋体" w:cs="宋体" w:hint="eastAsia"/>
                <w:color w:val="000000"/>
                <w:kern w:val="0"/>
                <w:sz w:val="22"/>
              </w:rPr>
              <w:t>；方案设计一般，存在部分缺项、</w:t>
            </w:r>
            <w:proofErr w:type="gramStart"/>
            <w:r w:rsidRPr="00F741BD">
              <w:rPr>
                <w:rFonts w:ascii="宋体" w:hAnsi="宋体" w:cs="宋体" w:hint="eastAsia"/>
                <w:color w:val="000000"/>
                <w:kern w:val="0"/>
                <w:sz w:val="22"/>
              </w:rPr>
              <w:t>漏项得8分</w:t>
            </w:r>
            <w:proofErr w:type="gramEnd"/>
            <w:r w:rsidRPr="00F741BD">
              <w:rPr>
                <w:rFonts w:ascii="宋体" w:hAnsi="宋体" w:cs="宋体" w:hint="eastAsia"/>
                <w:color w:val="000000"/>
                <w:kern w:val="0"/>
                <w:sz w:val="22"/>
              </w:rPr>
              <w:t>；方案设计粗糙，存在明显缺项、</w:t>
            </w:r>
            <w:proofErr w:type="gramStart"/>
            <w:r w:rsidRPr="00F741BD">
              <w:rPr>
                <w:rFonts w:ascii="宋体" w:hAnsi="宋体" w:cs="宋体" w:hint="eastAsia"/>
                <w:color w:val="000000"/>
                <w:kern w:val="0"/>
                <w:sz w:val="22"/>
              </w:rPr>
              <w:t>漏项得2分</w:t>
            </w:r>
            <w:proofErr w:type="gramEnd"/>
            <w:r w:rsidRPr="00F741BD">
              <w:rPr>
                <w:rFonts w:ascii="宋体" w:hAnsi="宋体" w:cs="宋体" w:hint="eastAsia"/>
                <w:color w:val="000000"/>
                <w:kern w:val="0"/>
                <w:sz w:val="22"/>
              </w:rPr>
              <w:t>，未提供得0分。</w:t>
            </w:r>
          </w:p>
        </w:tc>
        <w:tc>
          <w:tcPr>
            <w:tcW w:w="236" w:type="dxa"/>
            <w:vAlign w:val="center"/>
            <w:hideMark/>
          </w:tcPr>
          <w:p w:rsidR="00214317" w:rsidRPr="00F741BD" w:rsidRDefault="00214317" w:rsidP="00C8100A">
            <w:pPr>
              <w:widowControl/>
              <w:jc w:val="left"/>
              <w:rPr>
                <w:rFonts w:eastAsia="Times New Roman"/>
                <w:kern w:val="0"/>
                <w:sz w:val="20"/>
              </w:rPr>
            </w:pPr>
          </w:p>
        </w:tc>
      </w:tr>
      <w:tr w:rsidR="00214317" w:rsidRPr="00F741BD" w:rsidTr="00C8100A">
        <w:trPr>
          <w:trHeight w:val="1965"/>
        </w:trPr>
        <w:tc>
          <w:tcPr>
            <w:tcW w:w="998" w:type="dxa"/>
            <w:vMerge/>
            <w:tcBorders>
              <w:top w:val="nil"/>
              <w:left w:val="double" w:sz="6" w:space="0" w:color="000000"/>
              <w:bottom w:val="double" w:sz="6"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214317" w:rsidRPr="00F741BD" w:rsidRDefault="0021431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对投标人拟投入项目团队的评价（</w:t>
            </w:r>
            <w:r w:rsidRPr="00F741BD">
              <w:rPr>
                <w:rFonts w:ascii="Calibri" w:hAnsi="Calibri" w:cs="Calibri"/>
                <w:color w:val="000000"/>
                <w:kern w:val="0"/>
                <w:sz w:val="22"/>
              </w:rPr>
              <w:t>10</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214317" w:rsidRPr="00F741BD" w:rsidRDefault="0021431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根据投标人项目人员安排合理性及满足项目实施需要情况进行评价：科学合理、满足岗位要求并提供优质服务，项目人员具备承担过多</w:t>
            </w:r>
            <w:proofErr w:type="gramStart"/>
            <w:r w:rsidRPr="00F741BD">
              <w:rPr>
                <w:rFonts w:ascii="宋体" w:hAnsi="宋体" w:cs="宋体" w:hint="eastAsia"/>
                <w:color w:val="000000"/>
                <w:kern w:val="0"/>
                <w:sz w:val="22"/>
              </w:rPr>
              <w:t>个</w:t>
            </w:r>
            <w:proofErr w:type="gramEnd"/>
            <w:r w:rsidRPr="00F741BD">
              <w:rPr>
                <w:rFonts w:ascii="宋体" w:hAnsi="宋体" w:cs="宋体" w:hint="eastAsia"/>
                <w:color w:val="000000"/>
                <w:kern w:val="0"/>
                <w:sz w:val="22"/>
              </w:rPr>
              <w:t xml:space="preserve">类似项目经验得 </w:t>
            </w:r>
            <w:r>
              <w:rPr>
                <w:rFonts w:ascii="宋体" w:hAnsi="宋体" w:cs="宋体"/>
                <w:color w:val="000000"/>
                <w:kern w:val="0"/>
                <w:sz w:val="22"/>
              </w:rPr>
              <w:t>10</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分；科学合理、基本满足岗位要求并提供优质服务，项目人员具备承担过少数类似项目经验得 </w:t>
            </w:r>
            <w:r>
              <w:rPr>
                <w:rFonts w:ascii="宋体" w:hAnsi="宋体" w:cs="宋体"/>
                <w:color w:val="000000"/>
                <w:kern w:val="0"/>
                <w:sz w:val="22"/>
              </w:rPr>
              <w:t>8</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分；部分满足岗位要求，项目人员具备承担过少数类似项目经验得 </w:t>
            </w:r>
            <w:r w:rsidRPr="00F741BD">
              <w:rPr>
                <w:rFonts w:ascii="Calibri" w:hAnsi="Calibri" w:cs="Calibri"/>
                <w:color w:val="000000"/>
                <w:kern w:val="0"/>
                <w:sz w:val="22"/>
              </w:rPr>
              <w:t xml:space="preserve">5 </w:t>
            </w:r>
            <w:r w:rsidRPr="00F741BD">
              <w:rPr>
                <w:rFonts w:ascii="宋体" w:hAnsi="宋体" w:cs="宋体" w:hint="eastAsia"/>
                <w:color w:val="000000"/>
                <w:kern w:val="0"/>
                <w:sz w:val="22"/>
              </w:rPr>
              <w:t>分；未提供得0 分。</w:t>
            </w:r>
          </w:p>
        </w:tc>
        <w:tc>
          <w:tcPr>
            <w:tcW w:w="236" w:type="dxa"/>
            <w:vAlign w:val="center"/>
            <w:hideMark/>
          </w:tcPr>
          <w:p w:rsidR="00214317" w:rsidRPr="00F741BD" w:rsidRDefault="00214317" w:rsidP="00C8100A">
            <w:pPr>
              <w:widowControl/>
              <w:jc w:val="left"/>
              <w:rPr>
                <w:rFonts w:eastAsia="Times New Roman"/>
                <w:kern w:val="0"/>
                <w:sz w:val="20"/>
              </w:rPr>
            </w:pPr>
          </w:p>
        </w:tc>
      </w:tr>
      <w:tr w:rsidR="00214317" w:rsidRPr="00F741BD" w:rsidTr="00C8100A">
        <w:trPr>
          <w:trHeight w:val="1628"/>
        </w:trPr>
        <w:tc>
          <w:tcPr>
            <w:tcW w:w="998" w:type="dxa"/>
            <w:vMerge/>
            <w:tcBorders>
              <w:top w:val="nil"/>
              <w:left w:val="double" w:sz="6" w:space="0" w:color="000000"/>
              <w:bottom w:val="double" w:sz="6"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214317" w:rsidRPr="00F741BD" w:rsidRDefault="0021431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对投标人服务方案和保障措施的评价（</w:t>
            </w:r>
            <w:r w:rsidRPr="00F741BD">
              <w:rPr>
                <w:rFonts w:ascii="Calibri" w:hAnsi="Calibri" w:cs="Calibri"/>
                <w:color w:val="000000"/>
                <w:kern w:val="0"/>
                <w:sz w:val="22"/>
              </w:rPr>
              <w:t xml:space="preserve">10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214317" w:rsidRPr="00F741BD" w:rsidRDefault="0021431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投标人提供的服务方案和保障措施严密、针对性强、切实可行得10分；投标人提供的服务承诺和保障措施合理、基本可行得</w:t>
            </w:r>
            <w:r>
              <w:rPr>
                <w:rFonts w:ascii="宋体" w:hAnsi="宋体" w:cs="宋体" w:hint="eastAsia"/>
                <w:color w:val="000000"/>
                <w:kern w:val="0"/>
                <w:sz w:val="22"/>
              </w:rPr>
              <w:t>8</w:t>
            </w:r>
            <w:r w:rsidRPr="00F741BD">
              <w:rPr>
                <w:rFonts w:ascii="宋体" w:hAnsi="宋体" w:cs="宋体" w:hint="eastAsia"/>
                <w:color w:val="000000"/>
                <w:kern w:val="0"/>
                <w:sz w:val="22"/>
              </w:rPr>
              <w:t>分；投标人提供的服务承诺和保障措施基本合理、部分可行得</w:t>
            </w:r>
            <w:r>
              <w:rPr>
                <w:rFonts w:ascii="宋体" w:hAnsi="宋体" w:cs="宋体" w:hint="eastAsia"/>
                <w:color w:val="000000"/>
                <w:kern w:val="0"/>
                <w:sz w:val="22"/>
              </w:rPr>
              <w:t>6</w:t>
            </w:r>
            <w:r w:rsidRPr="00F741BD">
              <w:rPr>
                <w:rFonts w:ascii="宋体" w:hAnsi="宋体" w:cs="宋体" w:hint="eastAsia"/>
                <w:color w:val="000000"/>
                <w:kern w:val="0"/>
                <w:sz w:val="22"/>
              </w:rPr>
              <w:t>分；投标人提供的服务承诺和保障措施不合理、不可行得1分，未提供得0分。</w:t>
            </w:r>
          </w:p>
        </w:tc>
        <w:tc>
          <w:tcPr>
            <w:tcW w:w="236" w:type="dxa"/>
            <w:vAlign w:val="center"/>
            <w:hideMark/>
          </w:tcPr>
          <w:p w:rsidR="00214317" w:rsidRPr="00F741BD" w:rsidRDefault="00214317" w:rsidP="00C8100A">
            <w:pPr>
              <w:widowControl/>
              <w:jc w:val="left"/>
              <w:rPr>
                <w:rFonts w:eastAsia="Times New Roman"/>
                <w:kern w:val="0"/>
                <w:sz w:val="20"/>
              </w:rPr>
            </w:pPr>
          </w:p>
        </w:tc>
      </w:tr>
      <w:tr w:rsidR="00214317" w:rsidRPr="00F741BD" w:rsidTr="00C8100A">
        <w:trPr>
          <w:trHeight w:val="1425"/>
        </w:trPr>
        <w:tc>
          <w:tcPr>
            <w:tcW w:w="998" w:type="dxa"/>
            <w:vMerge/>
            <w:tcBorders>
              <w:top w:val="nil"/>
              <w:left w:val="double" w:sz="6" w:space="0" w:color="000000"/>
              <w:bottom w:val="double" w:sz="6"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214317" w:rsidRPr="00F741BD" w:rsidRDefault="00214317" w:rsidP="00C8100A">
            <w:pPr>
              <w:widowControl/>
              <w:jc w:val="left"/>
              <w:rPr>
                <w:rFonts w:ascii="宋体" w:hAnsi="宋体" w:cs="宋体"/>
                <w:color w:val="000000"/>
                <w:kern w:val="0"/>
                <w:sz w:val="22"/>
              </w:rPr>
            </w:pPr>
          </w:p>
        </w:tc>
        <w:tc>
          <w:tcPr>
            <w:tcW w:w="1506" w:type="dxa"/>
            <w:tcBorders>
              <w:top w:val="nil"/>
              <w:left w:val="nil"/>
              <w:bottom w:val="double" w:sz="6" w:space="0" w:color="000000"/>
              <w:right w:val="single" w:sz="8" w:space="0" w:color="000000"/>
            </w:tcBorders>
            <w:shd w:val="clear" w:color="auto" w:fill="auto"/>
            <w:vAlign w:val="center"/>
            <w:hideMark/>
          </w:tcPr>
          <w:p w:rsidR="00214317" w:rsidRPr="00F741BD" w:rsidRDefault="0021431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对投标人拟采取的应急预案</w:t>
            </w:r>
            <w:r w:rsidRPr="00F741BD">
              <w:rPr>
                <w:rFonts w:ascii="Calibri" w:hAnsi="Calibri" w:cs="Calibri"/>
                <w:color w:val="000000"/>
                <w:kern w:val="0"/>
                <w:sz w:val="22"/>
              </w:rPr>
              <w:t>(</w:t>
            </w:r>
            <w:r w:rsidRPr="00F741BD">
              <w:rPr>
                <w:rFonts w:ascii="宋体" w:hAnsi="宋体" w:cs="宋体" w:hint="eastAsia"/>
                <w:color w:val="000000"/>
                <w:kern w:val="0"/>
                <w:sz w:val="22"/>
              </w:rPr>
              <w:t>系统故障、人员更替</w:t>
            </w:r>
            <w:r w:rsidRPr="00F741BD">
              <w:rPr>
                <w:rFonts w:ascii="Calibri" w:hAnsi="Calibri" w:cs="Calibri"/>
                <w:color w:val="000000"/>
                <w:kern w:val="0"/>
                <w:sz w:val="22"/>
              </w:rPr>
              <w:t>)</w:t>
            </w:r>
            <w:r w:rsidRPr="00F741BD">
              <w:rPr>
                <w:rFonts w:ascii="宋体" w:hAnsi="宋体" w:cs="宋体" w:hint="eastAsia"/>
                <w:color w:val="000000"/>
                <w:kern w:val="0"/>
                <w:sz w:val="22"/>
              </w:rPr>
              <w:t>的评价（</w:t>
            </w:r>
            <w:r w:rsidRPr="00F741BD">
              <w:rPr>
                <w:rFonts w:ascii="Calibri" w:hAnsi="Calibri" w:cs="Calibri"/>
                <w:color w:val="000000"/>
                <w:kern w:val="0"/>
                <w:sz w:val="22"/>
              </w:rPr>
              <w:t xml:space="preserve">15 </w:t>
            </w:r>
            <w:r w:rsidRPr="00F741BD">
              <w:rPr>
                <w:rFonts w:ascii="宋体" w:hAnsi="宋体" w:cs="宋体" w:hint="eastAsia"/>
                <w:color w:val="000000"/>
                <w:kern w:val="0"/>
                <w:sz w:val="22"/>
              </w:rPr>
              <w:t>分）</w:t>
            </w:r>
          </w:p>
        </w:tc>
        <w:tc>
          <w:tcPr>
            <w:tcW w:w="4756" w:type="dxa"/>
            <w:tcBorders>
              <w:top w:val="nil"/>
              <w:left w:val="nil"/>
              <w:bottom w:val="double" w:sz="6" w:space="0" w:color="000000"/>
              <w:right w:val="double" w:sz="6" w:space="0" w:color="000000"/>
            </w:tcBorders>
            <w:shd w:val="clear" w:color="auto" w:fill="auto"/>
            <w:vAlign w:val="center"/>
            <w:hideMark/>
          </w:tcPr>
          <w:p w:rsidR="00214317" w:rsidRPr="00F741BD" w:rsidRDefault="0021431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项目具有应急预案，且细致合理、针对性强，出现问题，能及时实施应对措施得15分；项目具有应急预案，针对性一般得10分；项目具有应急预案，相对简单、针对性弱得5分；项目具有应急预案，但简单且不具有针对性得1分；未提供得0分。</w:t>
            </w:r>
          </w:p>
        </w:tc>
        <w:tc>
          <w:tcPr>
            <w:tcW w:w="236" w:type="dxa"/>
            <w:vAlign w:val="center"/>
            <w:hideMark/>
          </w:tcPr>
          <w:p w:rsidR="00214317" w:rsidRPr="00F741BD" w:rsidRDefault="00214317" w:rsidP="00C8100A">
            <w:pPr>
              <w:widowControl/>
              <w:jc w:val="left"/>
              <w:rPr>
                <w:rFonts w:eastAsia="Times New Roman"/>
                <w:kern w:val="0"/>
                <w:sz w:val="20"/>
              </w:rPr>
            </w:pPr>
          </w:p>
        </w:tc>
      </w:tr>
    </w:tbl>
    <w:p w:rsidR="005609F1" w:rsidRPr="00214317"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w:t>
      </w:r>
      <w:r w:rsidRPr="006E0983">
        <w:rPr>
          <w:rFonts w:ascii="楷体" w:eastAsia="楷体" w:hAnsi="楷体" w:cs="Calibri" w:hint="eastAsia"/>
          <w:szCs w:val="21"/>
        </w:rPr>
        <w:lastRenderedPageBreak/>
        <w:t>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w:t>
      </w:r>
      <w:r w:rsidRPr="006E0983">
        <w:rPr>
          <w:rFonts w:ascii="楷体" w:eastAsia="楷体" w:hAnsi="楷体" w:cs="Calibri" w:hint="eastAsia"/>
          <w:szCs w:val="21"/>
        </w:rPr>
        <w:lastRenderedPageBreak/>
        <w:t>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当乙方因上述违约行为向甲方支付违约金后，不足以弥补甲方损失时，乙方还应赔</w:t>
      </w:r>
      <w:r w:rsidRPr="006E0983">
        <w:rPr>
          <w:rFonts w:ascii="楷体" w:eastAsia="楷体" w:hAnsi="楷体" w:cs="Calibri" w:hint="eastAsia"/>
          <w:color w:val="000000"/>
          <w:szCs w:val="21"/>
        </w:rPr>
        <w:lastRenderedPageBreak/>
        <w:t xml:space="preserve">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lastRenderedPageBreak/>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3A4" w:rsidRDefault="007803A4" w:rsidP="00C35CAB">
      <w:r>
        <w:separator/>
      </w:r>
    </w:p>
  </w:endnote>
  <w:endnote w:type="continuationSeparator" w:id="0">
    <w:p w:rsidR="007803A4" w:rsidRDefault="007803A4"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3A4" w:rsidRDefault="007803A4" w:rsidP="00C35CAB">
      <w:r>
        <w:separator/>
      </w:r>
    </w:p>
  </w:footnote>
  <w:footnote w:type="continuationSeparator" w:id="0">
    <w:p w:rsidR="007803A4" w:rsidRDefault="007803A4"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5"/>
  </w:num>
  <w:num w:numId="3">
    <w:abstractNumId w:val="14"/>
  </w:num>
  <w:num w:numId="4">
    <w:abstractNumId w:val="11"/>
  </w:num>
  <w:num w:numId="5">
    <w:abstractNumId w:val="8"/>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9"/>
  </w:num>
  <w:num w:numId="13">
    <w:abstractNumId w:val="12"/>
  </w:num>
  <w:num w:numId="14">
    <w:abstractNumId w:val="5"/>
  </w:num>
  <w:num w:numId="15">
    <w:abstractNumId w:val="7"/>
  </w:num>
  <w:num w:numId="16">
    <w:abstractNumId w:val="10"/>
  </w:num>
  <w:num w:numId="17">
    <w:abstractNumId w:val="16"/>
  </w:num>
  <w:num w:numId="18">
    <w:abstractNumId w:val="1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6AE5"/>
    <w:rsid w:val="00067FBB"/>
    <w:rsid w:val="00071F48"/>
    <w:rsid w:val="00072BFF"/>
    <w:rsid w:val="00073C73"/>
    <w:rsid w:val="000802D9"/>
    <w:rsid w:val="0008280B"/>
    <w:rsid w:val="000857D8"/>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4317"/>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0983"/>
    <w:rsid w:val="006E2784"/>
    <w:rsid w:val="006E47C6"/>
    <w:rsid w:val="006F12E1"/>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803A4"/>
    <w:rsid w:val="007915A9"/>
    <w:rsid w:val="0079174A"/>
    <w:rsid w:val="007920A8"/>
    <w:rsid w:val="00795CE4"/>
    <w:rsid w:val="007A5128"/>
    <w:rsid w:val="007B067D"/>
    <w:rsid w:val="007B3952"/>
    <w:rsid w:val="007B79EA"/>
    <w:rsid w:val="007C0CE3"/>
    <w:rsid w:val="007C30B4"/>
    <w:rsid w:val="007C4219"/>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20364"/>
    <w:rsid w:val="00B33627"/>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05B05"/>
    <w:rsid w:val="00C14423"/>
    <w:rsid w:val="00C170AE"/>
    <w:rsid w:val="00C24F8B"/>
    <w:rsid w:val="00C26729"/>
    <w:rsid w:val="00C27463"/>
    <w:rsid w:val="00C30094"/>
    <w:rsid w:val="00C31450"/>
    <w:rsid w:val="00C31692"/>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5207"/>
    <w:rsid w:val="00DF70CB"/>
    <w:rsid w:val="00E054E1"/>
    <w:rsid w:val="00E07E85"/>
    <w:rsid w:val="00E15ED2"/>
    <w:rsid w:val="00E17CDF"/>
    <w:rsid w:val="00E20089"/>
    <w:rsid w:val="00E24802"/>
    <w:rsid w:val="00E24FFD"/>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E279C-B108-4146-B4A7-65EFF3CC2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13</Pages>
  <Words>1663</Words>
  <Characters>9480</Characters>
  <Application>Microsoft Office Word</Application>
  <DocSecurity>0</DocSecurity>
  <Lines>79</Lines>
  <Paragraphs>22</Paragraphs>
  <ScaleCrop>false</ScaleCrop>
  <Company/>
  <LinksUpToDate>false</LinksUpToDate>
  <CharactersWithSpaces>11121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48</cp:revision>
  <cp:lastPrinted>2015-07-01T23:52:00Z</cp:lastPrinted>
  <dcterms:created xsi:type="dcterms:W3CDTF">2021-11-05T02:12:00Z</dcterms:created>
  <dcterms:modified xsi:type="dcterms:W3CDTF">2022-09-30T08:40:00Z</dcterms:modified>
</cp:coreProperties>
</file>