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4F2CD4" w:rsidRPr="004F2CD4">
        <w:rPr>
          <w:rFonts w:ascii="华文细黑" w:eastAsia="华文细黑" w:hAnsi="华文细黑" w:hint="eastAsia"/>
          <w:b/>
          <w:sz w:val="28"/>
          <w:szCs w:val="28"/>
        </w:rPr>
        <w:t>离退休职工重阳节慰问品采购</w:t>
      </w:r>
      <w:r>
        <w:rPr>
          <w:rFonts w:ascii="华文细黑" w:eastAsia="华文细黑" w:hAnsi="华文细黑" w:hint="eastAsia"/>
          <w:b/>
          <w:sz w:val="28"/>
          <w:szCs w:val="28"/>
        </w:rPr>
        <w:t xml:space="preserve"> 院内</w:t>
      </w:r>
      <w:r w:rsidR="00343EEB">
        <w:rPr>
          <w:rFonts w:ascii="华文细黑" w:eastAsia="华文细黑" w:hAnsi="华文细黑" w:hint="eastAsia"/>
          <w:b/>
          <w:sz w:val="28"/>
          <w:szCs w:val="28"/>
        </w:rPr>
        <w:t>招标</w:t>
      </w:r>
      <w:r w:rsidR="0059138D">
        <w:rPr>
          <w:rFonts w:ascii="华文细黑" w:eastAsia="华文细黑" w:hAnsi="华文细黑" w:cs="宋体" w:hint="eastAsia"/>
          <w:b/>
          <w:kern w:val="0"/>
          <w:sz w:val="28"/>
          <w:szCs w:val="28"/>
        </w:rPr>
        <w:t>文件</w:t>
      </w:r>
    </w:p>
    <w:p w:rsidR="001B522D" w:rsidRDefault="001B522D">
      <w:pPr>
        <w:ind w:firstLine="422"/>
        <w:rPr>
          <w:b/>
        </w:rPr>
      </w:pPr>
    </w:p>
    <w:p w:rsidR="001B522D" w:rsidRDefault="0059138D">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w:t>
      </w:r>
      <w:r w:rsidR="007119E7">
        <w:rPr>
          <w:rFonts w:ascii="华文细黑" w:eastAsia="华文细黑" w:hAnsi="华文细黑" w:hint="eastAsia"/>
          <w:b/>
          <w:sz w:val="28"/>
          <w:szCs w:val="21"/>
        </w:rPr>
        <w:t>邀请</w:t>
      </w:r>
    </w:p>
    <w:p w:rsidR="001B522D" w:rsidRDefault="0059138D">
      <w:pPr>
        <w:ind w:firstLineChars="0" w:firstLine="0"/>
        <w:outlineLvl w:val="0"/>
        <w:rPr>
          <w:rFonts w:ascii="华文细黑" w:eastAsia="华文细黑" w:hAnsi="华文细黑"/>
          <w:bCs/>
          <w:sz w:val="24"/>
          <w:szCs w:val="21"/>
        </w:rPr>
      </w:pPr>
      <w:r>
        <w:rPr>
          <w:rFonts w:ascii="华文细黑" w:eastAsia="华文细黑" w:hAnsi="华文细黑" w:hint="eastAsia"/>
          <w:bCs/>
          <w:sz w:val="24"/>
          <w:szCs w:val="21"/>
        </w:rPr>
        <w:t>1、项目名称：</w:t>
      </w:r>
      <w:r w:rsidR="009F433D" w:rsidRPr="009F433D">
        <w:rPr>
          <w:rFonts w:ascii="华文细黑" w:eastAsia="华文细黑" w:hAnsi="华文细黑" w:hint="eastAsia"/>
          <w:bCs/>
          <w:sz w:val="24"/>
          <w:szCs w:val="24"/>
        </w:rPr>
        <w:t>北京大学人民医院</w:t>
      </w:r>
      <w:r w:rsidR="004F2CD4" w:rsidRPr="004F2CD4">
        <w:rPr>
          <w:rFonts w:ascii="华文细黑" w:eastAsia="华文细黑" w:hAnsi="华文细黑" w:hint="eastAsia"/>
          <w:bCs/>
          <w:sz w:val="24"/>
          <w:szCs w:val="24"/>
        </w:rPr>
        <w:t>离退休职工重阳节慰问品采购</w:t>
      </w:r>
    </w:p>
    <w:p w:rsidR="001B522D" w:rsidRDefault="0059138D">
      <w:pPr>
        <w:widowControl/>
        <w:spacing w:line="240" w:lineRule="atLeast"/>
        <w:ind w:firstLineChars="0" w:firstLine="0"/>
        <w:jc w:val="left"/>
        <w:rPr>
          <w:rFonts w:ascii="华文细黑" w:eastAsia="华文细黑" w:hAnsi="华文细黑"/>
          <w:bCs/>
          <w:sz w:val="24"/>
          <w:szCs w:val="24"/>
        </w:rPr>
      </w:pPr>
      <w:r>
        <w:rPr>
          <w:rFonts w:ascii="华文细黑" w:eastAsia="华文细黑" w:hAnsi="华文细黑" w:hint="eastAsia"/>
          <w:bCs/>
          <w:sz w:val="24"/>
          <w:szCs w:val="21"/>
        </w:rPr>
        <w:t>2、项目地点：</w:t>
      </w:r>
      <w:r>
        <w:rPr>
          <w:rFonts w:ascii="华文细黑" w:eastAsia="华文细黑" w:hAnsi="华文细黑" w:hint="eastAsia"/>
          <w:bCs/>
          <w:sz w:val="24"/>
          <w:szCs w:val="24"/>
        </w:rPr>
        <w:t>北京大学人民医院</w:t>
      </w:r>
      <w:r w:rsidR="009F433D">
        <w:rPr>
          <w:rFonts w:ascii="华文细黑" w:eastAsia="华文细黑" w:hAnsi="华文细黑" w:hint="eastAsia"/>
          <w:bCs/>
          <w:sz w:val="24"/>
          <w:szCs w:val="24"/>
        </w:rPr>
        <w:t>西直门院区</w:t>
      </w:r>
    </w:p>
    <w:p w:rsidR="001B522D" w:rsidRDefault="0059138D">
      <w:pPr>
        <w:spacing w:line="560" w:lineRule="exact"/>
        <w:ind w:firstLineChars="0" w:firstLine="0"/>
        <w:rPr>
          <w:rFonts w:ascii="华文细黑" w:eastAsia="华文细黑" w:hAnsi="华文细黑"/>
          <w:bCs/>
          <w:sz w:val="24"/>
          <w:szCs w:val="21"/>
        </w:rPr>
      </w:pPr>
      <w:r>
        <w:rPr>
          <w:rFonts w:ascii="华文细黑" w:eastAsia="华文细黑" w:hAnsi="华文细黑" w:hint="eastAsia"/>
          <w:bCs/>
          <w:sz w:val="24"/>
          <w:szCs w:val="21"/>
        </w:rPr>
        <w:t>3、项目概况：</w:t>
      </w:r>
      <w:r w:rsidR="004F2CD4">
        <w:rPr>
          <w:rFonts w:ascii="华文细黑" w:eastAsia="华文细黑" w:hAnsi="华文细黑" w:hint="eastAsia"/>
          <w:bCs/>
          <w:sz w:val="24"/>
          <w:szCs w:val="21"/>
        </w:rPr>
        <w:t>为体现医院对离退休职工重阳节的关怀和慰问，现计划买保温杯作为重阳节慰问品，印有医院</w:t>
      </w:r>
      <w:proofErr w:type="gramStart"/>
      <w:r w:rsidR="004F2CD4">
        <w:rPr>
          <w:rFonts w:ascii="华文细黑" w:eastAsia="华文细黑" w:hAnsi="华文细黑" w:hint="eastAsia"/>
          <w:bCs/>
          <w:sz w:val="24"/>
          <w:szCs w:val="21"/>
        </w:rPr>
        <w:t>院徽及院训</w:t>
      </w:r>
      <w:proofErr w:type="gramEnd"/>
      <w:r w:rsidR="004F2CD4">
        <w:rPr>
          <w:rFonts w:ascii="华文细黑" w:eastAsia="华文细黑" w:hAnsi="华文细黑" w:hint="eastAsia"/>
          <w:bCs/>
          <w:sz w:val="24"/>
          <w:szCs w:val="21"/>
        </w:rPr>
        <w:t>，传承医院文化</w:t>
      </w:r>
      <w:r>
        <w:rPr>
          <w:rFonts w:ascii="华文细黑" w:eastAsia="华文细黑" w:hAnsi="华文细黑" w:hint="eastAsia"/>
          <w:bCs/>
          <w:sz w:val="24"/>
          <w:szCs w:val="24"/>
        </w:rPr>
        <w:t>。</w:t>
      </w:r>
      <w:r w:rsidR="00022EB3">
        <w:rPr>
          <w:rFonts w:ascii="华文细黑" w:eastAsia="华文细黑" w:hAnsi="华文细黑" w:hint="eastAsia"/>
          <w:bCs/>
          <w:sz w:val="24"/>
          <w:szCs w:val="24"/>
        </w:rPr>
        <w:t>具体详见附件招标文件。</w:t>
      </w:r>
    </w:p>
    <w:p w:rsidR="001B522D" w:rsidRPr="009F433D" w:rsidRDefault="0059138D" w:rsidP="009F433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4、</w:t>
      </w:r>
      <w:r w:rsidR="004F2CD4">
        <w:rPr>
          <w:rFonts w:ascii="华文细黑" w:eastAsia="华文细黑" w:hAnsi="华文细黑" w:hint="eastAsia"/>
          <w:bCs/>
          <w:sz w:val="24"/>
          <w:szCs w:val="21"/>
        </w:rPr>
        <w:t>采购数量</w:t>
      </w:r>
      <w:r>
        <w:rPr>
          <w:rFonts w:ascii="华文细黑" w:eastAsia="华文细黑" w:hAnsi="华文细黑" w:hint="eastAsia"/>
          <w:bCs/>
          <w:sz w:val="24"/>
          <w:szCs w:val="21"/>
        </w:rPr>
        <w:t xml:space="preserve">： </w:t>
      </w:r>
      <w:r w:rsidR="004F2CD4">
        <w:rPr>
          <w:rFonts w:ascii="华文细黑" w:eastAsia="华文细黑" w:hAnsi="华文细黑" w:hint="eastAsia"/>
          <w:bCs/>
          <w:sz w:val="24"/>
          <w:szCs w:val="21"/>
        </w:rPr>
        <w:t>1097个</w:t>
      </w:r>
      <w:r w:rsidR="00F66FE6">
        <w:rPr>
          <w:rFonts w:ascii="华文细黑" w:eastAsia="华文细黑" w:hAnsi="华文细黑" w:hint="eastAsia"/>
          <w:bCs/>
          <w:sz w:val="24"/>
          <w:szCs w:val="21"/>
        </w:rPr>
        <w:t>。</w:t>
      </w:r>
    </w:p>
    <w:p w:rsidR="001B522D" w:rsidRDefault="0059138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5、采购控制价：</w:t>
      </w:r>
      <w:r w:rsidR="004F2CD4">
        <w:rPr>
          <w:rFonts w:ascii="华文细黑" w:eastAsia="华文细黑" w:hAnsi="华文细黑" w:hint="eastAsia"/>
          <w:bCs/>
          <w:sz w:val="24"/>
          <w:szCs w:val="21"/>
        </w:rPr>
        <w:t>224288</w:t>
      </w:r>
      <w:r>
        <w:rPr>
          <w:rFonts w:ascii="华文细黑" w:eastAsia="华文细黑" w:hAnsi="华文细黑" w:hint="eastAsia"/>
          <w:bCs/>
          <w:sz w:val="24"/>
          <w:szCs w:val="21"/>
        </w:rPr>
        <w:t>元。</w:t>
      </w:r>
    </w:p>
    <w:p w:rsidR="00312D4F" w:rsidRDefault="004F2CD4">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7</w:t>
      </w:r>
      <w:r w:rsidR="00312D4F">
        <w:rPr>
          <w:rFonts w:ascii="华文细黑" w:eastAsia="华文细黑" w:hAnsi="华文细黑" w:hint="eastAsia"/>
          <w:bCs/>
          <w:sz w:val="24"/>
          <w:szCs w:val="21"/>
        </w:rPr>
        <w:t>、</w:t>
      </w:r>
      <w:r>
        <w:rPr>
          <w:rFonts w:ascii="华文细黑" w:eastAsia="华文细黑" w:hAnsi="华文细黑" w:hint="eastAsia"/>
          <w:bCs/>
          <w:sz w:val="24"/>
          <w:szCs w:val="21"/>
        </w:rPr>
        <w:t>供货期</w:t>
      </w:r>
      <w:r w:rsidR="00312D4F">
        <w:rPr>
          <w:rFonts w:ascii="华文细黑" w:eastAsia="华文细黑" w:hAnsi="华文细黑" w:hint="eastAsia"/>
          <w:bCs/>
          <w:sz w:val="24"/>
          <w:szCs w:val="21"/>
        </w:rPr>
        <w:t>：</w:t>
      </w:r>
      <w:r>
        <w:rPr>
          <w:rFonts w:ascii="华文细黑" w:eastAsia="华文细黑" w:hAnsi="华文细黑" w:hint="eastAsia"/>
          <w:bCs/>
          <w:sz w:val="24"/>
          <w:szCs w:val="21"/>
        </w:rPr>
        <w:t>不超过7天</w:t>
      </w:r>
      <w:r w:rsidR="00312D4F">
        <w:rPr>
          <w:rFonts w:ascii="华文细黑" w:eastAsia="华文细黑" w:hAnsi="华文细黑" w:hint="eastAsia"/>
          <w:bCs/>
          <w:sz w:val="24"/>
          <w:szCs w:val="21"/>
        </w:rPr>
        <w:t>。</w:t>
      </w:r>
    </w:p>
    <w:p w:rsidR="001B522D" w:rsidRDefault="0059138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6、投标人须知：</w:t>
      </w:r>
    </w:p>
    <w:p w:rsidR="001B522D" w:rsidRDefault="0059138D">
      <w:pPr>
        <w:widowControl/>
        <w:spacing w:line="240" w:lineRule="atLeast"/>
        <w:ind w:firstLine="480"/>
        <w:jc w:val="left"/>
        <w:rPr>
          <w:rFonts w:ascii="华文细黑" w:eastAsia="华文细黑" w:hAnsi="华文细黑"/>
          <w:bCs/>
          <w:sz w:val="24"/>
          <w:szCs w:val="21"/>
        </w:rPr>
      </w:pPr>
      <w:r>
        <w:rPr>
          <w:rFonts w:ascii="华文细黑" w:eastAsia="华文细黑" w:hAnsi="华文细黑" w:hint="eastAsia"/>
          <w:bCs/>
          <w:sz w:val="24"/>
          <w:szCs w:val="21"/>
        </w:rPr>
        <w:t>1）投标人必须是在中华人民共和国境内注册的具有独立承担民事责任能力的法人或其他组织，并取得合法企业工商营业执照；</w:t>
      </w:r>
    </w:p>
    <w:p w:rsidR="0043647A" w:rsidRDefault="00C824F2" w:rsidP="0043647A">
      <w:pPr>
        <w:widowControl/>
        <w:spacing w:line="240" w:lineRule="atLeast"/>
        <w:ind w:firstLine="480"/>
        <w:jc w:val="left"/>
        <w:rPr>
          <w:rFonts w:ascii="华文细黑" w:eastAsia="华文细黑" w:hAnsi="华文细黑"/>
          <w:bCs/>
          <w:sz w:val="24"/>
          <w:szCs w:val="21"/>
        </w:rPr>
      </w:pPr>
      <w:r>
        <w:rPr>
          <w:rFonts w:ascii="华文细黑" w:eastAsia="华文细黑" w:hAnsi="华文细黑" w:hint="eastAsia"/>
          <w:bCs/>
          <w:sz w:val="24"/>
          <w:szCs w:val="21"/>
        </w:rPr>
        <w:t>2</w:t>
      </w:r>
      <w:r w:rsidR="0059138D">
        <w:rPr>
          <w:rFonts w:ascii="华文细黑" w:eastAsia="华文细黑" w:hAnsi="华文细黑" w:hint="eastAsia"/>
          <w:bCs/>
          <w:sz w:val="24"/>
          <w:szCs w:val="21"/>
        </w:rPr>
        <w:t>）</w:t>
      </w:r>
      <w:r w:rsidR="0043647A">
        <w:rPr>
          <w:rFonts w:ascii="华文细黑" w:eastAsia="华文细黑" w:hAnsi="华文细黑" w:hint="eastAsia"/>
          <w:bCs/>
          <w:sz w:val="24"/>
          <w:szCs w:val="21"/>
        </w:rPr>
        <w:t>投标人提供“信用中国”网站</w:t>
      </w:r>
      <w:r w:rsidR="004F2CD4">
        <w:rPr>
          <w:rFonts w:ascii="华文细黑" w:eastAsia="华文细黑" w:hAnsi="华文细黑" w:hint="eastAsia"/>
          <w:bCs/>
          <w:sz w:val="24"/>
          <w:szCs w:val="21"/>
        </w:rPr>
        <w:t>下载的信用报告</w:t>
      </w:r>
      <w:r w:rsidR="0043647A">
        <w:rPr>
          <w:rFonts w:ascii="华文细黑" w:eastAsia="华文细黑" w:hAnsi="华文细黑" w:hint="eastAsia"/>
          <w:bCs/>
          <w:sz w:val="24"/>
          <w:szCs w:val="21"/>
        </w:rPr>
        <w:t>。</w:t>
      </w:r>
    </w:p>
    <w:p w:rsidR="001B522D" w:rsidRDefault="0059138D" w:rsidP="0043647A">
      <w:pPr>
        <w:widowControl/>
        <w:spacing w:line="240" w:lineRule="atLeast"/>
        <w:ind w:firstLine="480"/>
        <w:jc w:val="left"/>
        <w:rPr>
          <w:rFonts w:ascii="华文细黑" w:eastAsia="华文细黑" w:hAnsi="华文细黑"/>
          <w:bCs/>
          <w:sz w:val="24"/>
          <w:szCs w:val="21"/>
        </w:rPr>
      </w:pPr>
      <w:r>
        <w:rPr>
          <w:rFonts w:ascii="华文细黑" w:eastAsia="华文细黑" w:hAnsi="华文细黑" w:hint="eastAsia"/>
          <w:bCs/>
          <w:sz w:val="24"/>
          <w:szCs w:val="21"/>
        </w:rPr>
        <w:t>7、报名需准备材料：①法人授权委托书、②法定代表人身份证复印件、③经办人身份证、④营业执照（三证合一）、</w:t>
      </w:r>
      <w:r w:rsidR="00A47F82">
        <w:rPr>
          <w:rFonts w:ascii="华文细黑" w:eastAsia="华文细黑" w:hAnsi="华文细黑" w:hint="eastAsia"/>
          <w:bCs/>
          <w:sz w:val="24"/>
          <w:szCs w:val="21"/>
        </w:rPr>
        <w:t>⑤</w:t>
      </w:r>
      <w:r>
        <w:rPr>
          <w:rFonts w:ascii="华文细黑" w:eastAsia="华文细黑" w:hAnsi="华文细黑" w:hint="eastAsia"/>
          <w:bCs/>
          <w:sz w:val="24"/>
          <w:szCs w:val="21"/>
        </w:rPr>
        <w:t>业绩证明及其他投标须知中要求的证明文件。以上内容复印件加盖公章。</w:t>
      </w:r>
    </w:p>
    <w:p w:rsidR="001B522D" w:rsidRDefault="0059138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8、 报名方式：投标人请将投标须知内上述所有材料复印件加盖公章，以扫描件的形式发送到以下邮箱：tbbmzwch@126.com。</w:t>
      </w:r>
    </w:p>
    <w:p w:rsidR="001B522D" w:rsidRDefault="0059138D" w:rsidP="00A47F82">
      <w:pPr>
        <w:widowControl/>
        <w:spacing w:line="240" w:lineRule="atLeast"/>
        <w:ind w:firstLine="480"/>
        <w:jc w:val="left"/>
        <w:rPr>
          <w:rFonts w:ascii="华文细黑" w:eastAsia="华文细黑" w:hAnsi="华文细黑"/>
          <w:bCs/>
          <w:sz w:val="24"/>
          <w:szCs w:val="21"/>
        </w:rPr>
      </w:pPr>
      <w:r>
        <w:rPr>
          <w:rFonts w:ascii="华文细黑" w:eastAsia="华文细黑" w:hAnsi="华文细黑" w:hint="eastAsia"/>
          <w:bCs/>
          <w:sz w:val="24"/>
          <w:szCs w:val="21"/>
        </w:rPr>
        <w:t>邮件命名方式：公司名称+北京大学人民医院</w:t>
      </w:r>
      <w:r w:rsidRPr="00C824F2">
        <w:rPr>
          <w:rFonts w:ascii="华文细黑" w:eastAsia="华文细黑" w:hAnsi="华文细黑" w:hint="eastAsia"/>
          <w:bCs/>
          <w:sz w:val="24"/>
          <w:szCs w:val="21"/>
          <w:u w:val="single"/>
        </w:rPr>
        <w:t xml:space="preserve"> </w:t>
      </w:r>
      <w:r w:rsidR="006458B3" w:rsidRPr="006458B3">
        <w:rPr>
          <w:rFonts w:ascii="华文细黑" w:eastAsia="华文细黑" w:hAnsi="华文细黑" w:hint="eastAsia"/>
          <w:bCs/>
          <w:sz w:val="24"/>
          <w:szCs w:val="21"/>
          <w:u w:val="single"/>
        </w:rPr>
        <w:t>离退休职工重阳节慰问品采购</w:t>
      </w:r>
      <w:r w:rsidRPr="006458B3">
        <w:rPr>
          <w:rFonts w:ascii="华文细黑" w:eastAsia="华文细黑" w:hAnsi="华文细黑" w:hint="eastAsia"/>
          <w:bCs/>
          <w:sz w:val="24"/>
          <w:szCs w:val="21"/>
          <w:u w:val="single"/>
        </w:rPr>
        <w:t xml:space="preserve">  项目</w:t>
      </w:r>
      <w:r w:rsidR="006458B3">
        <w:rPr>
          <w:rFonts w:ascii="华文细黑" w:eastAsia="华文细黑" w:hAnsi="华文细黑" w:hint="eastAsia"/>
          <w:bCs/>
          <w:sz w:val="24"/>
          <w:szCs w:val="21"/>
          <w:u w:val="single"/>
        </w:rPr>
        <w:t xml:space="preserve"> </w:t>
      </w:r>
      <w:r>
        <w:rPr>
          <w:rFonts w:ascii="华文细黑" w:eastAsia="华文细黑" w:hAnsi="华文细黑" w:hint="eastAsia"/>
          <w:bCs/>
          <w:sz w:val="24"/>
          <w:szCs w:val="21"/>
        </w:rPr>
        <w:t>报名材料。</w:t>
      </w:r>
    </w:p>
    <w:p w:rsidR="001B522D" w:rsidRDefault="0059138D" w:rsidP="00A47F82">
      <w:pPr>
        <w:widowControl/>
        <w:spacing w:line="240" w:lineRule="atLeast"/>
        <w:ind w:firstLine="480"/>
        <w:jc w:val="left"/>
        <w:rPr>
          <w:rFonts w:ascii="华文细黑" w:eastAsia="华文细黑" w:hAnsi="华文细黑"/>
          <w:bCs/>
          <w:sz w:val="24"/>
          <w:szCs w:val="21"/>
        </w:rPr>
      </w:pPr>
      <w:r>
        <w:rPr>
          <w:rFonts w:ascii="华文细黑" w:eastAsia="华文细黑" w:hAnsi="华文细黑" w:hint="eastAsia"/>
          <w:bCs/>
          <w:sz w:val="24"/>
          <w:szCs w:val="21"/>
        </w:rPr>
        <w:t>邮件内需注明经办人姓名、联系方式、邮箱，未注明视为无效报名。</w:t>
      </w:r>
    </w:p>
    <w:p w:rsidR="001B522D" w:rsidRDefault="0059138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lastRenderedPageBreak/>
        <w:t xml:space="preserve">9、报名时间： </w:t>
      </w:r>
      <w:r w:rsidR="00C824F2">
        <w:rPr>
          <w:rFonts w:ascii="华文细黑" w:eastAsia="华文细黑" w:hAnsi="华文细黑" w:hint="eastAsia"/>
          <w:bCs/>
          <w:sz w:val="24"/>
          <w:szCs w:val="21"/>
        </w:rPr>
        <w:t>2022年</w:t>
      </w:r>
      <w:r w:rsidR="00A2321A">
        <w:rPr>
          <w:rFonts w:ascii="华文细黑" w:eastAsia="华文细黑" w:hAnsi="华文细黑" w:hint="eastAsia"/>
          <w:bCs/>
          <w:sz w:val="24"/>
          <w:szCs w:val="21"/>
        </w:rPr>
        <w:t>9</w:t>
      </w:r>
      <w:r w:rsidR="00C824F2">
        <w:rPr>
          <w:rFonts w:ascii="华文细黑" w:eastAsia="华文细黑" w:hAnsi="华文细黑" w:hint="eastAsia"/>
          <w:bCs/>
          <w:sz w:val="24"/>
          <w:szCs w:val="21"/>
        </w:rPr>
        <w:t>月</w:t>
      </w:r>
      <w:r w:rsidR="00A2321A">
        <w:rPr>
          <w:rFonts w:ascii="华文细黑" w:eastAsia="华文细黑" w:hAnsi="华文细黑" w:hint="eastAsia"/>
          <w:bCs/>
          <w:sz w:val="24"/>
          <w:szCs w:val="21"/>
        </w:rPr>
        <w:t>19</w:t>
      </w:r>
      <w:r w:rsidR="00C824F2">
        <w:rPr>
          <w:rFonts w:ascii="华文细黑" w:eastAsia="华文细黑" w:hAnsi="华文细黑" w:hint="eastAsia"/>
          <w:bCs/>
          <w:sz w:val="24"/>
          <w:szCs w:val="21"/>
        </w:rPr>
        <w:t>日-2022年</w:t>
      </w:r>
      <w:r w:rsidR="00A2321A">
        <w:rPr>
          <w:rFonts w:ascii="华文细黑" w:eastAsia="华文细黑" w:hAnsi="华文细黑" w:hint="eastAsia"/>
          <w:bCs/>
          <w:sz w:val="24"/>
          <w:szCs w:val="21"/>
        </w:rPr>
        <w:t>9</w:t>
      </w:r>
      <w:r w:rsidR="00C824F2">
        <w:rPr>
          <w:rFonts w:ascii="华文细黑" w:eastAsia="华文细黑" w:hAnsi="华文细黑" w:hint="eastAsia"/>
          <w:bCs/>
          <w:sz w:val="24"/>
          <w:szCs w:val="21"/>
        </w:rPr>
        <w:t>月</w:t>
      </w:r>
      <w:r w:rsidR="00A2321A">
        <w:rPr>
          <w:rFonts w:ascii="华文细黑" w:eastAsia="华文细黑" w:hAnsi="华文细黑" w:hint="eastAsia"/>
          <w:bCs/>
          <w:sz w:val="24"/>
          <w:szCs w:val="21"/>
        </w:rPr>
        <w:t>23</w:t>
      </w:r>
      <w:r w:rsidR="00C824F2">
        <w:rPr>
          <w:rFonts w:ascii="华文细黑" w:eastAsia="华文细黑" w:hAnsi="华文细黑" w:hint="eastAsia"/>
          <w:bCs/>
          <w:sz w:val="24"/>
          <w:szCs w:val="21"/>
        </w:rPr>
        <w:t>日</w:t>
      </w:r>
    </w:p>
    <w:p w:rsidR="001B522D" w:rsidRDefault="0059138D">
      <w:pPr>
        <w:widowControl/>
        <w:spacing w:line="240" w:lineRule="atLeast"/>
        <w:ind w:firstLineChars="0" w:firstLine="0"/>
        <w:jc w:val="left"/>
        <w:rPr>
          <w:rFonts w:ascii="华文细黑" w:eastAsia="华文细黑" w:hAnsi="华文细黑"/>
          <w:bCs/>
          <w:sz w:val="24"/>
          <w:szCs w:val="21"/>
        </w:rPr>
      </w:pPr>
      <w:r>
        <w:rPr>
          <w:rFonts w:ascii="华文细黑" w:eastAsia="华文细黑" w:hAnsi="华文细黑" w:hint="eastAsia"/>
          <w:bCs/>
          <w:sz w:val="24"/>
          <w:szCs w:val="21"/>
        </w:rPr>
        <w:t>10、如有疑问请联系： 88325859苗老师</w:t>
      </w:r>
    </w:p>
    <w:p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bookmarkStart w:id="0" w:name="_GoBack"/>
      <w:bookmarkEnd w:id="0"/>
    </w:p>
    <w:p w:rsidR="001B522D" w:rsidRDefault="0059138D">
      <w:pPr>
        <w:ind w:firstLineChars="0"/>
        <w:rPr>
          <w:rFonts w:ascii="华文细黑" w:eastAsia="华文细黑" w:hAnsi="华文细黑"/>
          <w:bCs/>
          <w:sz w:val="24"/>
          <w:szCs w:val="21"/>
        </w:rPr>
      </w:pPr>
      <w:r>
        <w:rPr>
          <w:rFonts w:ascii="华文细黑" w:eastAsia="华文细黑" w:hAnsi="华文细黑" w:hint="eastAsia"/>
          <w:bCs/>
          <w:sz w:val="24"/>
          <w:szCs w:val="21"/>
        </w:rPr>
        <w:t>1、货物名称、参数、数量。</w:t>
      </w:r>
    </w:p>
    <w:tbl>
      <w:tblPr>
        <w:tblpPr w:leftFromText="180" w:rightFromText="180" w:vertAnchor="text" w:horzAnchor="page" w:tblpX="1204" w:tblpY="302"/>
        <w:tblOverlap w:val="never"/>
        <w:tblW w:w="10022" w:type="dxa"/>
        <w:tblLayout w:type="fixed"/>
        <w:tblLook w:val="04A0" w:firstRow="1" w:lastRow="0" w:firstColumn="1" w:lastColumn="0" w:noHBand="0" w:noVBand="1"/>
      </w:tblPr>
      <w:tblGrid>
        <w:gridCol w:w="1717"/>
        <w:gridCol w:w="2360"/>
        <w:gridCol w:w="3119"/>
        <w:gridCol w:w="850"/>
        <w:gridCol w:w="993"/>
        <w:gridCol w:w="983"/>
      </w:tblGrid>
      <w:tr w:rsidR="009F433D" w:rsidTr="00CD0B4C">
        <w:trPr>
          <w:trHeight w:val="400"/>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9F433D" w:rsidRDefault="009F433D">
            <w:pPr>
              <w:widowControl/>
              <w:ind w:firstLineChars="0" w:firstLine="402"/>
              <w:rPr>
                <w:rFonts w:ascii="新宋体" w:eastAsia="新宋体" w:hAnsi="新宋体" w:cs="宋体"/>
                <w:b/>
                <w:bCs/>
                <w:kern w:val="0"/>
                <w:sz w:val="20"/>
                <w:szCs w:val="20"/>
              </w:rPr>
            </w:pPr>
            <w:r>
              <w:rPr>
                <w:rFonts w:ascii="新宋体" w:eastAsia="新宋体" w:hAnsi="新宋体" w:cs="宋体" w:hint="eastAsia"/>
                <w:b/>
                <w:bCs/>
                <w:kern w:val="0"/>
                <w:sz w:val="20"/>
                <w:szCs w:val="20"/>
              </w:rPr>
              <w:t>设备名称</w:t>
            </w:r>
          </w:p>
        </w:tc>
        <w:tc>
          <w:tcPr>
            <w:tcW w:w="2360" w:type="dxa"/>
            <w:tcBorders>
              <w:top w:val="single" w:sz="4" w:space="0" w:color="auto"/>
              <w:left w:val="nil"/>
              <w:bottom w:val="single" w:sz="4" w:space="0" w:color="auto"/>
              <w:right w:val="single" w:sz="4" w:space="0" w:color="auto"/>
            </w:tcBorders>
            <w:shd w:val="clear" w:color="auto" w:fill="auto"/>
            <w:vAlign w:val="center"/>
          </w:tcPr>
          <w:p w:rsidR="009F433D" w:rsidRDefault="009F433D">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参数</w:t>
            </w:r>
            <w:r w:rsidR="00DE507F">
              <w:rPr>
                <w:rFonts w:ascii="新宋体" w:eastAsia="新宋体" w:hAnsi="新宋体" w:cs="宋体" w:hint="eastAsia"/>
                <w:b/>
                <w:bCs/>
                <w:kern w:val="0"/>
                <w:sz w:val="20"/>
                <w:szCs w:val="20"/>
              </w:rPr>
              <w:t>要求</w:t>
            </w:r>
          </w:p>
        </w:tc>
        <w:tc>
          <w:tcPr>
            <w:tcW w:w="3119" w:type="dxa"/>
            <w:tcBorders>
              <w:top w:val="single" w:sz="4" w:space="0" w:color="auto"/>
              <w:left w:val="nil"/>
              <w:bottom w:val="single" w:sz="4" w:space="0" w:color="auto"/>
              <w:right w:val="single" w:sz="4" w:space="0" w:color="auto"/>
            </w:tcBorders>
            <w:vAlign w:val="center"/>
          </w:tcPr>
          <w:p w:rsidR="009F433D" w:rsidRDefault="009F433D" w:rsidP="009F433D">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功能要求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F433D" w:rsidRDefault="009F433D">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单位</w:t>
            </w:r>
          </w:p>
        </w:tc>
        <w:tc>
          <w:tcPr>
            <w:tcW w:w="993" w:type="dxa"/>
            <w:tcBorders>
              <w:top w:val="single" w:sz="4" w:space="0" w:color="auto"/>
              <w:left w:val="nil"/>
              <w:bottom w:val="single" w:sz="4" w:space="0" w:color="auto"/>
              <w:right w:val="single" w:sz="4" w:space="0" w:color="auto"/>
            </w:tcBorders>
            <w:shd w:val="clear" w:color="auto" w:fill="auto"/>
            <w:vAlign w:val="center"/>
          </w:tcPr>
          <w:p w:rsidR="009F433D" w:rsidRDefault="009F433D">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数量</w:t>
            </w:r>
          </w:p>
        </w:tc>
        <w:tc>
          <w:tcPr>
            <w:tcW w:w="983" w:type="dxa"/>
            <w:tcBorders>
              <w:top w:val="single" w:sz="4" w:space="0" w:color="auto"/>
              <w:left w:val="nil"/>
              <w:bottom w:val="single" w:sz="4" w:space="0" w:color="auto"/>
              <w:right w:val="single" w:sz="4" w:space="0" w:color="auto"/>
            </w:tcBorders>
            <w:shd w:val="clear" w:color="auto" w:fill="auto"/>
            <w:vAlign w:val="center"/>
          </w:tcPr>
          <w:p w:rsidR="009F433D" w:rsidRDefault="009F433D">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备注</w:t>
            </w:r>
          </w:p>
        </w:tc>
      </w:tr>
      <w:tr w:rsidR="009F433D" w:rsidTr="00CD0B4C">
        <w:trPr>
          <w:trHeight w:val="620"/>
        </w:trPr>
        <w:tc>
          <w:tcPr>
            <w:tcW w:w="1717" w:type="dxa"/>
            <w:tcBorders>
              <w:top w:val="nil"/>
              <w:left w:val="single" w:sz="4" w:space="0" w:color="auto"/>
              <w:bottom w:val="single" w:sz="4" w:space="0" w:color="auto"/>
              <w:right w:val="single" w:sz="4" w:space="0" w:color="auto"/>
            </w:tcBorders>
            <w:shd w:val="clear" w:color="auto" w:fill="auto"/>
            <w:vAlign w:val="center"/>
          </w:tcPr>
          <w:p w:rsidR="009F433D" w:rsidRDefault="00A2321A">
            <w:pPr>
              <w:widowControl/>
              <w:ind w:firstLineChars="0" w:firstLine="0"/>
              <w:jc w:val="center"/>
              <w:rPr>
                <w:rFonts w:ascii="新宋体" w:eastAsia="新宋体" w:hAnsi="新宋体" w:cs="宋体"/>
                <w:kern w:val="0"/>
                <w:sz w:val="20"/>
                <w:szCs w:val="20"/>
              </w:rPr>
            </w:pPr>
            <w:r>
              <w:rPr>
                <w:rFonts w:ascii="新宋体" w:eastAsia="新宋体" w:hAnsi="新宋体" w:cs="宋体" w:hint="eastAsia"/>
                <w:kern w:val="0"/>
                <w:sz w:val="20"/>
                <w:szCs w:val="20"/>
              </w:rPr>
              <w:t>保温杯</w:t>
            </w:r>
          </w:p>
        </w:tc>
        <w:tc>
          <w:tcPr>
            <w:tcW w:w="2360" w:type="dxa"/>
            <w:tcBorders>
              <w:top w:val="nil"/>
              <w:left w:val="nil"/>
              <w:bottom w:val="single" w:sz="4" w:space="0" w:color="auto"/>
              <w:right w:val="single" w:sz="4" w:space="0" w:color="auto"/>
            </w:tcBorders>
            <w:shd w:val="clear" w:color="auto" w:fill="auto"/>
            <w:vAlign w:val="center"/>
          </w:tcPr>
          <w:p w:rsidR="009F433D" w:rsidRDefault="00C96804">
            <w:pPr>
              <w:widowControl/>
              <w:ind w:firstLineChars="0" w:firstLine="0"/>
              <w:jc w:val="left"/>
              <w:rPr>
                <w:rFonts w:ascii="新宋体" w:eastAsia="新宋体" w:hAnsi="新宋体" w:cs="宋体"/>
                <w:kern w:val="0"/>
                <w:sz w:val="20"/>
                <w:szCs w:val="20"/>
              </w:rPr>
            </w:pPr>
            <w:r>
              <w:rPr>
                <w:rFonts w:ascii="新宋体" w:eastAsia="新宋体" w:hAnsi="新宋体" w:cs="宋体" w:hint="eastAsia"/>
                <w:kern w:val="0"/>
                <w:sz w:val="20"/>
                <w:szCs w:val="20"/>
              </w:rPr>
              <w:t>1.</w:t>
            </w:r>
            <w:r w:rsidR="009F433D">
              <w:rPr>
                <w:rFonts w:ascii="新宋体" w:eastAsia="新宋体" w:hAnsi="新宋体" w:cs="宋体" w:hint="eastAsia"/>
                <w:kern w:val="0"/>
                <w:sz w:val="20"/>
                <w:szCs w:val="20"/>
              </w:rPr>
              <w:t>容量：</w:t>
            </w:r>
            <w:r w:rsidR="00A2321A">
              <w:rPr>
                <w:rFonts w:ascii="新宋体" w:eastAsia="新宋体" w:hAnsi="新宋体" w:cs="宋体" w:hint="eastAsia"/>
                <w:kern w:val="0"/>
                <w:sz w:val="20"/>
                <w:szCs w:val="20"/>
              </w:rPr>
              <w:t>4</w:t>
            </w:r>
            <w:r w:rsidR="00CD0B4C">
              <w:rPr>
                <w:rFonts w:ascii="新宋体" w:eastAsia="新宋体" w:hAnsi="新宋体" w:cs="宋体" w:hint="eastAsia"/>
                <w:kern w:val="0"/>
                <w:sz w:val="20"/>
                <w:szCs w:val="20"/>
              </w:rPr>
              <w:t>0</w:t>
            </w:r>
            <w:r w:rsidR="00A2321A">
              <w:rPr>
                <w:rFonts w:ascii="新宋体" w:eastAsia="新宋体" w:hAnsi="新宋体" w:cs="宋体" w:hint="eastAsia"/>
                <w:kern w:val="0"/>
                <w:sz w:val="20"/>
                <w:szCs w:val="20"/>
              </w:rPr>
              <w:t>0ml-</w:t>
            </w:r>
            <w:r w:rsidR="00CD0B4C">
              <w:rPr>
                <w:rFonts w:ascii="新宋体" w:eastAsia="新宋体" w:hAnsi="新宋体" w:cs="宋体" w:hint="eastAsia"/>
                <w:kern w:val="0"/>
                <w:sz w:val="20"/>
                <w:szCs w:val="20"/>
              </w:rPr>
              <w:t>550</w:t>
            </w:r>
            <w:r w:rsidR="00A2321A">
              <w:rPr>
                <w:rFonts w:ascii="新宋体" w:eastAsia="新宋体" w:hAnsi="新宋体" w:cs="宋体" w:hint="eastAsia"/>
                <w:kern w:val="0"/>
                <w:sz w:val="20"/>
                <w:szCs w:val="20"/>
              </w:rPr>
              <w:t>ml</w:t>
            </w:r>
            <w:r w:rsidR="009F433D">
              <w:rPr>
                <w:rFonts w:ascii="新宋体" w:eastAsia="新宋体" w:hAnsi="新宋体" w:cs="宋体" w:hint="eastAsia"/>
                <w:kern w:val="0"/>
                <w:sz w:val="20"/>
                <w:szCs w:val="20"/>
              </w:rPr>
              <w:t>；</w:t>
            </w:r>
          </w:p>
          <w:p w:rsidR="00DE507F" w:rsidRDefault="00C96804">
            <w:pPr>
              <w:widowControl/>
              <w:ind w:firstLineChars="0" w:firstLine="0"/>
              <w:jc w:val="left"/>
              <w:rPr>
                <w:rFonts w:ascii="新宋体" w:eastAsia="新宋体" w:hAnsi="新宋体" w:cs="宋体" w:hint="eastAsia"/>
                <w:kern w:val="0"/>
                <w:sz w:val="20"/>
                <w:szCs w:val="20"/>
              </w:rPr>
            </w:pPr>
            <w:r>
              <w:rPr>
                <w:rFonts w:ascii="新宋体" w:eastAsia="新宋体" w:hAnsi="新宋体" w:cs="宋体" w:hint="eastAsia"/>
                <w:kern w:val="0"/>
                <w:sz w:val="20"/>
                <w:szCs w:val="20"/>
              </w:rPr>
              <w:t>2.</w:t>
            </w:r>
            <w:r w:rsidR="00DE507F">
              <w:rPr>
                <w:rFonts w:ascii="新宋体" w:eastAsia="新宋体" w:hAnsi="新宋体" w:cs="宋体" w:hint="eastAsia"/>
                <w:kern w:val="0"/>
                <w:sz w:val="20"/>
                <w:szCs w:val="20"/>
              </w:rPr>
              <w:t>内胆材质：304不锈钢；</w:t>
            </w:r>
          </w:p>
          <w:p w:rsidR="00CD0B4C" w:rsidRPr="00DE507F" w:rsidRDefault="00C96804">
            <w:pPr>
              <w:widowControl/>
              <w:ind w:firstLineChars="0" w:firstLine="0"/>
              <w:jc w:val="left"/>
              <w:rPr>
                <w:rFonts w:ascii="新宋体" w:eastAsia="新宋体" w:hAnsi="新宋体" w:cs="宋体"/>
                <w:kern w:val="0"/>
                <w:sz w:val="20"/>
                <w:szCs w:val="20"/>
              </w:rPr>
            </w:pPr>
            <w:r>
              <w:rPr>
                <w:rFonts w:ascii="新宋体" w:eastAsia="新宋体" w:hAnsi="新宋体" w:cs="宋体" w:hint="eastAsia"/>
                <w:kern w:val="0"/>
                <w:sz w:val="20"/>
                <w:szCs w:val="20"/>
              </w:rPr>
              <w:t>3.</w:t>
            </w:r>
            <w:r w:rsidR="00CD0B4C">
              <w:rPr>
                <w:rFonts w:ascii="新宋体" w:eastAsia="新宋体" w:hAnsi="新宋体" w:cs="宋体" w:hint="eastAsia"/>
                <w:kern w:val="0"/>
                <w:sz w:val="20"/>
                <w:szCs w:val="20"/>
              </w:rPr>
              <w:t>开盖方式：旋盖。</w:t>
            </w:r>
          </w:p>
        </w:tc>
        <w:tc>
          <w:tcPr>
            <w:tcW w:w="3119" w:type="dxa"/>
            <w:tcBorders>
              <w:top w:val="single" w:sz="4" w:space="0" w:color="auto"/>
              <w:left w:val="nil"/>
              <w:bottom w:val="single" w:sz="4" w:space="0" w:color="auto"/>
              <w:right w:val="single" w:sz="4" w:space="0" w:color="auto"/>
            </w:tcBorders>
            <w:vAlign w:val="center"/>
          </w:tcPr>
          <w:p w:rsidR="00F66FE6" w:rsidRPr="00CD0B4C" w:rsidRDefault="00DE507F" w:rsidP="00C96804">
            <w:pPr>
              <w:pStyle w:val="af"/>
              <w:numPr>
                <w:ilvl w:val="0"/>
                <w:numId w:val="5"/>
              </w:numPr>
              <w:tabs>
                <w:tab w:val="left" w:pos="217"/>
              </w:tabs>
              <w:spacing w:line="240" w:lineRule="exact"/>
              <w:ind w:left="0" w:firstLineChars="0" w:firstLine="0"/>
              <w:jc w:val="both"/>
              <w:rPr>
                <w:rFonts w:ascii="新宋体" w:eastAsia="新宋体" w:hAnsi="新宋体" w:cs="宋体" w:hint="eastAsia"/>
                <w:sz w:val="20"/>
                <w:szCs w:val="20"/>
              </w:rPr>
            </w:pPr>
            <w:r w:rsidRPr="00CD0B4C">
              <w:rPr>
                <w:rFonts w:ascii="新宋体" w:eastAsia="新宋体" w:hAnsi="新宋体" w:cs="宋体" w:hint="eastAsia"/>
                <w:sz w:val="20"/>
                <w:szCs w:val="20"/>
              </w:rPr>
              <w:t>保温、保冷效果6小时及以上</w:t>
            </w:r>
            <w:r w:rsidR="00CD0B4C" w:rsidRPr="00CD0B4C">
              <w:rPr>
                <w:rFonts w:ascii="新宋体" w:eastAsia="新宋体" w:hAnsi="新宋体" w:cs="宋体" w:hint="eastAsia"/>
                <w:sz w:val="20"/>
                <w:szCs w:val="20"/>
              </w:rPr>
              <w:t>；</w:t>
            </w:r>
          </w:p>
          <w:p w:rsidR="00CD0B4C" w:rsidRDefault="00CD0B4C" w:rsidP="00C96804">
            <w:pPr>
              <w:pStyle w:val="af"/>
              <w:numPr>
                <w:ilvl w:val="0"/>
                <w:numId w:val="5"/>
              </w:numPr>
              <w:tabs>
                <w:tab w:val="left" w:pos="217"/>
              </w:tabs>
              <w:spacing w:line="240" w:lineRule="exact"/>
              <w:ind w:left="0" w:firstLineChars="0" w:firstLine="0"/>
              <w:jc w:val="both"/>
              <w:rPr>
                <w:rFonts w:ascii="新宋体" w:eastAsia="新宋体" w:hAnsi="新宋体" w:cs="宋体" w:hint="eastAsia"/>
                <w:sz w:val="20"/>
                <w:szCs w:val="20"/>
              </w:rPr>
            </w:pPr>
            <w:r>
              <w:rPr>
                <w:rFonts w:ascii="新宋体" w:eastAsia="新宋体" w:hAnsi="新宋体" w:cs="宋体" w:hint="eastAsia"/>
                <w:sz w:val="20"/>
                <w:szCs w:val="20"/>
              </w:rPr>
              <w:t>自</w:t>
            </w:r>
            <w:proofErr w:type="gramStart"/>
            <w:r>
              <w:rPr>
                <w:rFonts w:ascii="新宋体" w:eastAsia="新宋体" w:hAnsi="新宋体" w:cs="宋体" w:hint="eastAsia"/>
                <w:sz w:val="20"/>
                <w:szCs w:val="20"/>
              </w:rPr>
              <w:t>带茶网</w:t>
            </w:r>
            <w:proofErr w:type="gramEnd"/>
            <w:r>
              <w:rPr>
                <w:rFonts w:ascii="新宋体" w:eastAsia="新宋体" w:hAnsi="新宋体" w:cs="宋体" w:hint="eastAsia"/>
                <w:sz w:val="20"/>
                <w:szCs w:val="20"/>
              </w:rPr>
              <w:t>或茶仓</w:t>
            </w:r>
            <w:r w:rsidR="00C96804">
              <w:rPr>
                <w:rFonts w:ascii="新宋体" w:eastAsia="新宋体" w:hAnsi="新宋体" w:cs="宋体" w:hint="eastAsia"/>
                <w:sz w:val="20"/>
                <w:szCs w:val="20"/>
              </w:rPr>
              <w:t>；</w:t>
            </w:r>
          </w:p>
          <w:p w:rsidR="00C96804" w:rsidRPr="00C96804" w:rsidRDefault="00C96804" w:rsidP="00C96804">
            <w:pPr>
              <w:pStyle w:val="af"/>
              <w:numPr>
                <w:ilvl w:val="0"/>
                <w:numId w:val="5"/>
              </w:numPr>
              <w:tabs>
                <w:tab w:val="left" w:pos="217"/>
              </w:tabs>
              <w:spacing w:line="240" w:lineRule="exact"/>
              <w:ind w:left="0" w:firstLineChars="0" w:firstLine="0"/>
              <w:jc w:val="both"/>
              <w:rPr>
                <w:rFonts w:ascii="新宋体" w:eastAsia="新宋体" w:hAnsi="新宋体" w:cs="宋体"/>
                <w:b/>
                <w:sz w:val="20"/>
                <w:szCs w:val="20"/>
              </w:rPr>
            </w:pPr>
            <w:r>
              <w:rPr>
                <w:rFonts w:ascii="新宋体" w:eastAsia="新宋体" w:hAnsi="新宋体" w:cs="宋体" w:hint="eastAsia"/>
                <w:b/>
                <w:sz w:val="20"/>
                <w:szCs w:val="20"/>
              </w:rPr>
              <w:t>加刻</w:t>
            </w:r>
            <w:r w:rsidRPr="00C96804">
              <w:rPr>
                <w:rFonts w:ascii="新宋体" w:eastAsia="新宋体" w:hAnsi="新宋体" w:cs="宋体" w:hint="eastAsia"/>
                <w:b/>
                <w:sz w:val="20"/>
                <w:szCs w:val="20"/>
              </w:rPr>
              <w:t>医院</w:t>
            </w:r>
            <w:proofErr w:type="gramStart"/>
            <w:r w:rsidRPr="00C96804">
              <w:rPr>
                <w:rFonts w:ascii="新宋体" w:eastAsia="新宋体" w:hAnsi="新宋体" w:cs="宋体" w:hint="eastAsia"/>
                <w:b/>
                <w:sz w:val="20"/>
                <w:szCs w:val="20"/>
              </w:rPr>
              <w:t>院徽及院训</w:t>
            </w:r>
            <w:proofErr w:type="gramEnd"/>
            <w:r w:rsidRPr="00C96804">
              <w:rPr>
                <w:rFonts w:ascii="新宋体" w:eastAsia="新宋体" w:hAnsi="新宋体" w:cs="宋体" w:hint="eastAsia"/>
                <w:b/>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rsidR="009F433D" w:rsidRDefault="00343EEB">
            <w:pPr>
              <w:widowControl/>
              <w:ind w:firstLineChars="0" w:firstLine="0"/>
              <w:jc w:val="center"/>
              <w:rPr>
                <w:rFonts w:ascii="新宋体" w:eastAsia="新宋体" w:hAnsi="新宋体" w:cs="宋体"/>
                <w:kern w:val="0"/>
                <w:sz w:val="20"/>
                <w:szCs w:val="20"/>
              </w:rPr>
            </w:pPr>
            <w:proofErr w:type="gramStart"/>
            <w:r>
              <w:rPr>
                <w:rFonts w:ascii="新宋体" w:eastAsia="新宋体" w:hAnsi="新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9F433D" w:rsidRDefault="00343EEB">
            <w:pPr>
              <w:widowControl/>
              <w:ind w:firstLineChars="0" w:firstLine="0"/>
              <w:jc w:val="center"/>
              <w:rPr>
                <w:rFonts w:ascii="宋体" w:hAnsi="宋体" w:cs="宋体"/>
                <w:kern w:val="0"/>
                <w:sz w:val="20"/>
                <w:szCs w:val="20"/>
              </w:rPr>
            </w:pPr>
            <w:r>
              <w:rPr>
                <w:rFonts w:ascii="宋体" w:hAnsi="宋体" w:cs="宋体" w:hint="eastAsia"/>
                <w:kern w:val="0"/>
                <w:sz w:val="20"/>
                <w:szCs w:val="20"/>
              </w:rPr>
              <w:t>1097</w:t>
            </w:r>
          </w:p>
        </w:tc>
        <w:tc>
          <w:tcPr>
            <w:tcW w:w="983" w:type="dxa"/>
            <w:tcBorders>
              <w:top w:val="nil"/>
              <w:left w:val="nil"/>
              <w:bottom w:val="single" w:sz="4" w:space="0" w:color="auto"/>
              <w:right w:val="single" w:sz="4" w:space="0" w:color="auto"/>
            </w:tcBorders>
            <w:shd w:val="clear" w:color="auto" w:fill="auto"/>
            <w:vAlign w:val="center"/>
          </w:tcPr>
          <w:p w:rsidR="009F433D" w:rsidRDefault="009F433D">
            <w:pPr>
              <w:widowControl/>
              <w:ind w:firstLineChars="0" w:firstLine="0"/>
              <w:jc w:val="center"/>
              <w:rPr>
                <w:rFonts w:ascii="宋体" w:hAnsi="宋体" w:cs="宋体"/>
                <w:kern w:val="0"/>
                <w:sz w:val="20"/>
                <w:szCs w:val="20"/>
              </w:rPr>
            </w:pPr>
          </w:p>
        </w:tc>
      </w:tr>
    </w:tbl>
    <w:p w:rsidR="001B522D" w:rsidRPr="00CD0B4C" w:rsidRDefault="00CD0B4C" w:rsidP="00CD0B4C">
      <w:pPr>
        <w:ind w:firstLineChars="59" w:firstLine="142"/>
        <w:rPr>
          <w:rFonts w:ascii="华文细黑" w:eastAsia="华文细黑" w:hAnsi="华文细黑"/>
          <w:bCs/>
          <w:sz w:val="24"/>
          <w:szCs w:val="21"/>
        </w:rPr>
      </w:pPr>
      <w:r>
        <w:rPr>
          <w:rFonts w:ascii="华文细黑" w:eastAsia="华文细黑" w:hAnsi="华文细黑" w:hint="eastAsia"/>
          <w:bCs/>
          <w:sz w:val="24"/>
          <w:szCs w:val="21"/>
        </w:rPr>
        <w:t>2、参考品牌：</w:t>
      </w:r>
      <w:proofErr w:type="gramStart"/>
      <w:r>
        <w:rPr>
          <w:rFonts w:ascii="华文细黑" w:eastAsia="华文细黑" w:hAnsi="华文细黑" w:hint="eastAsia"/>
          <w:bCs/>
          <w:sz w:val="24"/>
          <w:szCs w:val="21"/>
        </w:rPr>
        <w:t>象</w:t>
      </w:r>
      <w:proofErr w:type="gramEnd"/>
      <w:r>
        <w:rPr>
          <w:rFonts w:ascii="华文细黑" w:eastAsia="华文细黑" w:hAnsi="华文细黑" w:hint="eastAsia"/>
          <w:bCs/>
          <w:sz w:val="24"/>
          <w:szCs w:val="21"/>
        </w:rPr>
        <w:t>印、</w:t>
      </w:r>
      <w:proofErr w:type="gramStart"/>
      <w:r>
        <w:rPr>
          <w:rFonts w:ascii="华文细黑" w:eastAsia="华文细黑" w:hAnsi="华文细黑" w:hint="eastAsia"/>
          <w:bCs/>
          <w:sz w:val="24"/>
          <w:szCs w:val="21"/>
        </w:rPr>
        <w:t>膳魔师</w:t>
      </w:r>
      <w:proofErr w:type="gramEnd"/>
      <w:r>
        <w:rPr>
          <w:rFonts w:ascii="华文细黑" w:eastAsia="华文细黑" w:hAnsi="华文细黑" w:hint="eastAsia"/>
          <w:bCs/>
          <w:sz w:val="24"/>
          <w:szCs w:val="21"/>
        </w:rPr>
        <w:t>、虎牌。（</w:t>
      </w:r>
      <w:r>
        <w:rPr>
          <w:rFonts w:ascii="华文细黑" w:eastAsia="华文细黑" w:hAnsi="华文细黑" w:hint="eastAsia"/>
          <w:bCs/>
          <w:sz w:val="24"/>
          <w:szCs w:val="21"/>
        </w:rPr>
        <w:t>说明：参考品牌是为了方便投标人直观和准确地把握相应材料的技术标准，不具指定或唯一的意思表示，投标人应当参考所列品牌，提供相当于或高于所列品牌技术标准的</w:t>
      </w:r>
      <w:r>
        <w:rPr>
          <w:rFonts w:ascii="华文细黑" w:eastAsia="华文细黑" w:hAnsi="华文细黑" w:hint="eastAsia"/>
          <w:bCs/>
          <w:sz w:val="24"/>
          <w:szCs w:val="21"/>
        </w:rPr>
        <w:t>产品</w:t>
      </w:r>
      <w:r>
        <w:rPr>
          <w:rFonts w:ascii="华文细黑" w:eastAsia="华文细黑" w:hAnsi="华文细黑" w:hint="eastAsia"/>
          <w:bCs/>
          <w:sz w:val="24"/>
          <w:szCs w:val="21"/>
        </w:rPr>
        <w:t>）</w:t>
      </w:r>
    </w:p>
    <w:p w:rsidR="001B522D" w:rsidRDefault="00CD0B4C">
      <w:pPr>
        <w:ind w:firstLineChars="0"/>
        <w:rPr>
          <w:rFonts w:ascii="华文细黑" w:eastAsia="华文细黑" w:hAnsi="华文细黑"/>
          <w:bCs/>
          <w:sz w:val="24"/>
          <w:szCs w:val="21"/>
        </w:rPr>
      </w:pPr>
      <w:r>
        <w:rPr>
          <w:rFonts w:ascii="华文细黑" w:eastAsia="华文细黑" w:hAnsi="华文细黑" w:hint="eastAsia"/>
          <w:bCs/>
          <w:sz w:val="24"/>
          <w:szCs w:val="21"/>
        </w:rPr>
        <w:t>3</w:t>
      </w:r>
      <w:r w:rsidR="00D30C31">
        <w:rPr>
          <w:rFonts w:ascii="华文细黑" w:eastAsia="华文细黑" w:hAnsi="华文细黑" w:hint="eastAsia"/>
          <w:bCs/>
          <w:sz w:val="24"/>
          <w:szCs w:val="21"/>
        </w:rPr>
        <w:t>、供货</w:t>
      </w:r>
      <w:r w:rsidR="0059138D">
        <w:rPr>
          <w:rFonts w:ascii="华文细黑" w:eastAsia="华文细黑" w:hAnsi="华文细黑" w:hint="eastAsia"/>
          <w:bCs/>
          <w:sz w:val="24"/>
          <w:szCs w:val="21"/>
        </w:rPr>
        <w:t>期：不超过</w:t>
      </w:r>
      <w:r w:rsidR="00343EEB">
        <w:rPr>
          <w:rFonts w:ascii="华文细黑" w:eastAsia="华文细黑" w:hAnsi="华文细黑" w:hint="eastAsia"/>
          <w:bCs/>
          <w:color w:val="000000" w:themeColor="text1"/>
          <w:sz w:val="24"/>
          <w:szCs w:val="21"/>
        </w:rPr>
        <w:t>7</w:t>
      </w:r>
      <w:r w:rsidR="0059138D">
        <w:rPr>
          <w:rFonts w:ascii="华文细黑" w:eastAsia="华文细黑" w:hAnsi="华文细黑" w:hint="eastAsia"/>
          <w:bCs/>
          <w:sz w:val="24"/>
          <w:szCs w:val="21"/>
        </w:rPr>
        <w:t>日历日。</w:t>
      </w:r>
    </w:p>
    <w:p w:rsidR="001B522D" w:rsidRDefault="00CD0B4C" w:rsidP="009F433D">
      <w:pPr>
        <w:ind w:firstLineChars="0"/>
        <w:rPr>
          <w:rFonts w:ascii="华文细黑" w:eastAsia="华文细黑" w:hAnsi="华文细黑"/>
          <w:bCs/>
          <w:sz w:val="24"/>
          <w:szCs w:val="21"/>
        </w:rPr>
      </w:pPr>
      <w:r>
        <w:rPr>
          <w:rFonts w:ascii="华文细黑" w:eastAsia="华文细黑" w:hAnsi="华文细黑" w:hint="eastAsia"/>
          <w:bCs/>
          <w:sz w:val="24"/>
          <w:szCs w:val="21"/>
        </w:rPr>
        <w:t>4</w:t>
      </w:r>
      <w:r w:rsidR="0059138D">
        <w:rPr>
          <w:rFonts w:ascii="华文细黑" w:eastAsia="华文细黑" w:hAnsi="华文细黑" w:hint="eastAsia"/>
          <w:bCs/>
          <w:sz w:val="24"/>
          <w:szCs w:val="21"/>
        </w:rPr>
        <w:t>、质量保修期：</w:t>
      </w:r>
      <w:r w:rsidR="007F6D3F">
        <w:rPr>
          <w:rFonts w:ascii="华文细黑" w:eastAsia="华文细黑" w:hAnsi="华文细黑" w:hint="eastAsia"/>
          <w:bCs/>
          <w:sz w:val="24"/>
          <w:szCs w:val="21"/>
        </w:rPr>
        <w:t>不低于</w:t>
      </w:r>
      <w:r>
        <w:rPr>
          <w:rFonts w:ascii="华文细黑" w:eastAsia="华文细黑" w:hAnsi="华文细黑" w:hint="eastAsia"/>
          <w:bCs/>
          <w:sz w:val="24"/>
          <w:szCs w:val="21"/>
        </w:rPr>
        <w:t>30天</w:t>
      </w:r>
      <w:r w:rsidR="0059138D">
        <w:rPr>
          <w:rFonts w:ascii="华文细黑" w:eastAsia="华文细黑" w:hAnsi="华文细黑" w:hint="eastAsia"/>
          <w:bCs/>
          <w:sz w:val="24"/>
          <w:szCs w:val="21"/>
        </w:rPr>
        <w:t>。</w:t>
      </w:r>
      <w:r w:rsidR="007F6D3F">
        <w:rPr>
          <w:rFonts w:ascii="华文细黑" w:eastAsia="华文细黑" w:hAnsi="华文细黑" w:hint="eastAsia"/>
          <w:bCs/>
          <w:sz w:val="24"/>
          <w:szCs w:val="21"/>
        </w:rPr>
        <w:t>质保期内非人为损坏供货商负责免费更换。</w:t>
      </w:r>
    </w:p>
    <w:p w:rsidR="001B522D" w:rsidRDefault="00CD0B4C">
      <w:pPr>
        <w:ind w:firstLineChars="0"/>
        <w:rPr>
          <w:rFonts w:ascii="华文细黑" w:eastAsia="华文细黑" w:hAnsi="华文细黑"/>
          <w:bCs/>
          <w:sz w:val="24"/>
          <w:szCs w:val="21"/>
        </w:rPr>
      </w:pPr>
      <w:r>
        <w:rPr>
          <w:rFonts w:ascii="华文细黑" w:eastAsia="华文细黑" w:hAnsi="华文细黑" w:hint="eastAsia"/>
          <w:bCs/>
          <w:sz w:val="24"/>
          <w:szCs w:val="21"/>
        </w:rPr>
        <w:t>5</w:t>
      </w:r>
      <w:r w:rsidR="0059138D">
        <w:rPr>
          <w:rFonts w:ascii="华文细黑" w:eastAsia="华文细黑" w:hAnsi="华文细黑" w:hint="eastAsia"/>
          <w:bCs/>
          <w:sz w:val="24"/>
          <w:szCs w:val="21"/>
        </w:rPr>
        <w:t>、验收标准及要求：</w:t>
      </w:r>
    </w:p>
    <w:p w:rsidR="001B522D" w:rsidRDefault="0059138D">
      <w:pPr>
        <w:ind w:firstLine="480"/>
        <w:rPr>
          <w:rFonts w:ascii="华文细黑" w:eastAsia="华文细黑" w:hAnsi="华文细黑"/>
          <w:bCs/>
          <w:sz w:val="24"/>
          <w:szCs w:val="21"/>
        </w:rPr>
      </w:pPr>
      <w:r>
        <w:rPr>
          <w:rFonts w:ascii="华文细黑" w:eastAsia="华文细黑" w:hAnsi="华文细黑" w:hint="eastAsia"/>
          <w:bCs/>
          <w:sz w:val="24"/>
          <w:szCs w:val="21"/>
        </w:rPr>
        <w:t>实物规格、材质等符合技术需求，且提交产品合格证</w:t>
      </w:r>
      <w:r w:rsidR="00C824F2">
        <w:rPr>
          <w:rFonts w:ascii="华文细黑" w:eastAsia="华文细黑" w:hAnsi="华文细黑" w:hint="eastAsia"/>
          <w:bCs/>
          <w:sz w:val="24"/>
          <w:szCs w:val="21"/>
        </w:rPr>
        <w:t>、</w:t>
      </w:r>
      <w:r w:rsidR="009F433D">
        <w:rPr>
          <w:rFonts w:ascii="华文细黑" w:eastAsia="华文细黑" w:hAnsi="华文细黑" w:hint="eastAsia"/>
          <w:bCs/>
          <w:sz w:val="24"/>
          <w:szCs w:val="21"/>
        </w:rPr>
        <w:t>产品完整无破损</w:t>
      </w:r>
      <w:r>
        <w:rPr>
          <w:rFonts w:ascii="华文细黑" w:eastAsia="华文细黑" w:hAnsi="华文细黑" w:hint="eastAsia"/>
          <w:bCs/>
          <w:sz w:val="24"/>
          <w:szCs w:val="21"/>
        </w:rPr>
        <w:t>。</w:t>
      </w:r>
    </w:p>
    <w:p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1、</w:t>
      </w:r>
      <w:r w:rsidR="007F6D3F">
        <w:rPr>
          <w:rFonts w:ascii="华文细黑" w:eastAsia="华文细黑" w:hAnsi="华文细黑" w:hint="eastAsia"/>
          <w:bCs/>
          <w:sz w:val="24"/>
          <w:szCs w:val="24"/>
        </w:rPr>
        <w:t>投标</w:t>
      </w:r>
      <w:r w:rsidR="00C824F2">
        <w:rPr>
          <w:rFonts w:ascii="华文细黑" w:eastAsia="华文细黑" w:hAnsi="华文细黑" w:hint="eastAsia"/>
          <w:bCs/>
          <w:sz w:val="24"/>
          <w:szCs w:val="24"/>
        </w:rPr>
        <w:t>文件</w:t>
      </w:r>
      <w:r>
        <w:rPr>
          <w:rFonts w:ascii="华文细黑" w:eastAsia="华文细黑" w:hAnsi="华文细黑" w:hint="eastAsia"/>
          <w:bCs/>
          <w:sz w:val="24"/>
          <w:szCs w:val="24"/>
        </w:rPr>
        <w:t>应以中文书写。</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2、</w:t>
      </w:r>
      <w:r w:rsidR="007F6D3F">
        <w:rPr>
          <w:rFonts w:ascii="华文细黑" w:eastAsia="华文细黑" w:hAnsi="华文细黑" w:hint="eastAsia"/>
          <w:bCs/>
          <w:sz w:val="24"/>
          <w:szCs w:val="24"/>
        </w:rPr>
        <w:t>投标</w:t>
      </w:r>
      <w:r w:rsidR="00C824F2">
        <w:rPr>
          <w:rFonts w:ascii="华文细黑" w:eastAsia="华文细黑" w:hAnsi="华文细黑" w:hint="eastAsia"/>
          <w:bCs/>
          <w:sz w:val="24"/>
          <w:szCs w:val="24"/>
        </w:rPr>
        <w:t>文件</w:t>
      </w:r>
      <w:r>
        <w:rPr>
          <w:rFonts w:ascii="华文细黑" w:eastAsia="华文细黑" w:hAnsi="华文细黑" w:hint="eastAsia"/>
          <w:bCs/>
          <w:sz w:val="24"/>
          <w:szCs w:val="24"/>
        </w:rPr>
        <w:t>的组成：</w:t>
      </w:r>
    </w:p>
    <w:p w:rsidR="001B522D" w:rsidRDefault="00C824F2" w:rsidP="00A47F82">
      <w:pPr>
        <w:widowControl/>
        <w:ind w:firstLine="480"/>
        <w:jc w:val="left"/>
        <w:rPr>
          <w:rFonts w:ascii="华文细黑" w:eastAsia="华文细黑" w:hAnsi="华文细黑"/>
          <w:bCs/>
          <w:sz w:val="24"/>
          <w:szCs w:val="24"/>
        </w:rPr>
      </w:pPr>
      <w:r>
        <w:rPr>
          <w:rFonts w:eastAsia="华文细黑" w:cs="Calibri" w:hint="eastAsia"/>
          <w:bCs/>
          <w:sz w:val="24"/>
          <w:szCs w:val="24"/>
        </w:rPr>
        <w:t>①</w:t>
      </w:r>
      <w:r w:rsidR="0059138D">
        <w:rPr>
          <w:rFonts w:ascii="华文细黑" w:eastAsia="华文细黑" w:hAnsi="华文细黑" w:hint="eastAsia"/>
          <w:bCs/>
          <w:sz w:val="24"/>
          <w:szCs w:val="24"/>
        </w:rPr>
        <w:t>企业营业执照副本复印件（加盖公章）</w:t>
      </w:r>
    </w:p>
    <w:p w:rsidR="001B522D" w:rsidRDefault="00C824F2" w:rsidP="00A47F82">
      <w:pPr>
        <w:widowControl/>
        <w:ind w:firstLine="480"/>
        <w:jc w:val="left"/>
        <w:rPr>
          <w:rFonts w:ascii="华文细黑" w:eastAsia="华文细黑" w:hAnsi="华文细黑"/>
          <w:bCs/>
          <w:sz w:val="24"/>
          <w:szCs w:val="24"/>
        </w:rPr>
      </w:pPr>
      <w:r>
        <w:rPr>
          <w:rFonts w:eastAsia="华文细黑" w:cs="Calibri" w:hint="eastAsia"/>
          <w:bCs/>
          <w:color w:val="000000" w:themeColor="text1"/>
          <w:sz w:val="24"/>
          <w:szCs w:val="24"/>
        </w:rPr>
        <w:t>②</w:t>
      </w:r>
      <w:r w:rsidR="0059138D">
        <w:rPr>
          <w:rFonts w:ascii="华文细黑" w:eastAsia="华文细黑" w:hAnsi="华文细黑"/>
          <w:bCs/>
          <w:sz w:val="24"/>
          <w:szCs w:val="24"/>
        </w:rPr>
        <w:t>法定代表人证明书</w:t>
      </w:r>
      <w:r w:rsidR="0059138D">
        <w:rPr>
          <w:rFonts w:ascii="华文细黑" w:eastAsia="华文细黑" w:hAnsi="华文细黑" w:hint="eastAsia"/>
          <w:bCs/>
          <w:sz w:val="24"/>
          <w:szCs w:val="24"/>
        </w:rPr>
        <w:t>和</w:t>
      </w:r>
      <w:r w:rsidR="0059138D">
        <w:rPr>
          <w:rFonts w:ascii="华文细黑" w:eastAsia="华文细黑" w:hAnsi="华文细黑"/>
          <w:bCs/>
          <w:sz w:val="24"/>
          <w:szCs w:val="24"/>
        </w:rPr>
        <w:t>身份证复印件</w:t>
      </w:r>
      <w:r w:rsidR="0059138D">
        <w:rPr>
          <w:rFonts w:ascii="华文细黑" w:eastAsia="华文细黑" w:hAnsi="华文细黑" w:hint="eastAsia"/>
          <w:bCs/>
          <w:sz w:val="24"/>
          <w:szCs w:val="24"/>
        </w:rPr>
        <w:t>，或</w:t>
      </w:r>
      <w:r w:rsidR="0059138D">
        <w:rPr>
          <w:rFonts w:ascii="华文细黑" w:eastAsia="华文细黑" w:hAnsi="华文细黑"/>
          <w:bCs/>
          <w:sz w:val="24"/>
          <w:szCs w:val="24"/>
        </w:rPr>
        <w:t>授权委托书和</w:t>
      </w:r>
      <w:r w:rsidR="0059138D">
        <w:rPr>
          <w:rFonts w:ascii="华文细黑" w:eastAsia="华文细黑" w:hAnsi="华文细黑" w:hint="eastAsia"/>
          <w:bCs/>
          <w:sz w:val="24"/>
          <w:szCs w:val="24"/>
        </w:rPr>
        <w:t>受委托</w:t>
      </w:r>
      <w:r w:rsidR="0059138D">
        <w:rPr>
          <w:rFonts w:ascii="华文细黑" w:eastAsia="华文细黑" w:hAnsi="华文细黑"/>
          <w:bCs/>
          <w:sz w:val="24"/>
          <w:szCs w:val="24"/>
        </w:rPr>
        <w:t>人身份证复印件</w:t>
      </w:r>
      <w:r w:rsidR="0059138D">
        <w:rPr>
          <w:rFonts w:ascii="华文细黑" w:eastAsia="华文细黑" w:hAnsi="华文细黑" w:hint="eastAsia"/>
          <w:bCs/>
          <w:sz w:val="24"/>
          <w:szCs w:val="24"/>
        </w:rPr>
        <w:t>（加盖公章，法人代表和受委托人签字，开标时携带身份证原件）</w:t>
      </w:r>
    </w:p>
    <w:p w:rsidR="001B522D" w:rsidRDefault="00C824F2" w:rsidP="00A47F82">
      <w:pPr>
        <w:widowControl/>
        <w:ind w:firstLine="480"/>
        <w:jc w:val="left"/>
        <w:rPr>
          <w:rFonts w:eastAsia="华文细黑" w:cs="Calibri"/>
          <w:bCs/>
          <w:sz w:val="24"/>
          <w:szCs w:val="24"/>
        </w:rPr>
      </w:pPr>
      <w:r>
        <w:rPr>
          <w:rFonts w:eastAsia="华文细黑" w:cs="Calibri" w:hint="eastAsia"/>
          <w:bCs/>
          <w:sz w:val="24"/>
          <w:szCs w:val="24"/>
        </w:rPr>
        <w:t>③</w:t>
      </w:r>
      <w:r w:rsidR="0059138D">
        <w:rPr>
          <w:rFonts w:eastAsia="华文细黑" w:cs="Calibri" w:hint="eastAsia"/>
          <w:bCs/>
          <w:color w:val="000000" w:themeColor="text1"/>
          <w:sz w:val="24"/>
          <w:szCs w:val="24"/>
        </w:rPr>
        <w:t>近</w:t>
      </w:r>
      <w:r w:rsidR="0059138D">
        <w:rPr>
          <w:rFonts w:eastAsia="华文细黑" w:cs="Calibri" w:hint="eastAsia"/>
          <w:bCs/>
          <w:sz w:val="24"/>
          <w:szCs w:val="24"/>
        </w:rPr>
        <w:t>三年类似</w:t>
      </w:r>
      <w:r w:rsidR="00CD05D1">
        <w:rPr>
          <w:rFonts w:eastAsia="华文细黑" w:cs="Calibri" w:hint="eastAsia"/>
          <w:bCs/>
          <w:sz w:val="24"/>
          <w:szCs w:val="24"/>
        </w:rPr>
        <w:t>项目</w:t>
      </w:r>
      <w:r w:rsidR="0059138D">
        <w:rPr>
          <w:rFonts w:eastAsia="华文细黑" w:cs="Calibri" w:hint="eastAsia"/>
          <w:bCs/>
          <w:sz w:val="24"/>
          <w:szCs w:val="24"/>
        </w:rPr>
        <w:t>合同业绩证明</w:t>
      </w:r>
      <w:r w:rsidR="00CD05D1">
        <w:rPr>
          <w:rFonts w:eastAsia="华文细黑" w:cs="Calibri" w:hint="eastAsia"/>
          <w:bCs/>
          <w:sz w:val="24"/>
          <w:szCs w:val="24"/>
        </w:rPr>
        <w:t>及合同复印件</w:t>
      </w:r>
      <w:r w:rsidR="0059138D">
        <w:rPr>
          <w:rFonts w:eastAsia="华文细黑" w:cs="Calibri" w:hint="eastAsia"/>
          <w:bCs/>
          <w:sz w:val="24"/>
          <w:szCs w:val="24"/>
        </w:rPr>
        <w:t>。</w:t>
      </w:r>
    </w:p>
    <w:p w:rsidR="001B522D" w:rsidRDefault="0059138D">
      <w:pPr>
        <w:widowControl/>
        <w:ind w:firstLineChars="0" w:firstLine="0"/>
        <w:jc w:val="center"/>
        <w:rPr>
          <w:rFonts w:ascii="华文细黑" w:eastAsia="华文细黑" w:hAnsi="华文细黑"/>
          <w:b/>
          <w:bCs/>
          <w:sz w:val="24"/>
          <w:szCs w:val="24"/>
        </w:rPr>
      </w:pPr>
      <w:r>
        <w:rPr>
          <w:rFonts w:ascii="华文细黑" w:eastAsia="华文细黑" w:hAnsi="华文细黑" w:hint="eastAsia"/>
          <w:b/>
          <w:bCs/>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trPr>
          <w:trHeight w:val="347"/>
        </w:trPr>
        <w:tc>
          <w:tcPr>
            <w:tcW w:w="816"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lastRenderedPageBreak/>
              <w:t>序号</w:t>
            </w:r>
          </w:p>
        </w:tc>
        <w:tc>
          <w:tcPr>
            <w:tcW w:w="2553"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合同名称</w:t>
            </w:r>
          </w:p>
        </w:tc>
        <w:tc>
          <w:tcPr>
            <w:tcW w:w="2835"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销售单位名称</w:t>
            </w:r>
          </w:p>
        </w:tc>
        <w:tc>
          <w:tcPr>
            <w:tcW w:w="2409"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备注</w:t>
            </w:r>
          </w:p>
        </w:tc>
      </w:tr>
      <w:tr w:rsidR="001B522D">
        <w:trPr>
          <w:trHeight w:val="416"/>
        </w:trPr>
        <w:tc>
          <w:tcPr>
            <w:tcW w:w="816"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1</w:t>
            </w:r>
          </w:p>
        </w:tc>
        <w:tc>
          <w:tcPr>
            <w:tcW w:w="2553"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835"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409" w:type="dxa"/>
            <w:vAlign w:val="center"/>
          </w:tcPr>
          <w:p w:rsidR="001B522D" w:rsidRDefault="001B522D">
            <w:pPr>
              <w:widowControl/>
              <w:ind w:firstLineChars="0" w:firstLine="0"/>
              <w:jc w:val="center"/>
              <w:rPr>
                <w:rFonts w:ascii="华文细黑" w:eastAsia="华文细黑" w:hAnsi="华文细黑"/>
                <w:bCs/>
                <w:sz w:val="22"/>
                <w:szCs w:val="24"/>
              </w:rPr>
            </w:pPr>
          </w:p>
        </w:tc>
      </w:tr>
      <w:tr w:rsidR="001B522D">
        <w:tc>
          <w:tcPr>
            <w:tcW w:w="816"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2</w:t>
            </w:r>
          </w:p>
        </w:tc>
        <w:tc>
          <w:tcPr>
            <w:tcW w:w="2553"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835"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409" w:type="dxa"/>
            <w:vAlign w:val="center"/>
          </w:tcPr>
          <w:p w:rsidR="001B522D" w:rsidRDefault="001B522D">
            <w:pPr>
              <w:widowControl/>
              <w:ind w:firstLineChars="0" w:firstLine="0"/>
              <w:jc w:val="center"/>
              <w:rPr>
                <w:rFonts w:ascii="华文细黑" w:eastAsia="华文细黑" w:hAnsi="华文细黑"/>
                <w:bCs/>
                <w:sz w:val="22"/>
                <w:szCs w:val="24"/>
              </w:rPr>
            </w:pPr>
          </w:p>
        </w:tc>
      </w:tr>
      <w:tr w:rsidR="001B522D">
        <w:tc>
          <w:tcPr>
            <w:tcW w:w="816"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3</w:t>
            </w:r>
          </w:p>
        </w:tc>
        <w:tc>
          <w:tcPr>
            <w:tcW w:w="2553"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835"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409" w:type="dxa"/>
            <w:vAlign w:val="center"/>
          </w:tcPr>
          <w:p w:rsidR="001B522D" w:rsidRDefault="001B522D">
            <w:pPr>
              <w:widowControl/>
              <w:ind w:firstLineChars="0" w:firstLine="0"/>
              <w:jc w:val="center"/>
              <w:rPr>
                <w:rFonts w:ascii="华文细黑" w:eastAsia="华文细黑" w:hAnsi="华文细黑"/>
                <w:bCs/>
                <w:sz w:val="22"/>
                <w:szCs w:val="24"/>
              </w:rPr>
            </w:pPr>
          </w:p>
        </w:tc>
      </w:tr>
      <w:tr w:rsidR="001B522D">
        <w:tc>
          <w:tcPr>
            <w:tcW w:w="816" w:type="dxa"/>
            <w:vAlign w:val="center"/>
          </w:tcPr>
          <w:p w:rsidR="001B522D" w:rsidRDefault="0059138D">
            <w:pPr>
              <w:widowControl/>
              <w:ind w:firstLineChars="0" w:firstLine="0"/>
              <w:jc w:val="center"/>
              <w:rPr>
                <w:rFonts w:ascii="华文细黑" w:eastAsia="华文细黑" w:hAnsi="华文细黑"/>
                <w:bCs/>
                <w:sz w:val="22"/>
                <w:szCs w:val="24"/>
              </w:rPr>
            </w:pPr>
            <w:r>
              <w:rPr>
                <w:rFonts w:ascii="华文细黑" w:eastAsia="华文细黑" w:hAnsi="华文细黑" w:hint="eastAsia"/>
                <w:bCs/>
                <w:sz w:val="22"/>
                <w:szCs w:val="24"/>
              </w:rPr>
              <w:t>……</w:t>
            </w:r>
          </w:p>
        </w:tc>
        <w:tc>
          <w:tcPr>
            <w:tcW w:w="2553"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835" w:type="dxa"/>
            <w:vAlign w:val="center"/>
          </w:tcPr>
          <w:p w:rsidR="001B522D" w:rsidRDefault="001B522D">
            <w:pPr>
              <w:widowControl/>
              <w:ind w:firstLineChars="0" w:firstLine="0"/>
              <w:jc w:val="center"/>
              <w:rPr>
                <w:rFonts w:ascii="华文细黑" w:eastAsia="华文细黑" w:hAnsi="华文细黑"/>
                <w:bCs/>
                <w:sz w:val="22"/>
                <w:szCs w:val="24"/>
              </w:rPr>
            </w:pPr>
          </w:p>
        </w:tc>
        <w:tc>
          <w:tcPr>
            <w:tcW w:w="2409" w:type="dxa"/>
            <w:vAlign w:val="center"/>
          </w:tcPr>
          <w:p w:rsidR="001B522D" w:rsidRDefault="001B522D">
            <w:pPr>
              <w:widowControl/>
              <w:ind w:firstLineChars="0" w:firstLine="0"/>
              <w:jc w:val="center"/>
              <w:rPr>
                <w:rFonts w:ascii="华文细黑" w:eastAsia="华文细黑" w:hAnsi="华文细黑"/>
                <w:bCs/>
                <w:sz w:val="22"/>
                <w:szCs w:val="24"/>
              </w:rPr>
            </w:pPr>
          </w:p>
        </w:tc>
      </w:tr>
    </w:tbl>
    <w:p w:rsidR="001B522D" w:rsidRDefault="00C824F2">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④</w:t>
      </w:r>
      <w:r w:rsidR="0059138D">
        <w:rPr>
          <w:rFonts w:ascii="华文细黑" w:eastAsia="华文细黑" w:hAnsi="华文细黑" w:hint="eastAsia"/>
          <w:bCs/>
          <w:sz w:val="24"/>
          <w:szCs w:val="24"/>
        </w:rPr>
        <w:t>本项目的供货方案（加盖单位公章）。投标人</w:t>
      </w:r>
      <w:r w:rsidR="0059138D">
        <w:rPr>
          <w:rFonts w:ascii="华文细黑" w:eastAsia="华文细黑" w:hAnsi="华文细黑" w:hint="eastAsia"/>
          <w:bCs/>
          <w:kern w:val="0"/>
          <w:sz w:val="24"/>
          <w:szCs w:val="24"/>
        </w:rPr>
        <w:t>投标文件中</w:t>
      </w:r>
      <w:r w:rsidR="0059138D">
        <w:rPr>
          <w:rFonts w:ascii="华文细黑" w:eastAsia="华文细黑" w:hAnsi="华文细黑" w:hint="eastAsia"/>
          <w:bCs/>
          <w:sz w:val="24"/>
          <w:szCs w:val="24"/>
        </w:rPr>
        <w:t>需响应采购文件中的各项具体要求。</w:t>
      </w:r>
    </w:p>
    <w:p w:rsidR="001B522D" w:rsidRDefault="00C824F2">
      <w:pPr>
        <w:widowControl/>
        <w:ind w:firstLineChars="0" w:firstLine="601"/>
        <w:jc w:val="left"/>
        <w:rPr>
          <w:rFonts w:ascii="华文细黑" w:eastAsia="华文细黑" w:hAnsi="华文细黑" w:hint="eastAsia"/>
          <w:bCs/>
          <w:sz w:val="24"/>
          <w:szCs w:val="24"/>
        </w:rPr>
      </w:pPr>
      <w:r>
        <w:rPr>
          <w:rFonts w:ascii="微软雅黑" w:eastAsia="华文细黑" w:hAnsi="微软雅黑" w:cs="微软雅黑" w:hint="eastAsia"/>
          <w:bCs/>
          <w:sz w:val="24"/>
          <w:szCs w:val="24"/>
        </w:rPr>
        <w:t>⑤</w:t>
      </w:r>
      <w:r w:rsidR="0059138D">
        <w:rPr>
          <w:rFonts w:ascii="华文细黑" w:eastAsia="华文细黑" w:hAnsi="华文细黑" w:hint="eastAsia"/>
          <w:bCs/>
          <w:sz w:val="24"/>
          <w:szCs w:val="24"/>
        </w:rPr>
        <w:t>投标人对本项目的服务承诺（加盖单位公章）。</w:t>
      </w:r>
    </w:p>
    <w:p w:rsidR="00C96804" w:rsidRDefault="00C96804">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⑥投标人信用中国网站下载的信用报告。</w:t>
      </w:r>
    </w:p>
    <w:p w:rsidR="0060249F" w:rsidRDefault="0060249F" w:rsidP="0060249F">
      <w:pPr>
        <w:widowControl/>
        <w:ind w:firstLine="480"/>
        <w:jc w:val="left"/>
        <w:rPr>
          <w:rFonts w:ascii="华文细黑" w:eastAsia="华文细黑" w:hAnsi="华文细黑"/>
          <w:bCs/>
          <w:sz w:val="24"/>
          <w:szCs w:val="24"/>
        </w:rPr>
      </w:pPr>
      <w:r>
        <w:rPr>
          <w:rFonts w:ascii="华文细黑" w:eastAsia="华文细黑" w:hAnsi="华文细黑" w:hint="eastAsia"/>
          <w:bCs/>
          <w:sz w:val="24"/>
          <w:szCs w:val="24"/>
        </w:rPr>
        <w:t xml:space="preserve"> </w:t>
      </w:r>
      <w:r w:rsidR="00C96804">
        <w:rPr>
          <w:rFonts w:ascii="华文细黑" w:eastAsia="华文细黑" w:hAnsi="华文细黑" w:hint="eastAsia"/>
          <w:bCs/>
          <w:sz w:val="24"/>
          <w:szCs w:val="24"/>
        </w:rPr>
        <w:t>⑦</w:t>
      </w:r>
      <w:r>
        <w:rPr>
          <w:rFonts w:ascii="华文细黑" w:eastAsia="华文细黑" w:hAnsi="华文细黑" w:hint="eastAsia"/>
          <w:bCs/>
          <w:sz w:val="24"/>
          <w:szCs w:val="24"/>
        </w:rPr>
        <w:t>开标一览表，投标人应按照如下格式报价，加盖公章。</w:t>
      </w:r>
    </w:p>
    <w:p w:rsidR="0060249F" w:rsidRDefault="0060249F" w:rsidP="0060249F">
      <w:pPr>
        <w:widowControl/>
        <w:ind w:firstLine="480"/>
        <w:jc w:val="left"/>
        <w:rPr>
          <w:rFonts w:ascii="华文细黑" w:eastAsia="华文细黑" w:hAnsi="华文细黑"/>
          <w:bCs/>
          <w:sz w:val="24"/>
          <w:szCs w:val="24"/>
        </w:rPr>
      </w:pPr>
      <w:r>
        <w:rPr>
          <w:rFonts w:ascii="华文细黑" w:eastAsia="华文细黑" w:hAnsi="华文细黑" w:hint="eastAsia"/>
          <w:bCs/>
          <w:sz w:val="24"/>
          <w:szCs w:val="24"/>
        </w:rPr>
        <w:t>报价单：</w:t>
      </w:r>
    </w:p>
    <w:tbl>
      <w:tblPr>
        <w:tblpPr w:leftFromText="180" w:rightFromText="180" w:vertAnchor="text" w:horzAnchor="page" w:tblpX="1204" w:tblpY="302"/>
        <w:tblOverlap w:val="never"/>
        <w:tblW w:w="9747" w:type="dxa"/>
        <w:tblLayout w:type="fixed"/>
        <w:tblLook w:val="04A0" w:firstRow="1" w:lastRow="0" w:firstColumn="1" w:lastColumn="0" w:noHBand="0" w:noVBand="1"/>
      </w:tblPr>
      <w:tblGrid>
        <w:gridCol w:w="1242"/>
        <w:gridCol w:w="1418"/>
        <w:gridCol w:w="1367"/>
        <w:gridCol w:w="2460"/>
        <w:gridCol w:w="1701"/>
        <w:gridCol w:w="1559"/>
      </w:tblGrid>
      <w:tr w:rsidR="0060249F" w:rsidTr="00C824F2">
        <w:trPr>
          <w:trHeight w:val="40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0249F" w:rsidRDefault="0060249F" w:rsidP="000373A2">
            <w:pPr>
              <w:widowControl/>
              <w:ind w:firstLineChars="0" w:firstLine="0"/>
              <w:rPr>
                <w:rFonts w:ascii="新宋体" w:eastAsia="新宋体" w:hAnsi="新宋体" w:cs="宋体"/>
                <w:b/>
                <w:bCs/>
                <w:kern w:val="0"/>
                <w:sz w:val="20"/>
                <w:szCs w:val="20"/>
              </w:rPr>
            </w:pPr>
            <w:r>
              <w:rPr>
                <w:rFonts w:ascii="新宋体" w:eastAsia="新宋体" w:hAnsi="新宋体" w:cs="宋体" w:hint="eastAsia"/>
                <w:b/>
                <w:bCs/>
                <w:kern w:val="0"/>
                <w:sz w:val="20"/>
                <w:szCs w:val="20"/>
              </w:rPr>
              <w:t>设备名称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60249F" w:rsidRDefault="0060249F" w:rsidP="000373A2">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品牌</w:t>
            </w:r>
          </w:p>
        </w:tc>
        <w:tc>
          <w:tcPr>
            <w:tcW w:w="1367" w:type="dxa"/>
            <w:tcBorders>
              <w:top w:val="single" w:sz="4" w:space="0" w:color="auto"/>
              <w:left w:val="nil"/>
              <w:bottom w:val="single" w:sz="4" w:space="0" w:color="auto"/>
              <w:right w:val="single" w:sz="4" w:space="0" w:color="auto"/>
            </w:tcBorders>
          </w:tcPr>
          <w:p w:rsidR="0060249F" w:rsidRDefault="0060249F" w:rsidP="000373A2">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型号</w:t>
            </w:r>
          </w:p>
        </w:tc>
        <w:tc>
          <w:tcPr>
            <w:tcW w:w="2460" w:type="dxa"/>
            <w:tcBorders>
              <w:top w:val="single" w:sz="4" w:space="0" w:color="auto"/>
              <w:left w:val="single" w:sz="4" w:space="0" w:color="auto"/>
              <w:bottom w:val="single" w:sz="4" w:space="0" w:color="auto"/>
              <w:right w:val="single" w:sz="4" w:space="0" w:color="auto"/>
            </w:tcBorders>
            <w:vAlign w:val="center"/>
          </w:tcPr>
          <w:p w:rsidR="0060249F" w:rsidRDefault="0060249F" w:rsidP="000373A2">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主要参数</w:t>
            </w:r>
          </w:p>
        </w:tc>
        <w:tc>
          <w:tcPr>
            <w:tcW w:w="1701" w:type="dxa"/>
            <w:tcBorders>
              <w:top w:val="single" w:sz="4" w:space="0" w:color="auto"/>
              <w:left w:val="nil"/>
              <w:bottom w:val="single" w:sz="4" w:space="0" w:color="auto"/>
              <w:right w:val="single" w:sz="4" w:space="0" w:color="auto"/>
            </w:tcBorders>
            <w:shd w:val="clear" w:color="auto" w:fill="auto"/>
            <w:vAlign w:val="center"/>
          </w:tcPr>
          <w:p w:rsidR="0060249F" w:rsidRDefault="0060249F" w:rsidP="00C96804">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数量（</w:t>
            </w:r>
            <w:proofErr w:type="gramStart"/>
            <w:r w:rsidR="00C96804">
              <w:rPr>
                <w:rFonts w:ascii="新宋体" w:eastAsia="新宋体" w:hAnsi="新宋体" w:cs="宋体" w:hint="eastAsia"/>
                <w:b/>
                <w:bCs/>
                <w:kern w:val="0"/>
                <w:sz w:val="20"/>
                <w:szCs w:val="20"/>
              </w:rPr>
              <w:t>个</w:t>
            </w:r>
            <w:proofErr w:type="gramEnd"/>
            <w:r>
              <w:rPr>
                <w:rFonts w:ascii="新宋体" w:eastAsia="新宋体" w:hAnsi="新宋体" w:cs="宋体" w:hint="eastAsia"/>
                <w:b/>
                <w:bCs/>
                <w:kern w:val="0"/>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60249F" w:rsidRDefault="0060249F" w:rsidP="000373A2">
            <w:pPr>
              <w:widowControl/>
              <w:ind w:firstLineChars="0" w:firstLine="0"/>
              <w:jc w:val="center"/>
              <w:rPr>
                <w:rFonts w:ascii="新宋体" w:eastAsia="新宋体" w:hAnsi="新宋体" w:cs="宋体"/>
                <w:b/>
                <w:bCs/>
                <w:kern w:val="0"/>
                <w:sz w:val="20"/>
                <w:szCs w:val="20"/>
              </w:rPr>
            </w:pPr>
            <w:r>
              <w:rPr>
                <w:rFonts w:ascii="新宋体" w:eastAsia="新宋体" w:hAnsi="新宋体" w:cs="宋体" w:hint="eastAsia"/>
                <w:b/>
                <w:bCs/>
                <w:kern w:val="0"/>
                <w:sz w:val="20"/>
                <w:szCs w:val="20"/>
              </w:rPr>
              <w:t>单价（元）</w:t>
            </w:r>
          </w:p>
        </w:tc>
      </w:tr>
      <w:tr w:rsidR="0060249F" w:rsidTr="00C824F2">
        <w:trPr>
          <w:trHeight w:val="620"/>
        </w:trPr>
        <w:tc>
          <w:tcPr>
            <w:tcW w:w="1242" w:type="dxa"/>
            <w:tcBorders>
              <w:top w:val="nil"/>
              <w:left w:val="single" w:sz="4" w:space="0" w:color="auto"/>
              <w:bottom w:val="single" w:sz="4" w:space="0" w:color="auto"/>
              <w:right w:val="single" w:sz="4" w:space="0" w:color="auto"/>
            </w:tcBorders>
            <w:shd w:val="clear" w:color="auto" w:fill="auto"/>
            <w:vAlign w:val="center"/>
          </w:tcPr>
          <w:p w:rsidR="0060249F" w:rsidRDefault="00CD0B4C" w:rsidP="000373A2">
            <w:pPr>
              <w:widowControl/>
              <w:ind w:firstLineChars="0" w:firstLine="0"/>
              <w:jc w:val="center"/>
              <w:rPr>
                <w:rFonts w:ascii="新宋体" w:eastAsia="新宋体" w:hAnsi="新宋体" w:cs="宋体"/>
                <w:kern w:val="0"/>
                <w:sz w:val="20"/>
                <w:szCs w:val="20"/>
              </w:rPr>
            </w:pPr>
            <w:r>
              <w:rPr>
                <w:rFonts w:ascii="新宋体" w:eastAsia="新宋体" w:hAnsi="新宋体" w:cs="宋体" w:hint="eastAsia"/>
                <w:kern w:val="0"/>
                <w:sz w:val="20"/>
                <w:szCs w:val="20"/>
              </w:rPr>
              <w:t>保温杯</w:t>
            </w:r>
          </w:p>
        </w:tc>
        <w:tc>
          <w:tcPr>
            <w:tcW w:w="1418" w:type="dxa"/>
            <w:tcBorders>
              <w:top w:val="nil"/>
              <w:left w:val="nil"/>
              <w:bottom w:val="single" w:sz="4" w:space="0" w:color="auto"/>
              <w:right w:val="single" w:sz="4" w:space="0" w:color="auto"/>
            </w:tcBorders>
            <w:shd w:val="clear" w:color="auto" w:fill="auto"/>
            <w:vAlign w:val="center"/>
          </w:tcPr>
          <w:p w:rsidR="0060249F" w:rsidRPr="009F433D" w:rsidRDefault="0060249F" w:rsidP="000373A2">
            <w:pPr>
              <w:widowControl/>
              <w:ind w:firstLineChars="0" w:firstLine="0"/>
              <w:jc w:val="left"/>
              <w:rPr>
                <w:rFonts w:ascii="新宋体" w:eastAsia="新宋体" w:hAnsi="新宋体" w:cs="宋体"/>
                <w:kern w:val="0"/>
                <w:sz w:val="20"/>
                <w:szCs w:val="20"/>
              </w:rPr>
            </w:pPr>
          </w:p>
        </w:tc>
        <w:tc>
          <w:tcPr>
            <w:tcW w:w="1367" w:type="dxa"/>
            <w:tcBorders>
              <w:top w:val="single" w:sz="4" w:space="0" w:color="auto"/>
              <w:left w:val="nil"/>
              <w:bottom w:val="single" w:sz="4" w:space="0" w:color="auto"/>
              <w:right w:val="single" w:sz="4" w:space="0" w:color="auto"/>
            </w:tcBorders>
          </w:tcPr>
          <w:p w:rsidR="0060249F" w:rsidRPr="0060249F" w:rsidRDefault="0060249F" w:rsidP="000373A2">
            <w:pPr>
              <w:ind w:firstLineChars="0" w:firstLine="420"/>
              <w:rPr>
                <w:rFonts w:ascii="新宋体" w:eastAsia="新宋体" w:hAnsi="新宋体" w:cs="宋体"/>
                <w:sz w:val="20"/>
                <w:szCs w:val="20"/>
              </w:rPr>
            </w:pPr>
          </w:p>
        </w:tc>
        <w:tc>
          <w:tcPr>
            <w:tcW w:w="2460" w:type="dxa"/>
            <w:tcBorders>
              <w:top w:val="single" w:sz="4" w:space="0" w:color="auto"/>
              <w:left w:val="single" w:sz="4" w:space="0" w:color="auto"/>
              <w:bottom w:val="single" w:sz="4" w:space="0" w:color="auto"/>
              <w:right w:val="single" w:sz="4" w:space="0" w:color="auto"/>
            </w:tcBorders>
            <w:vAlign w:val="center"/>
          </w:tcPr>
          <w:p w:rsidR="0060249F" w:rsidRDefault="0060249F" w:rsidP="000373A2">
            <w:pPr>
              <w:ind w:firstLineChars="0" w:firstLine="420"/>
              <w:rPr>
                <w:rFonts w:ascii="新宋体" w:eastAsia="新宋体" w:hAnsi="新宋体" w:cs="宋体"/>
                <w:sz w:val="20"/>
                <w:szCs w:val="20"/>
              </w:rPr>
            </w:pPr>
          </w:p>
          <w:p w:rsidR="00C824F2" w:rsidRDefault="00C824F2" w:rsidP="000373A2">
            <w:pPr>
              <w:ind w:firstLineChars="0" w:firstLine="420"/>
              <w:rPr>
                <w:rFonts w:ascii="新宋体" w:eastAsia="新宋体" w:hAnsi="新宋体" w:cs="宋体"/>
                <w:sz w:val="20"/>
                <w:szCs w:val="20"/>
              </w:rPr>
            </w:pPr>
          </w:p>
          <w:p w:rsidR="00C824F2" w:rsidRDefault="00C824F2" w:rsidP="000373A2">
            <w:pPr>
              <w:ind w:firstLineChars="0" w:firstLine="420"/>
              <w:rPr>
                <w:rFonts w:ascii="新宋体" w:eastAsia="新宋体" w:hAnsi="新宋体" w:cs="宋体"/>
                <w:sz w:val="20"/>
                <w:szCs w:val="20"/>
              </w:rPr>
            </w:pPr>
          </w:p>
          <w:p w:rsidR="00C824F2" w:rsidRPr="0060249F" w:rsidRDefault="00C824F2" w:rsidP="000373A2">
            <w:pPr>
              <w:ind w:firstLineChars="0" w:firstLine="420"/>
              <w:rPr>
                <w:rFonts w:ascii="新宋体" w:eastAsia="新宋体" w:hAnsi="新宋体" w:cs="宋体"/>
                <w:sz w:val="20"/>
                <w:szCs w:val="20"/>
              </w:rPr>
            </w:pPr>
          </w:p>
        </w:tc>
        <w:tc>
          <w:tcPr>
            <w:tcW w:w="1701" w:type="dxa"/>
            <w:tcBorders>
              <w:top w:val="nil"/>
              <w:left w:val="nil"/>
              <w:bottom w:val="single" w:sz="4" w:space="0" w:color="auto"/>
              <w:right w:val="single" w:sz="4" w:space="0" w:color="auto"/>
            </w:tcBorders>
            <w:shd w:val="clear" w:color="auto" w:fill="auto"/>
            <w:vAlign w:val="center"/>
          </w:tcPr>
          <w:p w:rsidR="0060249F" w:rsidRDefault="00CD0B4C" w:rsidP="000373A2">
            <w:pPr>
              <w:widowControl/>
              <w:ind w:firstLineChars="0" w:firstLine="0"/>
              <w:jc w:val="center"/>
              <w:rPr>
                <w:rFonts w:ascii="宋体" w:hAnsi="宋体" w:cs="宋体"/>
                <w:kern w:val="0"/>
                <w:sz w:val="20"/>
                <w:szCs w:val="20"/>
              </w:rPr>
            </w:pPr>
            <w:r>
              <w:rPr>
                <w:rFonts w:ascii="宋体" w:hAnsi="宋体" w:cs="宋体" w:hint="eastAsia"/>
                <w:kern w:val="0"/>
                <w:sz w:val="20"/>
                <w:szCs w:val="20"/>
              </w:rPr>
              <w:t>1097</w:t>
            </w:r>
          </w:p>
        </w:tc>
        <w:tc>
          <w:tcPr>
            <w:tcW w:w="1559" w:type="dxa"/>
            <w:tcBorders>
              <w:top w:val="nil"/>
              <w:left w:val="nil"/>
              <w:bottom w:val="single" w:sz="4" w:space="0" w:color="auto"/>
              <w:right w:val="single" w:sz="4" w:space="0" w:color="auto"/>
            </w:tcBorders>
            <w:shd w:val="clear" w:color="auto" w:fill="auto"/>
            <w:vAlign w:val="center"/>
          </w:tcPr>
          <w:p w:rsidR="0060249F" w:rsidRDefault="0060249F" w:rsidP="000373A2">
            <w:pPr>
              <w:widowControl/>
              <w:ind w:firstLineChars="0" w:firstLine="0"/>
              <w:jc w:val="center"/>
              <w:rPr>
                <w:rFonts w:ascii="宋体" w:hAnsi="宋体" w:cs="宋体"/>
                <w:kern w:val="0"/>
                <w:sz w:val="20"/>
                <w:szCs w:val="20"/>
              </w:rPr>
            </w:pPr>
          </w:p>
        </w:tc>
      </w:tr>
      <w:tr w:rsidR="0060249F" w:rsidTr="000373A2">
        <w:trPr>
          <w:trHeight w:val="620"/>
        </w:trPr>
        <w:tc>
          <w:tcPr>
            <w:tcW w:w="1242" w:type="dxa"/>
            <w:tcBorders>
              <w:top w:val="nil"/>
              <w:left w:val="single" w:sz="4" w:space="0" w:color="auto"/>
              <w:bottom w:val="single" w:sz="4" w:space="0" w:color="auto"/>
              <w:right w:val="single" w:sz="4" w:space="0" w:color="auto"/>
            </w:tcBorders>
            <w:shd w:val="clear" w:color="auto" w:fill="auto"/>
            <w:vAlign w:val="center"/>
          </w:tcPr>
          <w:p w:rsidR="0060249F" w:rsidRDefault="0060249F" w:rsidP="000373A2">
            <w:pPr>
              <w:widowControl/>
              <w:ind w:firstLineChars="0" w:firstLine="0"/>
              <w:jc w:val="center"/>
              <w:rPr>
                <w:rFonts w:ascii="新宋体" w:eastAsia="新宋体" w:hAnsi="新宋体" w:cs="宋体"/>
                <w:kern w:val="0"/>
                <w:sz w:val="20"/>
                <w:szCs w:val="20"/>
              </w:rPr>
            </w:pPr>
            <w:r>
              <w:rPr>
                <w:rFonts w:ascii="新宋体" w:eastAsia="新宋体" w:hAnsi="新宋体" w:cs="宋体" w:hint="eastAsia"/>
                <w:kern w:val="0"/>
                <w:sz w:val="20"/>
                <w:szCs w:val="20"/>
              </w:rPr>
              <w:t>总报价</w:t>
            </w:r>
          </w:p>
        </w:tc>
        <w:tc>
          <w:tcPr>
            <w:tcW w:w="8505" w:type="dxa"/>
            <w:gridSpan w:val="5"/>
            <w:tcBorders>
              <w:top w:val="nil"/>
              <w:left w:val="nil"/>
              <w:bottom w:val="single" w:sz="4" w:space="0" w:color="auto"/>
              <w:right w:val="single" w:sz="4" w:space="0" w:color="auto"/>
            </w:tcBorders>
            <w:shd w:val="clear" w:color="auto" w:fill="auto"/>
            <w:vAlign w:val="center"/>
          </w:tcPr>
          <w:p w:rsidR="0060249F" w:rsidRDefault="0060249F" w:rsidP="000373A2">
            <w:pPr>
              <w:widowControl/>
              <w:ind w:firstLineChars="0" w:firstLine="0"/>
              <w:jc w:val="center"/>
              <w:rPr>
                <w:rFonts w:ascii="宋体" w:hAnsi="宋体" w:cs="宋体"/>
                <w:kern w:val="0"/>
                <w:sz w:val="20"/>
                <w:szCs w:val="20"/>
              </w:rPr>
            </w:pPr>
          </w:p>
        </w:tc>
      </w:tr>
    </w:tbl>
    <w:p w:rsidR="0060249F" w:rsidRPr="0060249F" w:rsidRDefault="0060249F" w:rsidP="0060249F">
      <w:pPr>
        <w:widowControl/>
        <w:ind w:firstLineChars="0" w:firstLine="0"/>
        <w:jc w:val="left"/>
        <w:rPr>
          <w:rFonts w:ascii="华文细黑" w:eastAsia="华文细黑" w:hAnsi="华文细黑" w:cs="宋体"/>
          <w:sz w:val="24"/>
          <w:szCs w:val="24"/>
        </w:rPr>
      </w:pPr>
      <w:r>
        <w:rPr>
          <w:rFonts w:ascii="华文细黑" w:eastAsia="华文细黑" w:hAnsi="华文细黑" w:cs="宋体" w:hint="eastAsia"/>
          <w:sz w:val="24"/>
          <w:szCs w:val="24"/>
        </w:rPr>
        <w:t>备注：以上报价为总价包干价，含货款、新设备及配件的包装、运输、税金等费用</w:t>
      </w:r>
      <w:r w:rsidR="00C824F2">
        <w:rPr>
          <w:rFonts w:ascii="华文细黑" w:eastAsia="华文细黑" w:hAnsi="华文细黑" w:cs="宋体" w:hint="eastAsia"/>
          <w:sz w:val="24"/>
          <w:szCs w:val="24"/>
        </w:rPr>
        <w:t>，</w:t>
      </w:r>
      <w:r>
        <w:rPr>
          <w:rFonts w:ascii="华文细黑" w:eastAsia="华文细黑" w:hAnsi="华文细黑" w:cs="宋体" w:hint="eastAsia"/>
          <w:sz w:val="24"/>
          <w:szCs w:val="24"/>
        </w:rPr>
        <w:t>需明确品牌及型号。</w:t>
      </w:r>
    </w:p>
    <w:p w:rsidR="001B522D" w:rsidRPr="00A47F82" w:rsidRDefault="0059138D" w:rsidP="00A47F82">
      <w:pPr>
        <w:pStyle w:val="af"/>
        <w:numPr>
          <w:ilvl w:val="0"/>
          <w:numId w:val="3"/>
        </w:numPr>
        <w:spacing w:line="360" w:lineRule="auto"/>
        <w:ind w:firstLineChars="0"/>
        <w:rPr>
          <w:rFonts w:ascii="华文细黑" w:eastAsia="华文细黑" w:hAnsi="华文细黑"/>
          <w:bCs/>
          <w:sz w:val="24"/>
          <w:szCs w:val="24"/>
        </w:rPr>
      </w:pPr>
      <w:r w:rsidRPr="00A47F82">
        <w:rPr>
          <w:rFonts w:ascii="华文细黑" w:eastAsia="华文细黑" w:hAnsi="华文细黑" w:hint="eastAsia"/>
          <w:bCs/>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47F82" w:rsidRPr="00A47F82" w:rsidRDefault="00A47F82" w:rsidP="00A47F82">
      <w:pPr>
        <w:pStyle w:val="af"/>
        <w:ind w:left="420" w:firstLineChars="0" w:firstLine="0"/>
        <w:rPr>
          <w:rFonts w:ascii="华文细黑" w:eastAsia="华文细黑" w:hAnsi="华文细黑"/>
          <w:bCs/>
          <w:sz w:val="24"/>
          <w:szCs w:val="24"/>
        </w:rPr>
      </w:pPr>
      <w:r>
        <w:rPr>
          <w:rFonts w:ascii="华文细黑" w:eastAsia="华文细黑" w:hAnsi="华文细黑" w:hint="eastAsia"/>
          <w:bCs/>
          <w:sz w:val="24"/>
          <w:szCs w:val="24"/>
        </w:rPr>
        <w:t xml:space="preserve">  电子版标书（盖章扫描版）一式壹份，以U盘的形式封装。</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4、下列情况之一者，投标书（即投标）视为无效：</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①投标书未密封或逾期送达。</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②投标书未按规定加盖本单位公章。</w:t>
      </w:r>
    </w:p>
    <w:p w:rsidR="001B522D" w:rsidRDefault="0059138D">
      <w:pPr>
        <w:widowControl/>
        <w:ind w:firstLineChars="250" w:firstLine="600"/>
        <w:jc w:val="left"/>
        <w:rPr>
          <w:rFonts w:ascii="华文细黑" w:eastAsia="华文细黑" w:hAnsi="华文细黑"/>
          <w:bCs/>
          <w:sz w:val="24"/>
          <w:szCs w:val="24"/>
        </w:rPr>
      </w:pPr>
      <w:r>
        <w:rPr>
          <w:rFonts w:ascii="华文细黑" w:eastAsia="华文细黑" w:hAnsi="华文细黑" w:hint="eastAsia"/>
          <w:bCs/>
          <w:sz w:val="24"/>
          <w:szCs w:val="24"/>
        </w:rPr>
        <w:lastRenderedPageBreak/>
        <w:t>③法人代表未在法定代表人证明书上签字（或盖章）；或者法人代表、受委托人未在授权委托书上签字（或盖章）。</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④对采购文件的相关要求无具体的承诺。</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⑤未按采购文件要求制作投标书。</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hint="eastAsia"/>
          <w:bCs/>
          <w:sz w:val="24"/>
          <w:szCs w:val="24"/>
        </w:rPr>
        <w:t>⑥投标书字迹模糊或内容自相矛盾。</w:t>
      </w:r>
    </w:p>
    <w:p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bCs/>
          <w:sz w:val="24"/>
          <w:szCs w:val="24"/>
        </w:rPr>
        <w:t>1</w:t>
      </w:r>
      <w:r>
        <w:rPr>
          <w:rFonts w:ascii="华文细黑" w:eastAsia="华文细黑" w:hAnsi="华文细黑" w:hint="eastAsia"/>
          <w:bCs/>
          <w:sz w:val="24"/>
          <w:szCs w:val="24"/>
        </w:rPr>
        <w:t>、本项目评标委员会由院内科室的评标专家组成</w:t>
      </w:r>
      <w:r w:rsidR="00A47F82">
        <w:rPr>
          <w:rFonts w:ascii="华文细黑" w:eastAsia="华文细黑" w:hAnsi="华文细黑" w:hint="eastAsia"/>
          <w:bCs/>
          <w:sz w:val="24"/>
          <w:szCs w:val="24"/>
        </w:rPr>
        <w:t>，成员</w:t>
      </w:r>
      <w:r>
        <w:rPr>
          <w:rFonts w:ascii="华文细黑" w:eastAsia="华文细黑" w:hAnsi="华文细黑"/>
          <w:bCs/>
          <w:sz w:val="24"/>
          <w:szCs w:val="24"/>
        </w:rPr>
        <w:t>5</w:t>
      </w:r>
      <w:r>
        <w:rPr>
          <w:rFonts w:ascii="华文细黑" w:eastAsia="华文细黑" w:hAnsi="华文细黑" w:hint="eastAsia"/>
          <w:bCs/>
          <w:sz w:val="24"/>
          <w:szCs w:val="24"/>
        </w:rPr>
        <w:t>人。</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1B522D" w:rsidRDefault="0059138D">
      <w:pPr>
        <w:spacing w:line="360" w:lineRule="auto"/>
        <w:ind w:firstLineChars="0" w:firstLine="0"/>
        <w:rPr>
          <w:rFonts w:ascii="华文细黑" w:eastAsia="华文细黑" w:hAnsi="华文细黑"/>
          <w:bCs/>
          <w:sz w:val="24"/>
          <w:szCs w:val="24"/>
        </w:rPr>
      </w:pPr>
      <w:r>
        <w:rPr>
          <w:rFonts w:ascii="华文细黑" w:eastAsia="华文细黑" w:hAnsi="华文细黑" w:hint="eastAsia"/>
          <w:bCs/>
          <w:sz w:val="24"/>
          <w:szCs w:val="24"/>
        </w:rPr>
        <w:t>3、本项目采用综合评分法,</w:t>
      </w:r>
      <w:r>
        <w:rPr>
          <w:rFonts w:ascii="华文细黑" w:eastAsia="华文细黑" w:hAnsi="华文细黑"/>
          <w:bCs/>
          <w:sz w:val="24"/>
          <w:szCs w:val="24"/>
        </w:rPr>
        <w:t>是指在最大限度地满足招标文件实质性要求前提下，按照招标文件中规定的各项因素进行综合评审后，以评标总得分由高到低的顺序确定中标候选人的评标方法。</w:t>
      </w:r>
    </w:p>
    <w:p w:rsidR="001B522D" w:rsidRDefault="0059138D">
      <w:pPr>
        <w:widowControl/>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4、</w:t>
      </w:r>
      <w:r>
        <w:rPr>
          <w:rFonts w:ascii="华文细黑" w:eastAsia="华文细黑" w:hAnsi="华文细黑"/>
          <w:bCs/>
          <w:sz w:val="24"/>
          <w:szCs w:val="24"/>
        </w:rPr>
        <w:t>投标文件报价出现前后不一致的，按照下列规定修正：</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bCs/>
          <w:sz w:val="24"/>
          <w:szCs w:val="24"/>
        </w:rPr>
        <w:t>投标文件中开标一览表（报价表）内容与投标文件中相应内容不一致的，以开标一览表（报价表）为准；</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bCs/>
          <w:sz w:val="24"/>
          <w:szCs w:val="24"/>
        </w:rPr>
        <w:t>大写金额和小写金额不一致的，以大写金额为准；</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bCs/>
          <w:sz w:val="24"/>
          <w:szCs w:val="24"/>
        </w:rPr>
        <w:t>单价金额小数点或者百分比有明显错位的，以开标一览表的总价为准，并修改单价；</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bCs/>
          <w:sz w:val="24"/>
          <w:szCs w:val="24"/>
        </w:rPr>
        <w:t>总价金额与按单价汇总金额不一致的，以单价金额计算结果为准。</w:t>
      </w:r>
    </w:p>
    <w:p w:rsidR="001B522D" w:rsidRDefault="0059138D">
      <w:pPr>
        <w:widowControl/>
        <w:ind w:firstLineChars="0" w:firstLine="601"/>
        <w:jc w:val="left"/>
        <w:rPr>
          <w:rFonts w:ascii="华文细黑" w:eastAsia="华文细黑" w:hAnsi="华文细黑"/>
          <w:bCs/>
          <w:sz w:val="24"/>
          <w:szCs w:val="24"/>
        </w:rPr>
      </w:pPr>
      <w:r>
        <w:rPr>
          <w:rFonts w:ascii="华文细黑" w:eastAsia="华文细黑" w:hAnsi="华文细黑"/>
          <w:bCs/>
          <w:sz w:val="24"/>
          <w:szCs w:val="24"/>
        </w:rPr>
        <w:lastRenderedPageBreak/>
        <w:t>同时出现两种以上不一致的，按照前款规定的顺序修正。修正后的报价按照投标文件的澄清的规定经投标人确认后产生约束力，投标人不确认的，其投标无效。</w:t>
      </w:r>
    </w:p>
    <w:p w:rsidR="001B522D" w:rsidRDefault="001B522D" w:rsidP="00A47F82">
      <w:pPr>
        <w:spacing w:afterLines="50" w:after="156"/>
        <w:ind w:firstLineChars="1300" w:firstLine="3644"/>
        <w:rPr>
          <w:rFonts w:ascii="华文细黑" w:eastAsia="华文细黑" w:hAnsi="华文细黑"/>
          <w:b/>
          <w:sz w:val="28"/>
          <w:szCs w:val="28"/>
        </w:rPr>
      </w:pPr>
    </w:p>
    <w:p w:rsidR="001B522D" w:rsidRDefault="0059138D" w:rsidP="00A47F82">
      <w:pPr>
        <w:spacing w:afterLines="50" w:after="156"/>
        <w:ind w:firstLineChars="1300" w:firstLine="3644"/>
        <w:rPr>
          <w:rFonts w:ascii="华文细黑" w:eastAsia="华文细黑" w:hAnsi="华文细黑"/>
          <w:b/>
          <w:sz w:val="28"/>
          <w:szCs w:val="28"/>
        </w:rPr>
      </w:pPr>
      <w:r>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2015"/>
        <w:gridCol w:w="3624"/>
        <w:gridCol w:w="1313"/>
      </w:tblGrid>
      <w:tr w:rsidR="001B522D" w:rsidTr="00C824F2">
        <w:trPr>
          <w:trHeight w:val="285"/>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center"/>
              <w:rPr>
                <w:rFonts w:ascii="华文细黑" w:eastAsia="华文细黑" w:hAnsi="华文细黑"/>
                <w:bCs/>
                <w:sz w:val="18"/>
                <w:szCs w:val="18"/>
              </w:rPr>
            </w:pPr>
            <w:r w:rsidRPr="00C824F2">
              <w:rPr>
                <w:rFonts w:ascii="华文细黑" w:eastAsia="华文细黑" w:hAnsi="华文细黑"/>
                <w:bCs/>
                <w:sz w:val="18"/>
                <w:szCs w:val="18"/>
              </w:rPr>
              <w:t>评分项目</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center"/>
              <w:rPr>
                <w:rFonts w:ascii="华文细黑" w:eastAsia="华文细黑" w:hAnsi="华文细黑"/>
                <w:bCs/>
                <w:sz w:val="18"/>
                <w:szCs w:val="18"/>
              </w:rPr>
            </w:pPr>
            <w:r w:rsidRPr="00C824F2">
              <w:rPr>
                <w:rFonts w:ascii="华文细黑" w:eastAsia="华文细黑" w:hAnsi="华文细黑"/>
                <w:bCs/>
                <w:sz w:val="18"/>
                <w:szCs w:val="18"/>
              </w:rPr>
              <w:t>评审因素</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center"/>
              <w:rPr>
                <w:rFonts w:ascii="华文细黑" w:eastAsia="华文细黑" w:hAnsi="华文细黑"/>
                <w:bCs/>
                <w:sz w:val="18"/>
                <w:szCs w:val="18"/>
              </w:rPr>
            </w:pPr>
            <w:r w:rsidRPr="00C824F2">
              <w:rPr>
                <w:rFonts w:ascii="华文细黑" w:eastAsia="华文细黑" w:hAnsi="华文细黑"/>
                <w:bCs/>
                <w:sz w:val="18"/>
                <w:szCs w:val="18"/>
              </w:rPr>
              <w:t>评分标准说明</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center"/>
              <w:rPr>
                <w:rFonts w:ascii="华文细黑" w:eastAsia="华文细黑" w:hAnsi="华文细黑"/>
                <w:bCs/>
                <w:sz w:val="18"/>
                <w:szCs w:val="18"/>
              </w:rPr>
            </w:pPr>
            <w:r w:rsidRPr="00C824F2">
              <w:rPr>
                <w:rFonts w:ascii="华文细黑" w:eastAsia="华文细黑" w:hAnsi="华文细黑"/>
                <w:bCs/>
                <w:sz w:val="18"/>
                <w:szCs w:val="18"/>
              </w:rPr>
              <w:t>分值</w:t>
            </w:r>
          </w:p>
        </w:tc>
      </w:tr>
      <w:tr w:rsidR="001B522D" w:rsidTr="00C824F2">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价格部分（</w:t>
            </w:r>
            <w:r w:rsidR="00C824F2" w:rsidRPr="00C824F2">
              <w:rPr>
                <w:rFonts w:ascii="华文细黑" w:eastAsia="华文细黑" w:hAnsi="华文细黑" w:hint="eastAsia"/>
                <w:bCs/>
                <w:sz w:val="18"/>
                <w:szCs w:val="18"/>
              </w:rPr>
              <w:t>15</w:t>
            </w:r>
            <w:r w:rsidRPr="00C824F2">
              <w:rPr>
                <w:rFonts w:ascii="华文细黑" w:eastAsia="华文细黑" w:hAnsi="华文细黑"/>
                <w:bCs/>
                <w:sz w:val="18"/>
                <w:szCs w:val="18"/>
              </w:rPr>
              <w:t>分）</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价格分</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满足采购文件需求的最低投标报价为评标基准价，其价格为满分。其他合格投标人的价格</w:t>
            </w:r>
            <w:proofErr w:type="gramStart"/>
            <w:r w:rsidRPr="00C824F2">
              <w:rPr>
                <w:rFonts w:ascii="华文细黑" w:eastAsia="华文细黑" w:hAnsi="华文细黑"/>
                <w:bCs/>
                <w:sz w:val="18"/>
                <w:szCs w:val="18"/>
              </w:rPr>
              <w:t>分统一</w:t>
            </w:r>
            <w:proofErr w:type="gramEnd"/>
            <w:r w:rsidRPr="00C824F2">
              <w:rPr>
                <w:rFonts w:ascii="华文细黑" w:eastAsia="华文细黑" w:hAnsi="华文细黑"/>
                <w:bCs/>
                <w:sz w:val="18"/>
                <w:szCs w:val="18"/>
              </w:rPr>
              <w:t>按照下列公式计算：投标报价得分＝（评标基准价/投标报价）×100%×</w:t>
            </w:r>
            <w:r w:rsidR="00C824F2" w:rsidRPr="00C824F2">
              <w:rPr>
                <w:rFonts w:ascii="华文细黑" w:eastAsia="华文细黑" w:hAnsi="华文细黑" w:hint="eastAsia"/>
                <w:bCs/>
                <w:sz w:val="18"/>
                <w:szCs w:val="18"/>
              </w:rPr>
              <w:t>15</w:t>
            </w:r>
            <w:r w:rsidRPr="00C824F2">
              <w:rPr>
                <w:rFonts w:ascii="华文细黑" w:eastAsia="华文细黑" w:hAnsi="华文细黑"/>
                <w:bCs/>
                <w:sz w:val="18"/>
                <w:szCs w:val="18"/>
              </w:rPr>
              <w: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C824F2" w:rsidP="00C824F2">
            <w:pPr>
              <w:widowControl/>
              <w:ind w:firstLineChars="0" w:firstLine="0"/>
              <w:jc w:val="center"/>
              <w:rPr>
                <w:rFonts w:ascii="华文细黑" w:eastAsia="华文细黑" w:hAnsi="华文细黑"/>
                <w:bCs/>
                <w:sz w:val="18"/>
                <w:szCs w:val="18"/>
              </w:rPr>
            </w:pPr>
            <w:r w:rsidRPr="00C824F2">
              <w:rPr>
                <w:rFonts w:ascii="华文细黑" w:eastAsia="华文细黑" w:hAnsi="华文细黑" w:hint="eastAsia"/>
                <w:bCs/>
                <w:sz w:val="18"/>
                <w:szCs w:val="18"/>
              </w:rPr>
              <w:t>15</w:t>
            </w:r>
          </w:p>
        </w:tc>
      </w:tr>
      <w:tr w:rsidR="001B522D" w:rsidTr="00C824F2">
        <w:trPr>
          <w:trHeight w:val="1540"/>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spacing w:line="276" w:lineRule="auto"/>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商务部分（</w:t>
            </w:r>
            <w:r w:rsidR="00C824F2">
              <w:rPr>
                <w:rFonts w:ascii="华文细黑" w:eastAsia="华文细黑" w:hAnsi="华文细黑" w:hint="eastAsia"/>
                <w:bCs/>
                <w:sz w:val="18"/>
                <w:szCs w:val="18"/>
              </w:rPr>
              <w:t>15</w:t>
            </w:r>
            <w:r w:rsidRPr="00C824F2">
              <w:rPr>
                <w:rFonts w:ascii="华文细黑" w:eastAsia="华文细黑" w:hAnsi="华文细黑"/>
                <w:bCs/>
                <w:sz w:val="18"/>
                <w:szCs w:val="18"/>
              </w:rPr>
              <w:t>分）</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投标文件质量</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有目录索引、页码无错乱、标题、编号、正文、表格等排版规范得</w:t>
            </w:r>
            <w:r w:rsidR="00C824F2">
              <w:rPr>
                <w:rFonts w:ascii="华文细黑" w:eastAsia="华文细黑" w:hAnsi="华文细黑" w:hint="eastAsia"/>
                <w:bCs/>
                <w:sz w:val="18"/>
                <w:szCs w:val="18"/>
              </w:rPr>
              <w:t>5</w:t>
            </w:r>
            <w:r w:rsidRPr="00C824F2">
              <w:rPr>
                <w:rFonts w:ascii="华文细黑" w:eastAsia="华文细黑" w:hAnsi="华文细黑"/>
                <w:bCs/>
                <w:sz w:val="18"/>
                <w:szCs w:val="18"/>
              </w:rPr>
              <w:t>分，每出现一个错误扣1分，扣完为止，满分</w:t>
            </w:r>
            <w:r w:rsidR="00C824F2">
              <w:rPr>
                <w:rFonts w:ascii="华文细黑" w:eastAsia="华文细黑" w:hAnsi="华文细黑" w:hint="eastAsia"/>
                <w:bCs/>
                <w:sz w:val="18"/>
                <w:szCs w:val="18"/>
              </w:rPr>
              <w:t>5</w:t>
            </w:r>
            <w:r w:rsidRPr="00C824F2">
              <w:rPr>
                <w:rFonts w:ascii="华文细黑" w:eastAsia="华文细黑" w:hAnsi="华文细黑"/>
                <w:bCs/>
                <w:sz w:val="18"/>
                <w:szCs w:val="18"/>
              </w:rPr>
              <w:t>分。</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C824F2" w:rsidP="00C824F2">
            <w:pPr>
              <w:widowControl/>
              <w:ind w:firstLineChars="0" w:firstLine="0"/>
              <w:jc w:val="center"/>
              <w:rPr>
                <w:rFonts w:ascii="华文细黑" w:eastAsia="华文细黑" w:hAnsi="华文细黑"/>
                <w:bCs/>
                <w:sz w:val="18"/>
                <w:szCs w:val="18"/>
              </w:rPr>
            </w:pPr>
            <w:r>
              <w:rPr>
                <w:rFonts w:ascii="华文细黑" w:eastAsia="华文细黑" w:hAnsi="华文细黑" w:hint="eastAsia"/>
                <w:bCs/>
                <w:sz w:val="18"/>
                <w:szCs w:val="18"/>
              </w:rPr>
              <w:t>5</w:t>
            </w:r>
          </w:p>
        </w:tc>
      </w:tr>
      <w:tr w:rsidR="001B522D" w:rsidTr="00C824F2">
        <w:trPr>
          <w:trHeight w:val="1590"/>
        </w:trPr>
        <w:tc>
          <w:tcPr>
            <w:tcW w:w="1291" w:type="dxa"/>
            <w:vMerge/>
            <w:tcBorders>
              <w:left w:val="single" w:sz="4" w:space="0" w:color="000000"/>
              <w:right w:val="single" w:sz="4" w:space="0" w:color="000000"/>
            </w:tcBorders>
            <w:shd w:val="clear" w:color="auto" w:fill="auto"/>
            <w:tcMar>
              <w:top w:w="15" w:type="dxa"/>
              <w:left w:w="15" w:type="dxa"/>
              <w:right w:w="15" w:type="dxa"/>
            </w:tcMar>
            <w:vAlign w:val="center"/>
          </w:tcPr>
          <w:p w:rsidR="001B522D" w:rsidRPr="00C824F2" w:rsidRDefault="001B522D" w:rsidP="00C824F2">
            <w:pPr>
              <w:widowControl/>
              <w:ind w:firstLineChars="0" w:firstLine="0"/>
              <w:jc w:val="left"/>
              <w:rPr>
                <w:rFonts w:ascii="华文细黑" w:eastAsia="华文细黑" w:hAnsi="华文细黑"/>
                <w:bCs/>
                <w:sz w:val="18"/>
                <w:szCs w:val="18"/>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投标人类似项目案例</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近三年（</w:t>
            </w:r>
            <w:r w:rsidRPr="00C824F2">
              <w:rPr>
                <w:rFonts w:ascii="华文细黑" w:eastAsia="华文细黑" w:hAnsi="华文细黑"/>
                <w:bCs/>
                <w:sz w:val="18"/>
                <w:szCs w:val="18"/>
              </w:rPr>
              <w:t>20</w:t>
            </w:r>
            <w:r w:rsidRPr="00C824F2">
              <w:rPr>
                <w:rFonts w:ascii="华文细黑" w:eastAsia="华文细黑" w:hAnsi="华文细黑" w:hint="eastAsia"/>
                <w:bCs/>
                <w:sz w:val="18"/>
                <w:szCs w:val="18"/>
              </w:rPr>
              <w:t>1</w:t>
            </w:r>
            <w:r w:rsidR="00A47F82" w:rsidRPr="00C824F2">
              <w:rPr>
                <w:rFonts w:ascii="华文细黑" w:eastAsia="华文细黑" w:hAnsi="华文细黑" w:hint="eastAsia"/>
                <w:bCs/>
                <w:sz w:val="18"/>
                <w:szCs w:val="18"/>
              </w:rPr>
              <w:t>9</w:t>
            </w:r>
            <w:r w:rsidRPr="00C824F2">
              <w:rPr>
                <w:rFonts w:ascii="华文细黑" w:eastAsia="华文细黑" w:hAnsi="华文细黑"/>
                <w:bCs/>
                <w:sz w:val="18"/>
                <w:szCs w:val="18"/>
              </w:rPr>
              <w:t>年</w:t>
            </w:r>
            <w:r w:rsidR="00C824F2">
              <w:rPr>
                <w:rFonts w:ascii="华文细黑" w:eastAsia="华文细黑" w:hAnsi="华文细黑" w:hint="eastAsia"/>
                <w:bCs/>
                <w:sz w:val="18"/>
                <w:szCs w:val="18"/>
              </w:rPr>
              <w:t>6</w:t>
            </w:r>
            <w:r w:rsidR="00CC708C" w:rsidRPr="00C824F2">
              <w:rPr>
                <w:rFonts w:ascii="华文细黑" w:eastAsia="华文细黑" w:hAnsi="华文细黑" w:hint="eastAsia"/>
                <w:bCs/>
                <w:sz w:val="18"/>
                <w:szCs w:val="18"/>
              </w:rPr>
              <w:t>月</w:t>
            </w:r>
            <w:r w:rsidRPr="00C824F2">
              <w:rPr>
                <w:rFonts w:ascii="华文细黑" w:eastAsia="华文细黑" w:hAnsi="华文细黑"/>
                <w:bCs/>
                <w:sz w:val="18"/>
                <w:szCs w:val="18"/>
              </w:rPr>
              <w:t>至今）承担过的类似业绩，根据合同情况给予综合评审。须提供合同复印件（合同首页、合同金额页、签字盖章页，并加盖供应商公章），每提供一个有效合同得</w:t>
            </w:r>
            <w:r w:rsidR="00C824F2">
              <w:rPr>
                <w:rFonts w:ascii="华文细黑" w:eastAsia="华文细黑" w:hAnsi="华文细黑" w:hint="eastAsia"/>
                <w:bCs/>
                <w:sz w:val="18"/>
                <w:szCs w:val="18"/>
              </w:rPr>
              <w:t>2</w:t>
            </w:r>
            <w:r w:rsidRPr="00C824F2">
              <w:rPr>
                <w:rFonts w:ascii="华文细黑" w:eastAsia="华文细黑" w:hAnsi="华文细黑"/>
                <w:bCs/>
                <w:sz w:val="18"/>
                <w:szCs w:val="18"/>
              </w:rPr>
              <w:t>分，满分不超过</w:t>
            </w:r>
            <w:r w:rsidR="00C824F2">
              <w:rPr>
                <w:rFonts w:ascii="华文细黑" w:eastAsia="华文细黑" w:hAnsi="华文细黑" w:hint="eastAsia"/>
                <w:bCs/>
                <w:sz w:val="18"/>
                <w:szCs w:val="18"/>
              </w:rPr>
              <w:t>10</w:t>
            </w:r>
            <w:r w:rsidRPr="00C824F2">
              <w:rPr>
                <w:rFonts w:ascii="华文细黑" w:eastAsia="华文细黑" w:hAnsi="华文细黑"/>
                <w:bCs/>
                <w:sz w:val="18"/>
                <w:szCs w:val="18"/>
              </w:rPr>
              <w:t>分。</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C824F2" w:rsidP="00C824F2">
            <w:pPr>
              <w:widowControl/>
              <w:ind w:firstLineChars="0" w:firstLine="0"/>
              <w:jc w:val="center"/>
              <w:rPr>
                <w:rFonts w:ascii="华文细黑" w:eastAsia="华文细黑" w:hAnsi="华文细黑"/>
                <w:bCs/>
                <w:sz w:val="18"/>
                <w:szCs w:val="18"/>
              </w:rPr>
            </w:pPr>
            <w:r>
              <w:rPr>
                <w:rFonts w:ascii="华文细黑" w:eastAsia="华文细黑" w:hAnsi="华文细黑" w:hint="eastAsia"/>
                <w:bCs/>
                <w:sz w:val="18"/>
                <w:szCs w:val="18"/>
              </w:rPr>
              <w:t>10</w:t>
            </w:r>
          </w:p>
        </w:tc>
      </w:tr>
      <w:tr w:rsidR="001B522D" w:rsidTr="00C824F2">
        <w:trPr>
          <w:trHeight w:val="1920"/>
        </w:trPr>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B17995">
            <w:pPr>
              <w:widowControl/>
              <w:spacing w:line="276" w:lineRule="auto"/>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技术部分（</w:t>
            </w:r>
            <w:r w:rsidR="00B17995">
              <w:rPr>
                <w:rFonts w:ascii="华文细黑" w:eastAsia="华文细黑" w:hAnsi="华文细黑" w:hint="eastAsia"/>
                <w:bCs/>
                <w:sz w:val="18"/>
                <w:szCs w:val="18"/>
              </w:rPr>
              <w:t>70</w:t>
            </w:r>
            <w:r w:rsidRPr="00C824F2">
              <w:rPr>
                <w:rFonts w:ascii="华文细黑" w:eastAsia="华文细黑" w:hAnsi="华文细黑" w:hint="eastAsia"/>
                <w:bCs/>
                <w:sz w:val="18"/>
                <w:szCs w:val="18"/>
              </w:rPr>
              <w:t>分）</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F83568" w:rsidP="00C824F2">
            <w:pPr>
              <w:widowControl/>
              <w:ind w:firstLineChars="0" w:firstLine="0"/>
              <w:jc w:val="left"/>
              <w:rPr>
                <w:rFonts w:ascii="华文细黑" w:eastAsia="华文细黑" w:hAnsi="华文细黑"/>
                <w:bCs/>
                <w:sz w:val="18"/>
                <w:szCs w:val="18"/>
              </w:rPr>
            </w:pPr>
            <w:r>
              <w:rPr>
                <w:rFonts w:ascii="华文细黑" w:eastAsia="华文细黑" w:hAnsi="华文细黑" w:hint="eastAsia"/>
                <w:bCs/>
                <w:sz w:val="18"/>
                <w:szCs w:val="18"/>
              </w:rPr>
              <w:t>供货</w:t>
            </w:r>
            <w:r w:rsidR="0059138D" w:rsidRPr="00C824F2">
              <w:rPr>
                <w:rFonts w:ascii="华文细黑" w:eastAsia="华文细黑" w:hAnsi="华文细黑" w:hint="eastAsia"/>
                <w:bCs/>
                <w:sz w:val="18"/>
                <w:szCs w:val="18"/>
              </w:rPr>
              <w:t>方案评价</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针对供应商能够充分说明保证本项目按时供货及进度所采用的措施、计划，配备车辆、人员等供货及安装方案情况进行综合评审，酌情评分，满分</w:t>
            </w:r>
            <w:r w:rsidR="00F83568">
              <w:rPr>
                <w:rFonts w:ascii="华文细黑" w:eastAsia="华文细黑" w:hAnsi="华文细黑" w:hint="eastAsia"/>
                <w:bCs/>
                <w:sz w:val="18"/>
                <w:szCs w:val="18"/>
              </w:rPr>
              <w:t>3</w:t>
            </w:r>
            <w:r w:rsidRPr="00C824F2">
              <w:rPr>
                <w:rFonts w:ascii="华文细黑" w:eastAsia="华文细黑" w:hAnsi="华文细黑" w:hint="eastAsia"/>
                <w:bCs/>
                <w:sz w:val="18"/>
                <w:szCs w:val="18"/>
              </w:rPr>
              <w:t>0分。</w:t>
            </w:r>
          </w:p>
          <w:p w:rsidR="00B17995" w:rsidRPr="00F83568" w:rsidRDefault="0059138D" w:rsidP="00F83568">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方案科学合理得</w:t>
            </w:r>
            <w:r w:rsidR="00F83568">
              <w:rPr>
                <w:rFonts w:ascii="华文细黑" w:eastAsia="华文细黑" w:hAnsi="华文细黑" w:hint="eastAsia"/>
                <w:bCs/>
                <w:sz w:val="18"/>
                <w:szCs w:val="18"/>
              </w:rPr>
              <w:t>3</w:t>
            </w:r>
            <w:r w:rsidR="00A47F82" w:rsidRPr="00C824F2">
              <w:rPr>
                <w:rFonts w:ascii="华文细黑" w:eastAsia="华文细黑" w:hAnsi="华文细黑" w:hint="eastAsia"/>
                <w:bCs/>
                <w:sz w:val="18"/>
                <w:szCs w:val="18"/>
              </w:rPr>
              <w:t>0</w:t>
            </w:r>
            <w:r w:rsidRPr="00C824F2">
              <w:rPr>
                <w:rFonts w:ascii="华文细黑" w:eastAsia="华文细黑" w:hAnsi="华文细黑" w:hint="eastAsia"/>
                <w:bCs/>
                <w:sz w:val="18"/>
                <w:szCs w:val="18"/>
              </w:rPr>
              <w:t>分，方案较为合理得</w:t>
            </w:r>
            <w:r w:rsidR="00F83568">
              <w:rPr>
                <w:rFonts w:ascii="华文细黑" w:eastAsia="华文细黑" w:hAnsi="华文细黑" w:hint="eastAsia"/>
                <w:bCs/>
                <w:sz w:val="18"/>
                <w:szCs w:val="18"/>
              </w:rPr>
              <w:t>20</w:t>
            </w:r>
            <w:r w:rsidRPr="00C824F2">
              <w:rPr>
                <w:rFonts w:ascii="华文细黑" w:eastAsia="华文细黑" w:hAnsi="华文细黑" w:hint="eastAsia"/>
                <w:bCs/>
                <w:sz w:val="18"/>
                <w:szCs w:val="18"/>
              </w:rPr>
              <w:t>分，方案基本合理得</w:t>
            </w:r>
            <w:r w:rsidR="00F83568">
              <w:rPr>
                <w:rFonts w:ascii="华文细黑" w:eastAsia="华文细黑" w:hAnsi="华文细黑" w:hint="eastAsia"/>
                <w:bCs/>
                <w:sz w:val="18"/>
                <w:szCs w:val="18"/>
              </w:rPr>
              <w:t>10</w:t>
            </w:r>
            <w:r w:rsidRPr="00C824F2">
              <w:rPr>
                <w:rFonts w:ascii="华文细黑" w:eastAsia="华文细黑" w:hAnsi="华文细黑" w:hint="eastAsia"/>
                <w:bCs/>
                <w:sz w:val="18"/>
                <w:szCs w:val="18"/>
              </w:rPr>
              <w:t xml:space="preserve">分，不合理得0分。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F83568" w:rsidP="00C824F2">
            <w:pPr>
              <w:widowControl/>
              <w:ind w:firstLineChars="0" w:firstLine="0"/>
              <w:jc w:val="center"/>
              <w:rPr>
                <w:rFonts w:ascii="华文细黑" w:eastAsia="华文细黑" w:hAnsi="华文细黑"/>
                <w:bCs/>
                <w:sz w:val="18"/>
                <w:szCs w:val="18"/>
              </w:rPr>
            </w:pPr>
            <w:r>
              <w:rPr>
                <w:rFonts w:ascii="华文细黑" w:eastAsia="华文细黑" w:hAnsi="华文细黑" w:hint="eastAsia"/>
                <w:bCs/>
                <w:sz w:val="18"/>
                <w:szCs w:val="18"/>
              </w:rPr>
              <w:t>3</w:t>
            </w:r>
            <w:r w:rsidR="0059138D" w:rsidRPr="00C824F2">
              <w:rPr>
                <w:rFonts w:ascii="华文细黑" w:eastAsia="华文细黑" w:hAnsi="华文细黑" w:hint="eastAsia"/>
                <w:bCs/>
                <w:sz w:val="18"/>
                <w:szCs w:val="18"/>
              </w:rPr>
              <w:t>0</w:t>
            </w:r>
          </w:p>
        </w:tc>
      </w:tr>
      <w:tr w:rsidR="001B522D" w:rsidTr="00C824F2">
        <w:trPr>
          <w:trHeight w:val="1920"/>
        </w:trPr>
        <w:tc>
          <w:tcPr>
            <w:tcW w:w="1291" w:type="dxa"/>
            <w:vMerge/>
            <w:tcBorders>
              <w:left w:val="single" w:sz="4" w:space="0" w:color="000000"/>
              <w:right w:val="single" w:sz="4" w:space="0" w:color="000000"/>
            </w:tcBorders>
            <w:shd w:val="clear" w:color="auto" w:fill="auto"/>
            <w:tcMar>
              <w:top w:w="15" w:type="dxa"/>
              <w:left w:w="15" w:type="dxa"/>
              <w:right w:w="15" w:type="dxa"/>
            </w:tcMar>
            <w:vAlign w:val="center"/>
          </w:tcPr>
          <w:p w:rsidR="001B522D" w:rsidRPr="00C824F2" w:rsidRDefault="001B522D" w:rsidP="00C824F2">
            <w:pPr>
              <w:widowControl/>
              <w:ind w:firstLineChars="0" w:firstLine="0"/>
              <w:jc w:val="left"/>
              <w:rPr>
                <w:rFonts w:ascii="华文细黑" w:eastAsia="华文细黑" w:hAnsi="华文细黑"/>
                <w:bCs/>
                <w:sz w:val="18"/>
                <w:szCs w:val="18"/>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F83568" w:rsidP="00C824F2">
            <w:pPr>
              <w:widowControl/>
              <w:ind w:firstLineChars="0" w:firstLine="0"/>
              <w:jc w:val="left"/>
              <w:rPr>
                <w:rFonts w:ascii="华文细黑" w:eastAsia="华文细黑" w:hAnsi="华文细黑"/>
                <w:bCs/>
                <w:sz w:val="18"/>
                <w:szCs w:val="18"/>
              </w:rPr>
            </w:pPr>
            <w:r>
              <w:rPr>
                <w:rFonts w:ascii="华文细黑" w:eastAsia="华文细黑" w:hAnsi="华文细黑" w:hint="eastAsia"/>
                <w:bCs/>
                <w:sz w:val="18"/>
                <w:szCs w:val="18"/>
              </w:rPr>
              <w:t>质量保证</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针对本项目的后期服务（包括但不限于质量保修期、</w:t>
            </w:r>
            <w:r w:rsidR="00F83568">
              <w:rPr>
                <w:rFonts w:ascii="华文细黑" w:eastAsia="华文细黑" w:hAnsi="华文细黑" w:hint="eastAsia"/>
                <w:bCs/>
                <w:sz w:val="18"/>
                <w:szCs w:val="18"/>
              </w:rPr>
              <w:t>换货服务等</w:t>
            </w:r>
            <w:r w:rsidRPr="00C824F2">
              <w:rPr>
                <w:rFonts w:ascii="华文细黑" w:eastAsia="华文细黑" w:hAnsi="华文细黑" w:hint="eastAsia"/>
                <w:bCs/>
                <w:sz w:val="18"/>
                <w:szCs w:val="18"/>
              </w:rPr>
              <w:t>）</w:t>
            </w:r>
          </w:p>
          <w:p w:rsidR="001B522D" w:rsidRDefault="0059138D" w:rsidP="007119E7">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根据服务承诺的合理、完善程度，酌情评分</w:t>
            </w:r>
            <w:r w:rsidR="007119E7">
              <w:rPr>
                <w:rFonts w:ascii="华文细黑" w:eastAsia="华文细黑" w:hAnsi="华文细黑" w:hint="eastAsia"/>
                <w:bCs/>
                <w:sz w:val="18"/>
                <w:szCs w:val="18"/>
              </w:rPr>
              <w:t>，</w:t>
            </w:r>
            <w:r w:rsidR="00F83568">
              <w:rPr>
                <w:rFonts w:ascii="华文细黑" w:eastAsia="华文细黑" w:hAnsi="华文细黑" w:hint="eastAsia"/>
                <w:bCs/>
                <w:sz w:val="18"/>
                <w:szCs w:val="18"/>
              </w:rPr>
              <w:t>满分20分</w:t>
            </w:r>
            <w:r w:rsidR="007119E7">
              <w:rPr>
                <w:rFonts w:ascii="华文细黑" w:eastAsia="华文细黑" w:hAnsi="华文细黑" w:hint="eastAsia"/>
                <w:bCs/>
                <w:sz w:val="18"/>
                <w:szCs w:val="18"/>
              </w:rPr>
              <w:t>。</w:t>
            </w:r>
          </w:p>
          <w:p w:rsidR="007119E7" w:rsidRPr="00C824F2" w:rsidRDefault="007119E7" w:rsidP="007119E7">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方案科学合理得</w:t>
            </w:r>
            <w:r>
              <w:rPr>
                <w:rFonts w:ascii="华文细黑" w:eastAsia="华文细黑" w:hAnsi="华文细黑" w:hint="eastAsia"/>
                <w:bCs/>
                <w:sz w:val="18"/>
                <w:szCs w:val="18"/>
              </w:rPr>
              <w:t>3</w:t>
            </w:r>
            <w:r w:rsidRPr="00C824F2">
              <w:rPr>
                <w:rFonts w:ascii="华文细黑" w:eastAsia="华文细黑" w:hAnsi="华文细黑" w:hint="eastAsia"/>
                <w:bCs/>
                <w:sz w:val="18"/>
                <w:szCs w:val="18"/>
              </w:rPr>
              <w:t>0分，方案较为合理得</w:t>
            </w:r>
            <w:r>
              <w:rPr>
                <w:rFonts w:ascii="华文细黑" w:eastAsia="华文细黑" w:hAnsi="华文细黑" w:hint="eastAsia"/>
                <w:bCs/>
                <w:sz w:val="18"/>
                <w:szCs w:val="18"/>
              </w:rPr>
              <w:t>20</w:t>
            </w:r>
            <w:r w:rsidRPr="00C824F2">
              <w:rPr>
                <w:rFonts w:ascii="华文细黑" w:eastAsia="华文细黑" w:hAnsi="华文细黑" w:hint="eastAsia"/>
                <w:bCs/>
                <w:sz w:val="18"/>
                <w:szCs w:val="18"/>
              </w:rPr>
              <w:t>分，方案基本合理得</w:t>
            </w:r>
            <w:r>
              <w:rPr>
                <w:rFonts w:ascii="华文细黑" w:eastAsia="华文细黑" w:hAnsi="华文细黑" w:hint="eastAsia"/>
                <w:bCs/>
                <w:sz w:val="18"/>
                <w:szCs w:val="18"/>
              </w:rPr>
              <w:t>10</w:t>
            </w:r>
            <w:r w:rsidRPr="00C824F2">
              <w:rPr>
                <w:rFonts w:ascii="华文细黑" w:eastAsia="华文细黑" w:hAnsi="华文细黑" w:hint="eastAsia"/>
                <w:bCs/>
                <w:sz w:val="18"/>
                <w:szCs w:val="18"/>
              </w:rPr>
              <w:t>分，不合理得0分。</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F83568" w:rsidP="00C824F2">
            <w:pPr>
              <w:widowControl/>
              <w:ind w:firstLineChars="0" w:firstLine="0"/>
              <w:jc w:val="center"/>
              <w:rPr>
                <w:rFonts w:ascii="华文细黑" w:eastAsia="华文细黑" w:hAnsi="华文细黑"/>
                <w:bCs/>
                <w:sz w:val="18"/>
                <w:szCs w:val="18"/>
              </w:rPr>
            </w:pPr>
            <w:r>
              <w:rPr>
                <w:rFonts w:ascii="华文细黑" w:eastAsia="华文细黑" w:hAnsi="华文细黑" w:hint="eastAsia"/>
                <w:bCs/>
                <w:sz w:val="18"/>
                <w:szCs w:val="18"/>
              </w:rPr>
              <w:t>20</w:t>
            </w:r>
          </w:p>
        </w:tc>
      </w:tr>
      <w:tr w:rsidR="001B522D" w:rsidTr="00C824F2">
        <w:trPr>
          <w:trHeight w:val="1580"/>
        </w:trPr>
        <w:tc>
          <w:tcPr>
            <w:tcW w:w="12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1B522D" w:rsidP="00C824F2">
            <w:pPr>
              <w:widowControl/>
              <w:ind w:firstLineChars="0" w:firstLine="0"/>
              <w:jc w:val="left"/>
              <w:rPr>
                <w:rFonts w:ascii="华文细黑" w:eastAsia="华文细黑" w:hAnsi="华文细黑"/>
                <w:bCs/>
                <w:sz w:val="18"/>
                <w:szCs w:val="18"/>
              </w:rPr>
            </w:pP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824F2">
            <w:pPr>
              <w:widowControl/>
              <w:ind w:firstLineChars="0" w:firstLine="0"/>
              <w:jc w:val="left"/>
              <w:rPr>
                <w:rFonts w:ascii="华文细黑" w:eastAsia="华文细黑" w:hAnsi="华文细黑"/>
                <w:bCs/>
                <w:sz w:val="18"/>
                <w:szCs w:val="18"/>
              </w:rPr>
            </w:pPr>
            <w:r w:rsidRPr="00C824F2">
              <w:rPr>
                <w:rFonts w:ascii="华文细黑" w:eastAsia="华文细黑" w:hAnsi="华文细黑"/>
                <w:bCs/>
                <w:sz w:val="18"/>
                <w:szCs w:val="18"/>
              </w:rPr>
              <w:t>增值服务</w:t>
            </w:r>
          </w:p>
        </w:tc>
        <w:tc>
          <w:tcPr>
            <w:tcW w:w="3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59138D" w:rsidP="00C96804">
            <w:pPr>
              <w:widowControl/>
              <w:ind w:firstLineChars="0" w:firstLine="0"/>
              <w:jc w:val="left"/>
              <w:rPr>
                <w:rFonts w:ascii="华文细黑" w:eastAsia="华文细黑" w:hAnsi="华文细黑"/>
                <w:bCs/>
                <w:sz w:val="18"/>
                <w:szCs w:val="18"/>
              </w:rPr>
            </w:pPr>
            <w:r w:rsidRPr="00C824F2">
              <w:rPr>
                <w:rFonts w:ascii="华文细黑" w:eastAsia="华文细黑" w:hAnsi="华文细黑" w:hint="eastAsia"/>
                <w:bCs/>
                <w:sz w:val="18"/>
                <w:szCs w:val="18"/>
              </w:rPr>
              <w:t>根据投标人提供针对本项目后期提供有价值的额外服务的情况，酌情</w:t>
            </w:r>
            <w:r w:rsidR="00C96804">
              <w:rPr>
                <w:rFonts w:ascii="华文细黑" w:eastAsia="华文细黑" w:hAnsi="华文细黑" w:hint="eastAsia"/>
                <w:bCs/>
                <w:sz w:val="18"/>
                <w:szCs w:val="18"/>
              </w:rPr>
              <w:t>打</w:t>
            </w:r>
            <w:r w:rsidRPr="00C824F2">
              <w:rPr>
                <w:rFonts w:ascii="华文细黑" w:eastAsia="华文细黑" w:hAnsi="华文细黑" w:hint="eastAsia"/>
                <w:bCs/>
                <w:sz w:val="18"/>
                <w:szCs w:val="18"/>
              </w:rPr>
              <w:t>分</w:t>
            </w:r>
            <w:r w:rsidR="00F66FE6">
              <w:rPr>
                <w:rFonts w:ascii="华文细黑" w:eastAsia="华文细黑" w:hAnsi="华文细黑" w:hint="eastAsia"/>
                <w:bCs/>
                <w:sz w:val="18"/>
                <w:szCs w:val="18"/>
              </w:rPr>
              <w:t>（包括产品配色等）</w:t>
            </w:r>
            <w:r w:rsidRPr="00C824F2">
              <w:rPr>
                <w:rFonts w:ascii="华文细黑" w:eastAsia="华文细黑" w:hAnsi="华文细黑" w:hint="eastAsia"/>
                <w:bCs/>
                <w:sz w:val="18"/>
                <w:szCs w:val="18"/>
              </w:rPr>
              <w:t>。满分</w:t>
            </w:r>
            <w:r w:rsidR="00F66FE6">
              <w:rPr>
                <w:rFonts w:ascii="华文细黑" w:eastAsia="华文细黑" w:hAnsi="华文细黑" w:hint="eastAsia"/>
                <w:bCs/>
                <w:sz w:val="18"/>
                <w:szCs w:val="18"/>
              </w:rPr>
              <w:t>20</w:t>
            </w:r>
            <w:r w:rsidRPr="00C824F2">
              <w:rPr>
                <w:rFonts w:ascii="华文细黑" w:eastAsia="华文细黑" w:hAnsi="华文细黑" w:hint="eastAsia"/>
                <w:bCs/>
                <w:sz w:val="18"/>
                <w:szCs w:val="18"/>
              </w:rPr>
              <w:t>分</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Pr="00C824F2" w:rsidRDefault="00F66FE6" w:rsidP="00C824F2">
            <w:pPr>
              <w:widowControl/>
              <w:ind w:firstLineChars="0" w:firstLine="0"/>
              <w:jc w:val="center"/>
              <w:rPr>
                <w:rFonts w:ascii="华文细黑" w:eastAsia="华文细黑" w:hAnsi="华文细黑"/>
                <w:bCs/>
                <w:sz w:val="18"/>
                <w:szCs w:val="18"/>
              </w:rPr>
            </w:pPr>
            <w:r>
              <w:rPr>
                <w:rFonts w:ascii="华文细黑" w:eastAsia="华文细黑" w:hAnsi="华文细黑" w:hint="eastAsia"/>
                <w:bCs/>
                <w:sz w:val="18"/>
                <w:szCs w:val="18"/>
              </w:rPr>
              <w:t>20</w:t>
            </w:r>
          </w:p>
        </w:tc>
      </w:tr>
      <w:tr w:rsidR="001B522D" w:rsidTr="00C824F2">
        <w:trPr>
          <w:trHeight w:val="624"/>
        </w:trPr>
        <w:tc>
          <w:tcPr>
            <w:tcW w:w="12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Default="001B522D">
            <w:pPr>
              <w:widowControl/>
              <w:ind w:firstLineChars="0" w:firstLine="601"/>
              <w:jc w:val="left"/>
              <w:rPr>
                <w:rFonts w:ascii="华文细黑" w:eastAsia="华文细黑" w:hAnsi="华文细黑"/>
                <w:bCs/>
                <w:sz w:val="24"/>
                <w:szCs w:val="24"/>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Default="001B522D">
            <w:pPr>
              <w:widowControl/>
              <w:ind w:firstLineChars="0" w:firstLine="601"/>
              <w:jc w:val="left"/>
              <w:rPr>
                <w:rFonts w:ascii="华文细黑" w:eastAsia="华文细黑" w:hAnsi="华文细黑"/>
                <w:bCs/>
                <w:sz w:val="24"/>
                <w:szCs w:val="24"/>
              </w:rPr>
            </w:pPr>
          </w:p>
        </w:tc>
        <w:tc>
          <w:tcPr>
            <w:tcW w:w="3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Default="001B522D">
            <w:pPr>
              <w:widowControl/>
              <w:ind w:firstLineChars="0" w:firstLine="601"/>
              <w:jc w:val="left"/>
              <w:rPr>
                <w:rFonts w:ascii="华文细黑" w:eastAsia="华文细黑" w:hAnsi="华文细黑"/>
                <w:bCs/>
                <w:sz w:val="24"/>
                <w:szCs w:val="24"/>
              </w:rPr>
            </w:pPr>
          </w:p>
        </w:tc>
        <w:tc>
          <w:tcPr>
            <w:tcW w:w="13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522D" w:rsidRDefault="001B522D">
            <w:pPr>
              <w:widowControl/>
              <w:ind w:firstLineChars="0" w:firstLine="601"/>
              <w:jc w:val="left"/>
              <w:rPr>
                <w:rFonts w:ascii="华文细黑" w:eastAsia="华文细黑" w:hAnsi="华文细黑"/>
                <w:bCs/>
                <w:sz w:val="24"/>
                <w:szCs w:val="24"/>
              </w:rPr>
            </w:pPr>
          </w:p>
        </w:tc>
      </w:tr>
    </w:tbl>
    <w:p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rsidR="00D30C31" w:rsidRDefault="00D30C31" w:rsidP="00D30C31">
      <w:pPr>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1、递交文件截止时间：</w:t>
      </w:r>
      <w:r w:rsidR="00C96804">
        <w:rPr>
          <w:rFonts w:ascii="华文细黑" w:eastAsia="华文细黑" w:hAnsi="华文细黑" w:hint="eastAsia"/>
          <w:bCs/>
          <w:sz w:val="24"/>
          <w:szCs w:val="24"/>
        </w:rPr>
        <w:t>以通知时间为准</w:t>
      </w:r>
    </w:p>
    <w:p w:rsidR="00D30C31" w:rsidRDefault="00D30C31" w:rsidP="00D30C31">
      <w:pPr>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2、开标时间：</w:t>
      </w:r>
      <w:r w:rsidR="00C96804">
        <w:rPr>
          <w:rFonts w:ascii="华文细黑" w:eastAsia="华文细黑" w:hAnsi="华文细黑" w:hint="eastAsia"/>
          <w:bCs/>
          <w:sz w:val="24"/>
          <w:szCs w:val="24"/>
        </w:rPr>
        <w:t>以通知时间为准</w:t>
      </w:r>
    </w:p>
    <w:p w:rsidR="00D30C31" w:rsidRDefault="00D30C31" w:rsidP="00D30C31">
      <w:pPr>
        <w:ind w:firstLineChars="0" w:firstLine="0"/>
        <w:jc w:val="left"/>
        <w:rPr>
          <w:rFonts w:ascii="华文细黑" w:eastAsia="华文细黑" w:hAnsi="华文细黑"/>
          <w:bCs/>
          <w:sz w:val="24"/>
          <w:szCs w:val="24"/>
        </w:rPr>
      </w:pPr>
      <w:r>
        <w:rPr>
          <w:rFonts w:ascii="华文细黑" w:eastAsia="华文细黑" w:hAnsi="华文细黑" w:hint="eastAsia"/>
          <w:bCs/>
          <w:sz w:val="24"/>
          <w:szCs w:val="24"/>
        </w:rPr>
        <w:t>3、开标地点：</w:t>
      </w:r>
      <w:r w:rsidR="00C96804">
        <w:rPr>
          <w:rFonts w:ascii="华文细黑" w:eastAsia="华文细黑" w:hAnsi="华文细黑" w:hint="eastAsia"/>
          <w:bCs/>
          <w:sz w:val="24"/>
          <w:szCs w:val="24"/>
        </w:rPr>
        <w:t>以通知地点为准</w:t>
      </w:r>
    </w:p>
    <w:p w:rsidR="0001695C" w:rsidRDefault="00D30C31" w:rsidP="0001695C">
      <w:pPr>
        <w:widowControl/>
        <w:ind w:firstLineChars="0" w:firstLine="0"/>
        <w:rPr>
          <w:rFonts w:ascii="华文细黑" w:eastAsia="华文细黑" w:hAnsi="华文细黑"/>
          <w:bCs/>
          <w:sz w:val="24"/>
          <w:szCs w:val="24"/>
        </w:rPr>
      </w:pPr>
      <w:r>
        <w:rPr>
          <w:rFonts w:ascii="华文细黑" w:eastAsia="华文细黑" w:hAnsi="华文细黑" w:hint="eastAsia"/>
          <w:bCs/>
          <w:sz w:val="24"/>
          <w:szCs w:val="24"/>
        </w:rPr>
        <w:t>4</w:t>
      </w:r>
      <w:r w:rsidR="00A47F82">
        <w:rPr>
          <w:rFonts w:ascii="华文细黑" w:eastAsia="华文细黑" w:hAnsi="华文细黑" w:hint="eastAsia"/>
          <w:bCs/>
          <w:sz w:val="24"/>
          <w:szCs w:val="24"/>
        </w:rPr>
        <w:t>、</w:t>
      </w:r>
      <w:r w:rsidR="00A47F82" w:rsidRPr="00A47F82">
        <w:rPr>
          <w:rFonts w:ascii="华文细黑" w:eastAsia="华文细黑" w:hAnsi="华文细黑" w:hint="eastAsia"/>
          <w:bCs/>
          <w:sz w:val="24"/>
          <w:szCs w:val="24"/>
        </w:rPr>
        <w:t>请参加投标公司被授权人于文件内注明的开标时间，持</w:t>
      </w:r>
      <w:r w:rsidR="00F83568">
        <w:rPr>
          <w:rFonts w:ascii="华文细黑" w:eastAsia="华文细黑" w:hAnsi="华文细黑" w:hint="eastAsia"/>
          <w:bCs/>
          <w:sz w:val="24"/>
          <w:szCs w:val="24"/>
        </w:rPr>
        <w:t>72</w:t>
      </w:r>
      <w:r w:rsidR="00A47F82" w:rsidRPr="00A47F82">
        <w:rPr>
          <w:rFonts w:ascii="华文细黑" w:eastAsia="华文细黑" w:hAnsi="华文细黑" w:hint="eastAsia"/>
          <w:bCs/>
          <w:sz w:val="24"/>
          <w:szCs w:val="24"/>
        </w:rPr>
        <w:t>小时内核酸证明，</w:t>
      </w:r>
      <w:r w:rsidR="00A47F82" w:rsidRPr="00A47F82">
        <w:rPr>
          <w:rFonts w:ascii="华文细黑" w:eastAsia="华文细黑" w:hAnsi="华文细黑"/>
          <w:bCs/>
          <w:sz w:val="24"/>
          <w:szCs w:val="24"/>
        </w:rPr>
        <w:t>24</w:t>
      </w:r>
      <w:r w:rsidR="00A47F82" w:rsidRPr="00A47F82">
        <w:rPr>
          <w:rFonts w:ascii="华文细黑" w:eastAsia="华文细黑" w:hAnsi="华文细黑" w:hint="eastAsia"/>
          <w:bCs/>
          <w:sz w:val="24"/>
          <w:szCs w:val="24"/>
        </w:rPr>
        <w:t>小时内</w:t>
      </w:r>
      <w:proofErr w:type="gramStart"/>
      <w:r w:rsidR="00A47F82" w:rsidRPr="00A47F82">
        <w:rPr>
          <w:rFonts w:ascii="华文细黑" w:eastAsia="华文细黑" w:hAnsi="华文细黑" w:hint="eastAsia"/>
          <w:bCs/>
          <w:sz w:val="24"/>
          <w:szCs w:val="24"/>
        </w:rPr>
        <w:t>健康宝</w:t>
      </w:r>
      <w:proofErr w:type="gramEnd"/>
      <w:r w:rsidR="00A47F82" w:rsidRPr="00A47F82">
        <w:rPr>
          <w:rFonts w:ascii="华文细黑" w:eastAsia="华文细黑" w:hAnsi="华文细黑" w:hint="eastAsia"/>
          <w:bCs/>
          <w:sz w:val="24"/>
          <w:szCs w:val="24"/>
        </w:rPr>
        <w:t>查询截图，及</w:t>
      </w:r>
      <w:r w:rsidR="00A47F82" w:rsidRPr="00A47F82">
        <w:rPr>
          <w:rFonts w:ascii="华文细黑" w:eastAsia="华文细黑" w:hAnsi="华文细黑"/>
          <w:bCs/>
          <w:sz w:val="24"/>
          <w:szCs w:val="24"/>
        </w:rPr>
        <w:t>24</w:t>
      </w:r>
      <w:r w:rsidR="00A47F82" w:rsidRPr="00A47F82">
        <w:rPr>
          <w:rFonts w:ascii="华文细黑" w:eastAsia="华文细黑" w:hAnsi="华文细黑" w:hint="eastAsia"/>
          <w:bCs/>
          <w:sz w:val="24"/>
          <w:szCs w:val="24"/>
        </w:rPr>
        <w:t>小时内流调通</w:t>
      </w:r>
      <w:proofErr w:type="gramStart"/>
      <w:r w:rsidR="00A47F82" w:rsidRPr="00A47F82">
        <w:rPr>
          <w:rFonts w:ascii="华文细黑" w:eastAsia="华文细黑" w:hAnsi="华文细黑" w:hint="eastAsia"/>
          <w:bCs/>
          <w:sz w:val="24"/>
          <w:szCs w:val="24"/>
        </w:rPr>
        <w:t>扫码截</w:t>
      </w:r>
      <w:proofErr w:type="gramEnd"/>
      <w:r w:rsidR="00A47F82" w:rsidRPr="00A47F82">
        <w:rPr>
          <w:rFonts w:ascii="华文细黑" w:eastAsia="华文细黑" w:hAnsi="华文细黑" w:hint="eastAsia"/>
          <w:bCs/>
          <w:sz w:val="24"/>
          <w:szCs w:val="24"/>
        </w:rPr>
        <w:t>图到场。每公司最多到场</w:t>
      </w:r>
      <w:r w:rsidR="00A47F82" w:rsidRPr="00A47F82">
        <w:rPr>
          <w:rFonts w:ascii="华文细黑" w:eastAsia="华文细黑" w:hAnsi="华文细黑"/>
          <w:bCs/>
          <w:sz w:val="24"/>
          <w:szCs w:val="24"/>
        </w:rPr>
        <w:t>1</w:t>
      </w:r>
      <w:r w:rsidR="0001695C">
        <w:rPr>
          <w:rFonts w:ascii="华文细黑" w:eastAsia="华文细黑" w:hAnsi="华文细黑" w:hint="eastAsia"/>
          <w:bCs/>
          <w:sz w:val="24"/>
          <w:szCs w:val="24"/>
        </w:rPr>
        <w:t>人。</w:t>
      </w:r>
    </w:p>
    <w:p w:rsidR="001B522D" w:rsidRDefault="00F83568" w:rsidP="00F83568">
      <w:pPr>
        <w:widowControl/>
        <w:ind w:firstLineChars="413" w:firstLine="991"/>
        <w:jc w:val="center"/>
        <w:rPr>
          <w:rFonts w:ascii="华文细黑" w:eastAsia="华文细黑" w:hAnsi="华文细黑"/>
          <w:bCs/>
          <w:sz w:val="24"/>
          <w:szCs w:val="24"/>
        </w:rPr>
      </w:pPr>
      <w:r>
        <w:rPr>
          <w:rFonts w:ascii="华文细黑" w:eastAsia="华文细黑" w:hAnsi="华文细黑" w:hint="eastAsia"/>
          <w:bCs/>
          <w:noProof/>
          <w:sz w:val="24"/>
          <w:szCs w:val="24"/>
        </w:rPr>
        <w:drawing>
          <wp:inline distT="0" distB="0" distL="0" distR="0" wp14:anchorId="79EA9FC9" wp14:editId="3900CB85">
            <wp:extent cx="2239072" cy="3168650"/>
            <wp:effectExtent l="0" t="0" r="8890" b="0"/>
            <wp:docPr id="1" name="图片 1" descr="C:\Users\Administrator\Desktop\流调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流调通.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072" cy="3168650"/>
                    </a:xfrm>
                    <a:prstGeom prst="rect">
                      <a:avLst/>
                    </a:prstGeom>
                    <a:noFill/>
                    <a:ln>
                      <a:noFill/>
                    </a:ln>
                  </pic:spPr>
                </pic:pic>
              </a:graphicData>
            </a:graphic>
          </wp:inline>
        </w:drawing>
      </w:r>
    </w:p>
    <w:p w:rsidR="001B522D" w:rsidRDefault="001B522D" w:rsidP="00A47F82">
      <w:pPr>
        <w:widowControl/>
        <w:ind w:firstLineChars="0" w:firstLine="0"/>
        <w:jc w:val="left"/>
        <w:rPr>
          <w:rFonts w:ascii="华文细黑" w:eastAsia="华文细黑" w:hAnsi="华文细黑"/>
          <w:bCs/>
          <w:color w:val="FF0000"/>
          <w:sz w:val="24"/>
          <w:szCs w:val="24"/>
        </w:rPr>
      </w:pPr>
    </w:p>
    <w:p w:rsidR="001B522D" w:rsidRDefault="001B522D">
      <w:pPr>
        <w:widowControl/>
        <w:ind w:firstLineChars="0" w:firstLine="0"/>
        <w:jc w:val="left"/>
        <w:rPr>
          <w:rFonts w:ascii="华文细黑" w:eastAsia="华文细黑" w:hAnsi="华文细黑"/>
          <w:bCs/>
          <w:color w:val="FF0000"/>
          <w:sz w:val="24"/>
          <w:szCs w:val="24"/>
        </w:rPr>
      </w:pPr>
    </w:p>
    <w:sectPr w:rsidR="001B522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26" w:rsidRDefault="00390126">
      <w:pPr>
        <w:ind w:firstLine="420"/>
      </w:pPr>
      <w:r>
        <w:separator/>
      </w:r>
    </w:p>
  </w:endnote>
  <w:endnote w:type="continuationSeparator" w:id="0">
    <w:p w:rsidR="00390126" w:rsidRDefault="0039012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2D" w:rsidRDefault="001B522D">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4128"/>
    </w:sdtPr>
    <w:sdtEndPr/>
    <w:sdtContent>
      <w:p w:rsidR="001B522D" w:rsidRDefault="0059138D">
        <w:pPr>
          <w:pStyle w:val="a8"/>
          <w:ind w:firstLine="360"/>
          <w:jc w:val="center"/>
        </w:pPr>
        <w:r>
          <w:fldChar w:fldCharType="begin"/>
        </w:r>
        <w:r>
          <w:instrText xml:space="preserve"> PAGE   \* MERGEFORMAT </w:instrText>
        </w:r>
        <w:r>
          <w:fldChar w:fldCharType="separate"/>
        </w:r>
        <w:r w:rsidR="00014A43" w:rsidRPr="00014A43">
          <w:rPr>
            <w:noProof/>
            <w:lang w:val="zh-CN"/>
          </w:rPr>
          <w:t>1</w:t>
        </w:r>
        <w:r>
          <w:rPr>
            <w:lang w:val="zh-CN"/>
          </w:rPr>
          <w:fldChar w:fldCharType="end"/>
        </w:r>
      </w:p>
    </w:sdtContent>
  </w:sdt>
  <w:p w:rsidR="001B522D" w:rsidRDefault="001B522D">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2D" w:rsidRDefault="001B522D">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26" w:rsidRDefault="00390126">
      <w:pPr>
        <w:ind w:firstLine="420"/>
      </w:pPr>
      <w:r>
        <w:separator/>
      </w:r>
    </w:p>
  </w:footnote>
  <w:footnote w:type="continuationSeparator" w:id="0">
    <w:p w:rsidR="00390126" w:rsidRDefault="00390126">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2D" w:rsidRDefault="001B522D">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2D" w:rsidRDefault="001B522D">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2D" w:rsidRDefault="001B522D">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958CE"/>
    <w:multiLevelType w:val="singleLevel"/>
    <w:tmpl w:val="AFA958CE"/>
    <w:lvl w:ilvl="0">
      <w:start w:val="2"/>
      <w:numFmt w:val="decimal"/>
      <w:suff w:val="nothing"/>
      <w:lvlText w:val="%1、"/>
      <w:lvlJc w:val="left"/>
    </w:lvl>
  </w:abstractNum>
  <w:abstractNum w:abstractNumId="1">
    <w:nsid w:val="F07D847F"/>
    <w:multiLevelType w:val="singleLevel"/>
    <w:tmpl w:val="F07D847F"/>
    <w:lvl w:ilvl="0">
      <w:start w:val="1"/>
      <w:numFmt w:val="chineseCounting"/>
      <w:suff w:val="nothing"/>
      <w:lvlText w:val="%1、"/>
      <w:lvlJc w:val="left"/>
      <w:rPr>
        <w:rFonts w:hint="eastAsia"/>
      </w:rPr>
    </w:lvl>
  </w:abstractNum>
  <w:abstractNum w:abstractNumId="2">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E7"/>
    <w:rsid w:val="00012965"/>
    <w:rsid w:val="00014A43"/>
    <w:rsid w:val="0001695C"/>
    <w:rsid w:val="00017326"/>
    <w:rsid w:val="00022B0E"/>
    <w:rsid w:val="00022EB3"/>
    <w:rsid w:val="00024F35"/>
    <w:rsid w:val="000252D0"/>
    <w:rsid w:val="00025F43"/>
    <w:rsid w:val="00041940"/>
    <w:rsid w:val="000468B0"/>
    <w:rsid w:val="000615FD"/>
    <w:rsid w:val="00076F17"/>
    <w:rsid w:val="00086483"/>
    <w:rsid w:val="00087CB6"/>
    <w:rsid w:val="00090BFB"/>
    <w:rsid w:val="000B3DF9"/>
    <w:rsid w:val="000C42F8"/>
    <w:rsid w:val="000D107B"/>
    <w:rsid w:val="001042E2"/>
    <w:rsid w:val="00106BA3"/>
    <w:rsid w:val="00107577"/>
    <w:rsid w:val="00122F42"/>
    <w:rsid w:val="00123F3B"/>
    <w:rsid w:val="0012777C"/>
    <w:rsid w:val="0013485E"/>
    <w:rsid w:val="001412E1"/>
    <w:rsid w:val="00146555"/>
    <w:rsid w:val="001465A4"/>
    <w:rsid w:val="00172A27"/>
    <w:rsid w:val="001741ED"/>
    <w:rsid w:val="001B522D"/>
    <w:rsid w:val="001C219E"/>
    <w:rsid w:val="001C7562"/>
    <w:rsid w:val="001D5B43"/>
    <w:rsid w:val="001E6261"/>
    <w:rsid w:val="001E680F"/>
    <w:rsid w:val="001E7001"/>
    <w:rsid w:val="00200880"/>
    <w:rsid w:val="00202815"/>
    <w:rsid w:val="002052BE"/>
    <w:rsid w:val="00214DBB"/>
    <w:rsid w:val="00221534"/>
    <w:rsid w:val="002562CF"/>
    <w:rsid w:val="002577C4"/>
    <w:rsid w:val="00257907"/>
    <w:rsid w:val="002639AA"/>
    <w:rsid w:val="0027412D"/>
    <w:rsid w:val="002846E2"/>
    <w:rsid w:val="0028648B"/>
    <w:rsid w:val="002871F8"/>
    <w:rsid w:val="00295979"/>
    <w:rsid w:val="00296BB6"/>
    <w:rsid w:val="002A1526"/>
    <w:rsid w:val="002A6452"/>
    <w:rsid w:val="002B4977"/>
    <w:rsid w:val="002B7877"/>
    <w:rsid w:val="002C0228"/>
    <w:rsid w:val="002C3780"/>
    <w:rsid w:val="002C5A61"/>
    <w:rsid w:val="002D49CD"/>
    <w:rsid w:val="002E375F"/>
    <w:rsid w:val="002F1E22"/>
    <w:rsid w:val="002F51E7"/>
    <w:rsid w:val="002F721A"/>
    <w:rsid w:val="0030795F"/>
    <w:rsid w:val="00312D4F"/>
    <w:rsid w:val="00317B98"/>
    <w:rsid w:val="00332431"/>
    <w:rsid w:val="003372C8"/>
    <w:rsid w:val="00340D95"/>
    <w:rsid w:val="00342C43"/>
    <w:rsid w:val="00343EEB"/>
    <w:rsid w:val="00352A71"/>
    <w:rsid w:val="0036432B"/>
    <w:rsid w:val="00377086"/>
    <w:rsid w:val="00377F72"/>
    <w:rsid w:val="003821B4"/>
    <w:rsid w:val="0038376A"/>
    <w:rsid w:val="00384269"/>
    <w:rsid w:val="00390126"/>
    <w:rsid w:val="00391DD3"/>
    <w:rsid w:val="003B0BD4"/>
    <w:rsid w:val="003D2B79"/>
    <w:rsid w:val="003E5E5F"/>
    <w:rsid w:val="003E6116"/>
    <w:rsid w:val="003E6588"/>
    <w:rsid w:val="003F4209"/>
    <w:rsid w:val="00411CF1"/>
    <w:rsid w:val="00421819"/>
    <w:rsid w:val="00422005"/>
    <w:rsid w:val="00433699"/>
    <w:rsid w:val="0043647A"/>
    <w:rsid w:val="00441664"/>
    <w:rsid w:val="00441B18"/>
    <w:rsid w:val="00445CDC"/>
    <w:rsid w:val="00453D92"/>
    <w:rsid w:val="00457666"/>
    <w:rsid w:val="00472EE9"/>
    <w:rsid w:val="00473765"/>
    <w:rsid w:val="00485626"/>
    <w:rsid w:val="00490F99"/>
    <w:rsid w:val="004A474C"/>
    <w:rsid w:val="004A7850"/>
    <w:rsid w:val="004B0DE9"/>
    <w:rsid w:val="004B4F1D"/>
    <w:rsid w:val="004B7B1B"/>
    <w:rsid w:val="004D4441"/>
    <w:rsid w:val="004F2CD4"/>
    <w:rsid w:val="0050592D"/>
    <w:rsid w:val="00507488"/>
    <w:rsid w:val="00535DA7"/>
    <w:rsid w:val="005423AD"/>
    <w:rsid w:val="0054509F"/>
    <w:rsid w:val="00546164"/>
    <w:rsid w:val="00573294"/>
    <w:rsid w:val="0057737E"/>
    <w:rsid w:val="0058106F"/>
    <w:rsid w:val="0058777C"/>
    <w:rsid w:val="0059138D"/>
    <w:rsid w:val="0059185A"/>
    <w:rsid w:val="005A468B"/>
    <w:rsid w:val="005B3BA4"/>
    <w:rsid w:val="005D5F58"/>
    <w:rsid w:val="005E33FF"/>
    <w:rsid w:val="005E71B2"/>
    <w:rsid w:val="0060249F"/>
    <w:rsid w:val="00620E72"/>
    <w:rsid w:val="00621728"/>
    <w:rsid w:val="006321D9"/>
    <w:rsid w:val="00633108"/>
    <w:rsid w:val="00635059"/>
    <w:rsid w:val="006458B3"/>
    <w:rsid w:val="00650ADC"/>
    <w:rsid w:val="0067619F"/>
    <w:rsid w:val="00690DE4"/>
    <w:rsid w:val="006A0314"/>
    <w:rsid w:val="006A4DAE"/>
    <w:rsid w:val="006C1831"/>
    <w:rsid w:val="006E5271"/>
    <w:rsid w:val="006F65F7"/>
    <w:rsid w:val="00710B8C"/>
    <w:rsid w:val="007119E7"/>
    <w:rsid w:val="00714C69"/>
    <w:rsid w:val="007173EA"/>
    <w:rsid w:val="00722B0D"/>
    <w:rsid w:val="0072497E"/>
    <w:rsid w:val="00734EA6"/>
    <w:rsid w:val="007417BA"/>
    <w:rsid w:val="00742BA2"/>
    <w:rsid w:val="007451FE"/>
    <w:rsid w:val="007461A6"/>
    <w:rsid w:val="0075474B"/>
    <w:rsid w:val="007548DB"/>
    <w:rsid w:val="007843E3"/>
    <w:rsid w:val="00792714"/>
    <w:rsid w:val="00793E86"/>
    <w:rsid w:val="007A6254"/>
    <w:rsid w:val="007A633A"/>
    <w:rsid w:val="007D7D38"/>
    <w:rsid w:val="007E5FBE"/>
    <w:rsid w:val="007F364E"/>
    <w:rsid w:val="007F6D3F"/>
    <w:rsid w:val="007F78E4"/>
    <w:rsid w:val="00815A12"/>
    <w:rsid w:val="00821987"/>
    <w:rsid w:val="00823021"/>
    <w:rsid w:val="00831AE9"/>
    <w:rsid w:val="00847B99"/>
    <w:rsid w:val="0085022E"/>
    <w:rsid w:val="00860A07"/>
    <w:rsid w:val="00864CA1"/>
    <w:rsid w:val="00866668"/>
    <w:rsid w:val="00872599"/>
    <w:rsid w:val="008D4EA5"/>
    <w:rsid w:val="008D6344"/>
    <w:rsid w:val="008F615E"/>
    <w:rsid w:val="009033B0"/>
    <w:rsid w:val="00907B88"/>
    <w:rsid w:val="00912261"/>
    <w:rsid w:val="00920F32"/>
    <w:rsid w:val="00922F33"/>
    <w:rsid w:val="00931824"/>
    <w:rsid w:val="0093346E"/>
    <w:rsid w:val="00935D53"/>
    <w:rsid w:val="00936D29"/>
    <w:rsid w:val="0093756A"/>
    <w:rsid w:val="00937772"/>
    <w:rsid w:val="00941527"/>
    <w:rsid w:val="00966043"/>
    <w:rsid w:val="009675B5"/>
    <w:rsid w:val="00974676"/>
    <w:rsid w:val="009A103C"/>
    <w:rsid w:val="009A239A"/>
    <w:rsid w:val="009B37AE"/>
    <w:rsid w:val="009B418F"/>
    <w:rsid w:val="009C0862"/>
    <w:rsid w:val="009D086D"/>
    <w:rsid w:val="009E239E"/>
    <w:rsid w:val="009F1EDF"/>
    <w:rsid w:val="009F433D"/>
    <w:rsid w:val="00A00AC1"/>
    <w:rsid w:val="00A02F68"/>
    <w:rsid w:val="00A153BC"/>
    <w:rsid w:val="00A2321A"/>
    <w:rsid w:val="00A25895"/>
    <w:rsid w:val="00A34333"/>
    <w:rsid w:val="00A346B8"/>
    <w:rsid w:val="00A47F82"/>
    <w:rsid w:val="00A5788C"/>
    <w:rsid w:val="00A6047F"/>
    <w:rsid w:val="00A614B4"/>
    <w:rsid w:val="00A732F8"/>
    <w:rsid w:val="00A75166"/>
    <w:rsid w:val="00A80C5D"/>
    <w:rsid w:val="00A824BF"/>
    <w:rsid w:val="00A91177"/>
    <w:rsid w:val="00AB2F3D"/>
    <w:rsid w:val="00AC447D"/>
    <w:rsid w:val="00AC67B6"/>
    <w:rsid w:val="00AD2B6F"/>
    <w:rsid w:val="00AD4BC0"/>
    <w:rsid w:val="00AE3EEC"/>
    <w:rsid w:val="00AF254E"/>
    <w:rsid w:val="00B17995"/>
    <w:rsid w:val="00B33536"/>
    <w:rsid w:val="00B33BD4"/>
    <w:rsid w:val="00B558BC"/>
    <w:rsid w:val="00BA29CC"/>
    <w:rsid w:val="00BB4F10"/>
    <w:rsid w:val="00BB7992"/>
    <w:rsid w:val="00BC07C7"/>
    <w:rsid w:val="00BC4BCF"/>
    <w:rsid w:val="00BC618E"/>
    <w:rsid w:val="00BE3A66"/>
    <w:rsid w:val="00BF1505"/>
    <w:rsid w:val="00BF49CE"/>
    <w:rsid w:val="00C0046D"/>
    <w:rsid w:val="00C11000"/>
    <w:rsid w:val="00C167A4"/>
    <w:rsid w:val="00C16A54"/>
    <w:rsid w:val="00C2139A"/>
    <w:rsid w:val="00C240A0"/>
    <w:rsid w:val="00C45F08"/>
    <w:rsid w:val="00C616A8"/>
    <w:rsid w:val="00C737F8"/>
    <w:rsid w:val="00C824F2"/>
    <w:rsid w:val="00C93747"/>
    <w:rsid w:val="00C95BFD"/>
    <w:rsid w:val="00C96804"/>
    <w:rsid w:val="00CA2B9C"/>
    <w:rsid w:val="00CB1FB8"/>
    <w:rsid w:val="00CB58A1"/>
    <w:rsid w:val="00CB795E"/>
    <w:rsid w:val="00CC708C"/>
    <w:rsid w:val="00CC7506"/>
    <w:rsid w:val="00CD05D1"/>
    <w:rsid w:val="00CD0B4C"/>
    <w:rsid w:val="00CE2255"/>
    <w:rsid w:val="00CF5ABF"/>
    <w:rsid w:val="00D05F92"/>
    <w:rsid w:val="00D2538E"/>
    <w:rsid w:val="00D30C31"/>
    <w:rsid w:val="00D3345C"/>
    <w:rsid w:val="00D3354A"/>
    <w:rsid w:val="00D45C91"/>
    <w:rsid w:val="00D52026"/>
    <w:rsid w:val="00D56D92"/>
    <w:rsid w:val="00D735FB"/>
    <w:rsid w:val="00D77F09"/>
    <w:rsid w:val="00D83A20"/>
    <w:rsid w:val="00D861A9"/>
    <w:rsid w:val="00D93334"/>
    <w:rsid w:val="00DA428B"/>
    <w:rsid w:val="00DB5A83"/>
    <w:rsid w:val="00DC2197"/>
    <w:rsid w:val="00DC6D7D"/>
    <w:rsid w:val="00DD14FD"/>
    <w:rsid w:val="00DD2630"/>
    <w:rsid w:val="00DD51BB"/>
    <w:rsid w:val="00DE507F"/>
    <w:rsid w:val="00E04159"/>
    <w:rsid w:val="00E04FFA"/>
    <w:rsid w:val="00E12C88"/>
    <w:rsid w:val="00E255E8"/>
    <w:rsid w:val="00E53F4D"/>
    <w:rsid w:val="00E546AB"/>
    <w:rsid w:val="00E577E5"/>
    <w:rsid w:val="00E7004F"/>
    <w:rsid w:val="00E70B88"/>
    <w:rsid w:val="00E723E9"/>
    <w:rsid w:val="00E96C93"/>
    <w:rsid w:val="00EA653B"/>
    <w:rsid w:val="00EB315D"/>
    <w:rsid w:val="00EB3A27"/>
    <w:rsid w:val="00EC05F8"/>
    <w:rsid w:val="00ED0AB9"/>
    <w:rsid w:val="00ED17BD"/>
    <w:rsid w:val="00ED5F9F"/>
    <w:rsid w:val="00F12590"/>
    <w:rsid w:val="00F178F9"/>
    <w:rsid w:val="00F35F3F"/>
    <w:rsid w:val="00F415FA"/>
    <w:rsid w:val="00F44FF7"/>
    <w:rsid w:val="00F501B6"/>
    <w:rsid w:val="00F54F31"/>
    <w:rsid w:val="00F57AA5"/>
    <w:rsid w:val="00F66FE6"/>
    <w:rsid w:val="00F70BAD"/>
    <w:rsid w:val="00F70BB5"/>
    <w:rsid w:val="00F83568"/>
    <w:rsid w:val="00F860F5"/>
    <w:rsid w:val="00FA3549"/>
    <w:rsid w:val="00FA35D0"/>
    <w:rsid w:val="00FB10C1"/>
    <w:rsid w:val="00FB2360"/>
    <w:rsid w:val="00FB7DEF"/>
    <w:rsid w:val="00FC2529"/>
    <w:rsid w:val="00FC4A7C"/>
    <w:rsid w:val="00FD29DE"/>
    <w:rsid w:val="00FD4965"/>
    <w:rsid w:val="00FE1F1C"/>
    <w:rsid w:val="00FE23BC"/>
    <w:rsid w:val="00FE43E9"/>
    <w:rsid w:val="00FE4B95"/>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Char"/>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Char"/>
    <w:uiPriority w:val="99"/>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Plain Text"/>
    <w:basedOn w:val="a"/>
    <w:link w:val="Char1"/>
    <w:qFormat/>
    <w:pPr>
      <w:ind w:firstLineChars="0" w:firstLine="0"/>
    </w:pPr>
    <w:rPr>
      <w:rFonts w:ascii="宋体" w:hAnsi="Courier New"/>
      <w:szCs w:val="21"/>
    </w:rPr>
  </w:style>
  <w:style w:type="paragraph" w:styleId="a7">
    <w:name w:val="Balloon Text"/>
    <w:basedOn w:val="a"/>
    <w:link w:val="Char2"/>
    <w:uiPriority w:val="99"/>
    <w:unhideWhenUsed/>
    <w:qFormat/>
    <w:rPr>
      <w:sz w:val="16"/>
      <w:szCs w:val="16"/>
    </w:rPr>
  </w:style>
  <w:style w:type="paragraph" w:styleId="a8">
    <w:name w:val="footer"/>
    <w:basedOn w:val="a"/>
    <w:link w:val="Char3"/>
    <w:uiPriority w:val="99"/>
    <w:qFormat/>
    <w:pPr>
      <w:tabs>
        <w:tab w:val="center" w:pos="4153"/>
        <w:tab w:val="right" w:pos="8306"/>
      </w:tabs>
      <w:snapToGrid w:val="0"/>
      <w:jc w:val="left"/>
    </w:pPr>
    <w:rPr>
      <w:rFonts w:ascii="Times New Roman" w:hAnsi="Times New Roman"/>
      <w:kern w:val="0"/>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a">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b">
    <w:name w:val="annotation subject"/>
    <w:basedOn w:val="a5"/>
    <w:next w:val="a5"/>
    <w:link w:val="Char5"/>
    <w:uiPriority w:val="99"/>
    <w:unhideWhenUsed/>
    <w:qFormat/>
    <w:rPr>
      <w:b/>
      <w:bCs/>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uiPriority w:val="22"/>
    <w:qFormat/>
    <w:rPr>
      <w:b/>
      <w:bCs/>
    </w:rPr>
  </w:style>
  <w:style w:type="character" w:styleId="ae">
    <w:name w:val="annotation reference"/>
    <w:basedOn w:val="a1"/>
    <w:uiPriority w:val="99"/>
    <w:unhideWhenUsed/>
    <w:qFormat/>
    <w:rPr>
      <w:sz w:val="21"/>
      <w:szCs w:val="21"/>
    </w:rPr>
  </w:style>
  <w:style w:type="character" w:customStyle="1" w:styleId="Char5">
    <w:name w:val="批注主题 Char"/>
    <w:basedOn w:val="Char0"/>
    <w:link w:val="ab"/>
    <w:uiPriority w:val="99"/>
    <w:semiHidden/>
    <w:qFormat/>
    <w:rPr>
      <w:rFonts w:ascii="Calibri" w:hAnsi="Calibri"/>
      <w:b/>
      <w:bCs/>
      <w:kern w:val="2"/>
      <w:sz w:val="21"/>
      <w:szCs w:val="22"/>
    </w:rPr>
  </w:style>
  <w:style w:type="character" w:customStyle="1" w:styleId="Char0">
    <w:name w:val="批注文字 Char"/>
    <w:basedOn w:val="a1"/>
    <w:link w:val="a5"/>
    <w:uiPriority w:val="99"/>
    <w:semiHidden/>
    <w:qFormat/>
    <w:rPr>
      <w:rFonts w:ascii="Calibri" w:hAnsi="Calibri"/>
      <w:kern w:val="2"/>
      <w:sz w:val="21"/>
      <w:szCs w:val="22"/>
    </w:rPr>
  </w:style>
  <w:style w:type="character" w:customStyle="1" w:styleId="Char2">
    <w:name w:val="批注框文本 Char"/>
    <w:basedOn w:val="a1"/>
    <w:link w:val="a7"/>
    <w:uiPriority w:val="99"/>
    <w:semiHidden/>
    <w:qFormat/>
    <w:rPr>
      <w:rFonts w:ascii="Calibri" w:hAnsi="Calibri"/>
      <w:kern w:val="2"/>
      <w:sz w:val="16"/>
      <w:szCs w:val="16"/>
    </w:rPr>
  </w:style>
  <w:style w:type="character" w:customStyle="1" w:styleId="Char3">
    <w:name w:val="页脚 Char"/>
    <w:link w:val="a8"/>
    <w:uiPriority w:val="99"/>
    <w:qFormat/>
    <w:rPr>
      <w:sz w:val="18"/>
      <w:szCs w:val="18"/>
    </w:rPr>
  </w:style>
  <w:style w:type="character" w:customStyle="1" w:styleId="Char">
    <w:name w:val="文档结构图 Char"/>
    <w:link w:val="a4"/>
    <w:uiPriority w:val="99"/>
    <w:semiHidden/>
    <w:qFormat/>
    <w:rPr>
      <w:rFonts w:ascii="宋体" w:hAnsi="Calibri"/>
      <w:kern w:val="2"/>
      <w:sz w:val="18"/>
      <w:szCs w:val="18"/>
    </w:rPr>
  </w:style>
  <w:style w:type="character" w:customStyle="1" w:styleId="Char4">
    <w:name w:val="页眉 Char"/>
    <w:link w:val="a9"/>
    <w:qFormat/>
    <w:rPr>
      <w:sz w:val="18"/>
      <w:szCs w:val="18"/>
    </w:rPr>
  </w:style>
  <w:style w:type="paragraph" w:styleId="af">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Char1">
    <w:name w:val="纯文本 Char"/>
    <w:basedOn w:val="a1"/>
    <w:link w:val="a6"/>
    <w:qFormat/>
    <w:rPr>
      <w:rFonts w:ascii="宋体" w:hAnsi="Courier New"/>
      <w:kern w:val="2"/>
      <w:sz w:val="21"/>
      <w:szCs w:val="21"/>
    </w:rPr>
  </w:style>
  <w:style w:type="character" w:customStyle="1" w:styleId="3Char">
    <w:name w:val="标题 3 Char"/>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Char"/>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Char"/>
    <w:uiPriority w:val="99"/>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Plain Text"/>
    <w:basedOn w:val="a"/>
    <w:link w:val="Char1"/>
    <w:qFormat/>
    <w:pPr>
      <w:ind w:firstLineChars="0" w:firstLine="0"/>
    </w:pPr>
    <w:rPr>
      <w:rFonts w:ascii="宋体" w:hAnsi="Courier New"/>
      <w:szCs w:val="21"/>
    </w:rPr>
  </w:style>
  <w:style w:type="paragraph" w:styleId="a7">
    <w:name w:val="Balloon Text"/>
    <w:basedOn w:val="a"/>
    <w:link w:val="Char2"/>
    <w:uiPriority w:val="99"/>
    <w:unhideWhenUsed/>
    <w:qFormat/>
    <w:rPr>
      <w:sz w:val="16"/>
      <w:szCs w:val="16"/>
    </w:rPr>
  </w:style>
  <w:style w:type="paragraph" w:styleId="a8">
    <w:name w:val="footer"/>
    <w:basedOn w:val="a"/>
    <w:link w:val="Char3"/>
    <w:uiPriority w:val="99"/>
    <w:qFormat/>
    <w:pPr>
      <w:tabs>
        <w:tab w:val="center" w:pos="4153"/>
        <w:tab w:val="right" w:pos="8306"/>
      </w:tabs>
      <w:snapToGrid w:val="0"/>
      <w:jc w:val="left"/>
    </w:pPr>
    <w:rPr>
      <w:rFonts w:ascii="Times New Roman" w:hAnsi="Times New Roman"/>
      <w:kern w:val="0"/>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a">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b">
    <w:name w:val="annotation subject"/>
    <w:basedOn w:val="a5"/>
    <w:next w:val="a5"/>
    <w:link w:val="Char5"/>
    <w:uiPriority w:val="99"/>
    <w:unhideWhenUsed/>
    <w:qFormat/>
    <w:rPr>
      <w:b/>
      <w:bCs/>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uiPriority w:val="22"/>
    <w:qFormat/>
    <w:rPr>
      <w:b/>
      <w:bCs/>
    </w:rPr>
  </w:style>
  <w:style w:type="character" w:styleId="ae">
    <w:name w:val="annotation reference"/>
    <w:basedOn w:val="a1"/>
    <w:uiPriority w:val="99"/>
    <w:unhideWhenUsed/>
    <w:qFormat/>
    <w:rPr>
      <w:sz w:val="21"/>
      <w:szCs w:val="21"/>
    </w:rPr>
  </w:style>
  <w:style w:type="character" w:customStyle="1" w:styleId="Char5">
    <w:name w:val="批注主题 Char"/>
    <w:basedOn w:val="Char0"/>
    <w:link w:val="ab"/>
    <w:uiPriority w:val="99"/>
    <w:semiHidden/>
    <w:qFormat/>
    <w:rPr>
      <w:rFonts w:ascii="Calibri" w:hAnsi="Calibri"/>
      <w:b/>
      <w:bCs/>
      <w:kern w:val="2"/>
      <w:sz w:val="21"/>
      <w:szCs w:val="22"/>
    </w:rPr>
  </w:style>
  <w:style w:type="character" w:customStyle="1" w:styleId="Char0">
    <w:name w:val="批注文字 Char"/>
    <w:basedOn w:val="a1"/>
    <w:link w:val="a5"/>
    <w:uiPriority w:val="99"/>
    <w:semiHidden/>
    <w:qFormat/>
    <w:rPr>
      <w:rFonts w:ascii="Calibri" w:hAnsi="Calibri"/>
      <w:kern w:val="2"/>
      <w:sz w:val="21"/>
      <w:szCs w:val="22"/>
    </w:rPr>
  </w:style>
  <w:style w:type="character" w:customStyle="1" w:styleId="Char2">
    <w:name w:val="批注框文本 Char"/>
    <w:basedOn w:val="a1"/>
    <w:link w:val="a7"/>
    <w:uiPriority w:val="99"/>
    <w:semiHidden/>
    <w:qFormat/>
    <w:rPr>
      <w:rFonts w:ascii="Calibri" w:hAnsi="Calibri"/>
      <w:kern w:val="2"/>
      <w:sz w:val="16"/>
      <w:szCs w:val="16"/>
    </w:rPr>
  </w:style>
  <w:style w:type="character" w:customStyle="1" w:styleId="Char3">
    <w:name w:val="页脚 Char"/>
    <w:link w:val="a8"/>
    <w:uiPriority w:val="99"/>
    <w:qFormat/>
    <w:rPr>
      <w:sz w:val="18"/>
      <w:szCs w:val="18"/>
    </w:rPr>
  </w:style>
  <w:style w:type="character" w:customStyle="1" w:styleId="Char">
    <w:name w:val="文档结构图 Char"/>
    <w:link w:val="a4"/>
    <w:uiPriority w:val="99"/>
    <w:semiHidden/>
    <w:qFormat/>
    <w:rPr>
      <w:rFonts w:ascii="宋体" w:hAnsi="Calibri"/>
      <w:kern w:val="2"/>
      <w:sz w:val="18"/>
      <w:szCs w:val="18"/>
    </w:rPr>
  </w:style>
  <w:style w:type="character" w:customStyle="1" w:styleId="Char4">
    <w:name w:val="页眉 Char"/>
    <w:link w:val="a9"/>
    <w:qFormat/>
    <w:rPr>
      <w:sz w:val="18"/>
      <w:szCs w:val="18"/>
    </w:rPr>
  </w:style>
  <w:style w:type="paragraph" w:styleId="af">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Char1">
    <w:name w:val="纯文本 Char"/>
    <w:basedOn w:val="a1"/>
    <w:link w:val="a6"/>
    <w:qFormat/>
    <w:rPr>
      <w:rFonts w:ascii="宋体" w:hAnsi="Courier New"/>
      <w:kern w:val="2"/>
      <w:sz w:val="21"/>
      <w:szCs w:val="21"/>
    </w:rPr>
  </w:style>
  <w:style w:type="character" w:customStyle="1" w:styleId="3Char">
    <w:name w:val="标题 3 Char"/>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苗壮</cp:lastModifiedBy>
  <cp:revision>63</cp:revision>
  <cp:lastPrinted>2021-03-15T07:51:00Z</cp:lastPrinted>
  <dcterms:created xsi:type="dcterms:W3CDTF">2018-11-23T01:52:00Z</dcterms:created>
  <dcterms:modified xsi:type="dcterms:W3CDTF">2022-09-16T07:37:00Z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