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r w:rsidR="002F689D">
        <w:rPr>
          <w:rFonts w:hint="eastAsia"/>
        </w:rPr>
        <w:t>纯水仪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07373D" w:rsidRDefault="0007373D" w:rsidP="0007373D">
      <w:pPr>
        <w:spacing w:line="360" w:lineRule="auto"/>
        <w:rPr>
          <w:rFonts w:ascii="宋体" w:hAnsi="宋体"/>
          <w:b/>
          <w:sz w:val="24"/>
        </w:rPr>
      </w:pPr>
      <w:proofErr w:type="gramStart"/>
      <w:r>
        <w:rPr>
          <w:rFonts w:ascii="宋体" w:hAnsi="宋体" w:hint="eastAsia"/>
          <w:b/>
          <w:sz w:val="24"/>
        </w:rPr>
        <w:t>一</w:t>
      </w:r>
      <w:proofErr w:type="gramEnd"/>
      <w:r>
        <w:rPr>
          <w:rFonts w:ascii="宋体" w:hAnsi="宋体" w:hint="eastAsia"/>
          <w:b/>
          <w:sz w:val="24"/>
        </w:rPr>
        <w:t xml:space="preserve"> </w:t>
      </w:r>
      <w:r w:rsidRPr="00271F71">
        <w:rPr>
          <w:rFonts w:ascii="宋体" w:hAnsi="宋体" w:hint="eastAsia"/>
          <w:b/>
          <w:sz w:val="24"/>
        </w:rPr>
        <w:t>仪器</w:t>
      </w:r>
      <w:r>
        <w:rPr>
          <w:rFonts w:ascii="宋体" w:hAnsi="宋体" w:hint="eastAsia"/>
          <w:b/>
          <w:sz w:val="24"/>
        </w:rPr>
        <w:t>用途</w:t>
      </w:r>
    </w:p>
    <w:p w:rsidR="0007373D" w:rsidRPr="005D42C9" w:rsidRDefault="0007373D" w:rsidP="0007373D">
      <w:pPr>
        <w:spacing w:line="360" w:lineRule="auto"/>
        <w:ind w:firstLineChars="100" w:firstLine="210"/>
        <w:rPr>
          <w:rFonts w:ascii="宋体" w:hAnsi="宋体"/>
          <w:szCs w:val="21"/>
        </w:rPr>
      </w:pPr>
      <w:r w:rsidRPr="005D42C9">
        <w:rPr>
          <w:rFonts w:ascii="Arial" w:hAnsi="Arial" w:cs="Arial" w:hint="eastAsia"/>
          <w:color w:val="000000"/>
          <w:kern w:val="0"/>
          <w:szCs w:val="21"/>
        </w:rPr>
        <w:t>用途：</w:t>
      </w:r>
      <w:r w:rsidRPr="005D42C9">
        <w:rPr>
          <w:rFonts w:ascii="宋体" w:hAnsi="宋体" w:hint="eastAsia"/>
          <w:bCs/>
          <w:szCs w:val="21"/>
        </w:rPr>
        <w:t>超纯水可应用于：各种化学分析仪器、生命科学领域实验（如PCR、细胞培养、分子生物学、基因测序等）。</w:t>
      </w:r>
    </w:p>
    <w:p w:rsidR="0007373D" w:rsidRPr="005D42C9" w:rsidRDefault="0007373D" w:rsidP="0007373D">
      <w:pPr>
        <w:spacing w:line="360" w:lineRule="auto"/>
        <w:rPr>
          <w:rFonts w:ascii="宋体" w:hAnsi="宋体"/>
          <w:b/>
          <w:sz w:val="24"/>
        </w:rPr>
      </w:pPr>
      <w:r>
        <w:rPr>
          <w:rFonts w:ascii="宋体" w:hAnsi="宋体" w:hint="eastAsia"/>
          <w:b/>
          <w:sz w:val="24"/>
        </w:rPr>
        <w:t xml:space="preserve">二 </w:t>
      </w:r>
      <w:r w:rsidRPr="005D42C9">
        <w:rPr>
          <w:rFonts w:ascii="宋体" w:hAnsi="宋体" w:hint="eastAsia"/>
          <w:b/>
          <w:sz w:val="24"/>
        </w:rPr>
        <w:t>主要技术参数</w:t>
      </w:r>
    </w:p>
    <w:p w:rsidR="0007373D" w:rsidRDefault="0007373D" w:rsidP="0007373D">
      <w:pPr>
        <w:spacing w:line="360" w:lineRule="auto"/>
        <w:jc w:val="left"/>
        <w:rPr>
          <w:rFonts w:ascii="宋体" w:hAnsi="宋体"/>
          <w:bCs/>
          <w:szCs w:val="21"/>
        </w:rPr>
      </w:pPr>
      <w:r>
        <w:rPr>
          <w:rFonts w:ascii="宋体" w:hAnsi="宋体"/>
          <w:szCs w:val="21"/>
        </w:rPr>
        <w:t xml:space="preserve">* </w:t>
      </w:r>
      <w:r w:rsidRPr="005A62E2">
        <w:rPr>
          <w:rFonts w:ascii="宋体" w:hAnsi="宋体" w:hint="eastAsia"/>
          <w:szCs w:val="21"/>
        </w:rPr>
        <w:t>2.1</w:t>
      </w:r>
      <w:r w:rsidRPr="00C513C7">
        <w:rPr>
          <w:rFonts w:ascii="宋体" w:hAnsi="宋体"/>
          <w:bCs/>
          <w:szCs w:val="21"/>
        </w:rPr>
        <w:t>该系统</w:t>
      </w:r>
      <w:r w:rsidRPr="00C513C7">
        <w:rPr>
          <w:rFonts w:ascii="宋体" w:hAnsi="宋体" w:hint="eastAsia"/>
          <w:bCs/>
          <w:szCs w:val="21"/>
        </w:rPr>
        <w:t>原装进口</w:t>
      </w:r>
    </w:p>
    <w:p w:rsidR="0007373D" w:rsidRPr="00C513C7" w:rsidRDefault="0007373D" w:rsidP="0007373D">
      <w:pPr>
        <w:spacing w:line="360" w:lineRule="auto"/>
        <w:ind w:leftChars="100" w:left="420" w:hangingChars="100" w:hanging="210"/>
        <w:jc w:val="left"/>
        <w:rPr>
          <w:rFonts w:ascii="宋体" w:hAnsi="宋体"/>
          <w:bCs/>
          <w:szCs w:val="21"/>
        </w:rPr>
      </w:pPr>
      <w:r>
        <w:rPr>
          <w:rFonts w:ascii="宋体" w:hAnsi="宋体" w:hint="eastAsia"/>
          <w:bCs/>
          <w:szCs w:val="21"/>
        </w:rPr>
        <w:t>2.2机器</w:t>
      </w:r>
      <w:r w:rsidRPr="00C513C7">
        <w:rPr>
          <w:rFonts w:ascii="宋体" w:hAnsi="宋体"/>
          <w:bCs/>
          <w:szCs w:val="21"/>
        </w:rPr>
        <w:t>由纯水作进水，连续生产超纯水</w:t>
      </w:r>
      <w:r w:rsidRPr="00C513C7">
        <w:rPr>
          <w:rFonts w:ascii="宋体" w:hAnsi="宋体" w:hint="eastAsia"/>
          <w:bCs/>
          <w:szCs w:val="21"/>
        </w:rPr>
        <w:t>，由</w:t>
      </w:r>
      <w:r w:rsidRPr="00C513C7">
        <w:rPr>
          <w:rFonts w:ascii="宋体" w:hAnsi="宋体"/>
          <w:bCs/>
          <w:szCs w:val="21"/>
        </w:rPr>
        <w:t>分析级纯水</w:t>
      </w:r>
      <w:r w:rsidRPr="00C513C7">
        <w:rPr>
          <w:rFonts w:ascii="宋体" w:hAnsi="宋体" w:hint="eastAsia"/>
          <w:bCs/>
          <w:szCs w:val="21"/>
        </w:rPr>
        <w:t>或蒸馏水做进水，连续生产适用于各种高精度仪器（AAS、HPLC、LC、滴定、光谱等）分析实验的超纯水。</w:t>
      </w:r>
      <w:proofErr w:type="gramStart"/>
      <w:r w:rsidRPr="00C513C7">
        <w:rPr>
          <w:rFonts w:ascii="宋体" w:hAnsi="宋体" w:hint="eastAsia"/>
          <w:bCs/>
          <w:szCs w:val="21"/>
        </w:rPr>
        <w:t>由预</w:t>
      </w:r>
      <w:r w:rsidRPr="00C513C7">
        <w:rPr>
          <w:rFonts w:ascii="宋体" w:hAnsi="宋体"/>
          <w:bCs/>
          <w:szCs w:val="21"/>
        </w:rPr>
        <w:t>纯化</w:t>
      </w:r>
      <w:proofErr w:type="gramEnd"/>
      <w:r w:rsidRPr="00C513C7">
        <w:rPr>
          <w:rFonts w:ascii="宋体" w:hAnsi="宋体"/>
          <w:bCs/>
          <w:szCs w:val="21"/>
        </w:rPr>
        <w:t>柱</w:t>
      </w:r>
      <w:r w:rsidRPr="00C513C7">
        <w:rPr>
          <w:rFonts w:ascii="宋体" w:hAnsi="宋体" w:hint="eastAsia"/>
          <w:bCs/>
          <w:szCs w:val="21"/>
        </w:rPr>
        <w:t>、紫外灯、</w:t>
      </w:r>
      <w:proofErr w:type="gramStart"/>
      <w:r w:rsidRPr="00C513C7">
        <w:rPr>
          <w:rFonts w:ascii="宋体" w:hAnsi="宋体" w:hint="eastAsia"/>
          <w:bCs/>
          <w:szCs w:val="21"/>
        </w:rPr>
        <w:t>精纯化柱</w:t>
      </w:r>
      <w:proofErr w:type="gramEnd"/>
      <w:r w:rsidRPr="00C513C7">
        <w:rPr>
          <w:rFonts w:ascii="宋体" w:hAnsi="宋体" w:hint="eastAsia"/>
          <w:bCs/>
          <w:szCs w:val="21"/>
        </w:rPr>
        <w:t>、</w:t>
      </w:r>
      <w:r w:rsidRPr="00CD5279">
        <w:rPr>
          <w:rFonts w:ascii="宋体" w:hAnsi="宋体" w:hint="eastAsia"/>
          <w:bCs/>
          <w:szCs w:val="21"/>
        </w:rPr>
        <w:t>带显示屏的POD 取水器</w:t>
      </w:r>
      <w:r w:rsidRPr="00C513C7">
        <w:rPr>
          <w:rFonts w:ascii="宋体" w:hAnsi="宋体" w:hint="eastAsia"/>
          <w:bCs/>
          <w:szCs w:val="21"/>
        </w:rPr>
        <w:t>等组成。</w:t>
      </w:r>
    </w:p>
    <w:p w:rsidR="0007373D" w:rsidRPr="009B027F" w:rsidRDefault="0007373D" w:rsidP="0007373D">
      <w:pPr>
        <w:pStyle w:val="a6"/>
        <w:numPr>
          <w:ilvl w:val="1"/>
          <w:numId w:val="18"/>
        </w:numPr>
        <w:spacing w:line="360" w:lineRule="auto"/>
        <w:ind w:firstLineChars="0"/>
        <w:rPr>
          <w:rFonts w:ascii="宋体" w:hAnsi="宋体"/>
          <w:bCs/>
          <w:szCs w:val="21"/>
        </w:rPr>
      </w:pPr>
      <w:r>
        <w:rPr>
          <w:rFonts w:ascii="宋体" w:hAnsi="宋体" w:hint="eastAsia"/>
          <w:bCs/>
          <w:szCs w:val="21"/>
          <w:lang w:val="it-IT"/>
        </w:rPr>
        <w:t xml:space="preserve"> </w:t>
      </w:r>
      <w:r w:rsidRPr="009B027F">
        <w:rPr>
          <w:rFonts w:ascii="宋体" w:hAnsi="宋体" w:hint="eastAsia"/>
          <w:bCs/>
          <w:szCs w:val="21"/>
          <w:lang w:val="it-IT"/>
        </w:rPr>
        <w:t>超纯水产水产水水质</w:t>
      </w:r>
    </w:p>
    <w:p w:rsidR="0007373D" w:rsidRPr="008C6097" w:rsidRDefault="0007373D" w:rsidP="0007373D">
      <w:pPr>
        <w:spacing w:line="360" w:lineRule="auto"/>
        <w:ind w:firstLineChars="200" w:firstLine="420"/>
        <w:rPr>
          <w:rFonts w:ascii="宋体" w:hAnsi="宋体"/>
          <w:bCs/>
          <w:szCs w:val="21"/>
        </w:rPr>
      </w:pPr>
      <w:r w:rsidRPr="008C6097">
        <w:rPr>
          <w:rFonts w:ascii="宋体" w:hAnsi="宋体" w:hint="eastAsia"/>
          <w:bCs/>
          <w:szCs w:val="21"/>
        </w:rPr>
        <w:t>三档取水流速，超纯水产水流速</w:t>
      </w:r>
      <w:r>
        <w:rPr>
          <w:rFonts w:ascii="宋体" w:hAnsi="宋体" w:hint="eastAsia"/>
          <w:bCs/>
          <w:szCs w:val="21"/>
        </w:rPr>
        <w:t>最大</w:t>
      </w:r>
      <w:r w:rsidRPr="008C6097">
        <w:rPr>
          <w:rFonts w:ascii="宋体" w:hAnsi="宋体" w:hint="eastAsia"/>
          <w:bCs/>
          <w:szCs w:val="21"/>
        </w:rPr>
        <w:t>2</w:t>
      </w:r>
      <w:r w:rsidRPr="008C6097">
        <w:rPr>
          <w:rFonts w:ascii="宋体" w:hAnsi="宋体"/>
          <w:bCs/>
          <w:szCs w:val="21"/>
        </w:rPr>
        <w:t>L</w:t>
      </w:r>
      <w:r w:rsidRPr="008C6097">
        <w:rPr>
          <w:rFonts w:ascii="宋体" w:hAnsi="宋体" w:hint="eastAsia"/>
          <w:bCs/>
          <w:szCs w:val="21"/>
        </w:rPr>
        <w:t>/min</w:t>
      </w:r>
    </w:p>
    <w:p w:rsidR="0007373D" w:rsidRPr="00C80A14" w:rsidRDefault="0007373D" w:rsidP="0007373D">
      <w:pPr>
        <w:spacing w:line="360" w:lineRule="auto"/>
        <w:ind w:left="360"/>
        <w:rPr>
          <w:rFonts w:ascii="宋体" w:hAnsi="宋体"/>
          <w:szCs w:val="21"/>
        </w:rPr>
      </w:pPr>
      <w:r w:rsidRPr="00C80A14">
        <w:rPr>
          <w:rFonts w:ascii="宋体" w:hAnsi="宋体" w:hint="eastAsia"/>
          <w:bCs/>
          <w:szCs w:val="21"/>
        </w:rPr>
        <w:t>超纯水水质指标：</w:t>
      </w:r>
    </w:p>
    <w:p w:rsidR="0007373D" w:rsidRPr="00C80A14" w:rsidRDefault="0007373D" w:rsidP="0007373D">
      <w:pPr>
        <w:spacing w:line="360" w:lineRule="auto"/>
        <w:ind w:firstLineChars="342" w:firstLine="718"/>
        <w:rPr>
          <w:rFonts w:ascii="宋体" w:hAnsi="宋体"/>
          <w:szCs w:val="21"/>
        </w:rPr>
      </w:pPr>
      <w:r w:rsidRPr="00C80A14">
        <w:rPr>
          <w:rFonts w:ascii="宋体" w:hAnsi="宋体" w:hint="eastAsia"/>
          <w:szCs w:val="21"/>
        </w:rPr>
        <w:t xml:space="preserve">出水电阻率                   </w:t>
      </w:r>
      <w:r>
        <w:rPr>
          <w:rFonts w:ascii="宋体" w:hAnsi="宋体" w:hint="eastAsia"/>
          <w:szCs w:val="21"/>
        </w:rPr>
        <w:t xml:space="preserve">         </w:t>
      </w:r>
      <w:r w:rsidRPr="00C80A14">
        <w:rPr>
          <w:rFonts w:ascii="宋体" w:hAnsi="宋体" w:hint="eastAsia"/>
          <w:szCs w:val="21"/>
        </w:rPr>
        <w:t xml:space="preserve">     18.2MΩ.cm @ 25℃</w:t>
      </w:r>
    </w:p>
    <w:p w:rsidR="0007373D" w:rsidRPr="00C80A14" w:rsidRDefault="0007373D" w:rsidP="0007373D">
      <w:pPr>
        <w:spacing w:line="360" w:lineRule="auto"/>
        <w:ind w:firstLineChars="342" w:firstLine="718"/>
        <w:rPr>
          <w:rFonts w:ascii="宋体" w:hAnsi="宋体"/>
          <w:szCs w:val="21"/>
        </w:rPr>
      </w:pPr>
      <w:r w:rsidRPr="00C80A14">
        <w:rPr>
          <w:rFonts w:ascii="宋体" w:hAnsi="宋体" w:hint="eastAsia"/>
          <w:szCs w:val="21"/>
        </w:rPr>
        <w:t xml:space="preserve">TOC含量                   </w:t>
      </w:r>
      <w:r>
        <w:rPr>
          <w:rFonts w:ascii="宋体" w:hAnsi="宋体" w:hint="eastAsia"/>
          <w:szCs w:val="21"/>
        </w:rPr>
        <w:t xml:space="preserve">       </w:t>
      </w:r>
      <w:r w:rsidRPr="00C80A14">
        <w:rPr>
          <w:rFonts w:ascii="宋体" w:hAnsi="宋体" w:hint="eastAsia"/>
          <w:szCs w:val="21"/>
        </w:rPr>
        <w:t xml:space="preserve">  </w:t>
      </w:r>
      <w:r>
        <w:rPr>
          <w:rFonts w:ascii="宋体" w:hAnsi="宋体" w:hint="eastAsia"/>
          <w:szCs w:val="21"/>
        </w:rPr>
        <w:t xml:space="preserve">  </w:t>
      </w:r>
      <w:r w:rsidRPr="00C80A14">
        <w:rPr>
          <w:rFonts w:ascii="宋体" w:hAnsi="宋体" w:hint="eastAsia"/>
          <w:szCs w:val="21"/>
        </w:rPr>
        <w:t xml:space="preserve">     </w:t>
      </w:r>
      <w:r>
        <w:rPr>
          <w:rFonts w:ascii="宋体" w:hAnsi="宋体"/>
          <w:szCs w:val="21"/>
        </w:rPr>
        <w:t xml:space="preserve"> </w:t>
      </w:r>
      <w:r>
        <w:rPr>
          <w:rFonts w:ascii="宋体" w:hAnsi="宋体" w:hint="eastAsia"/>
          <w:szCs w:val="21"/>
        </w:rPr>
        <w:t>≤</w:t>
      </w:r>
      <w:r w:rsidRPr="00C80A14">
        <w:rPr>
          <w:rFonts w:ascii="宋体" w:hAnsi="宋体" w:hint="eastAsia"/>
          <w:szCs w:val="21"/>
        </w:rPr>
        <w:t>5ppb</w:t>
      </w:r>
    </w:p>
    <w:p w:rsidR="0007373D" w:rsidRDefault="0007373D" w:rsidP="0007373D">
      <w:pPr>
        <w:spacing w:line="360" w:lineRule="auto"/>
        <w:ind w:firstLineChars="342" w:firstLine="718"/>
        <w:rPr>
          <w:rFonts w:ascii="宋体" w:hAnsi="宋体"/>
          <w:szCs w:val="21"/>
        </w:rPr>
      </w:pPr>
      <w:r w:rsidRPr="00C80A14">
        <w:rPr>
          <w:rFonts w:ascii="宋体" w:hAnsi="宋体" w:hint="eastAsia"/>
          <w:szCs w:val="21"/>
        </w:rPr>
        <w:t>微生物</w:t>
      </w:r>
      <w:r>
        <w:rPr>
          <w:rFonts w:ascii="宋体" w:hAnsi="宋体"/>
          <w:szCs w:val="21"/>
        </w:rPr>
        <w:t xml:space="preserve">  </w:t>
      </w:r>
      <w:r w:rsidRPr="00C80A14">
        <w:rPr>
          <w:rFonts w:ascii="宋体" w:hAnsi="宋体" w:hint="eastAsia"/>
          <w:szCs w:val="21"/>
        </w:rPr>
        <w:t xml:space="preserve">                     </w:t>
      </w:r>
      <w:r>
        <w:rPr>
          <w:rFonts w:ascii="宋体" w:hAnsi="宋体" w:hint="eastAsia"/>
          <w:szCs w:val="21"/>
        </w:rPr>
        <w:t xml:space="preserve"> </w:t>
      </w:r>
      <w:r w:rsidRPr="00C80A14">
        <w:rPr>
          <w:rFonts w:ascii="宋体" w:hAnsi="宋体" w:hint="eastAsia"/>
          <w:szCs w:val="21"/>
        </w:rPr>
        <w:t xml:space="preserve"> </w:t>
      </w:r>
      <w:r>
        <w:rPr>
          <w:rFonts w:ascii="宋体" w:hAnsi="宋体" w:hint="eastAsia"/>
          <w:szCs w:val="21"/>
        </w:rPr>
        <w:t xml:space="preserve">  </w:t>
      </w:r>
      <w:r>
        <w:rPr>
          <w:rFonts w:ascii="宋体" w:hAnsi="宋体"/>
          <w:szCs w:val="21"/>
        </w:rPr>
        <w:t xml:space="preserve">         </w:t>
      </w:r>
      <w:r w:rsidRPr="00C80A14">
        <w:rPr>
          <w:rFonts w:ascii="宋体" w:hAnsi="宋体" w:hint="eastAsia"/>
          <w:szCs w:val="21"/>
        </w:rPr>
        <w:t>&lt;</w:t>
      </w:r>
      <w:r>
        <w:rPr>
          <w:rFonts w:ascii="宋体" w:hAnsi="宋体" w:hint="eastAsia"/>
          <w:szCs w:val="21"/>
        </w:rPr>
        <w:t>0.0</w:t>
      </w:r>
      <w:r w:rsidRPr="00C80A14">
        <w:rPr>
          <w:rFonts w:ascii="宋体" w:hAnsi="宋体" w:hint="eastAsia"/>
          <w:szCs w:val="21"/>
        </w:rPr>
        <w:t>1cfu/ml</w:t>
      </w:r>
    </w:p>
    <w:p w:rsidR="0007373D" w:rsidRPr="001C354F" w:rsidRDefault="0007373D" w:rsidP="0007373D">
      <w:pPr>
        <w:spacing w:line="360" w:lineRule="auto"/>
        <w:ind w:leftChars="342" w:left="718"/>
        <w:rPr>
          <w:rFonts w:ascii="宋体" w:hAnsi="宋体"/>
          <w:szCs w:val="21"/>
        </w:rPr>
      </w:pPr>
      <w:r w:rsidRPr="001C354F">
        <w:rPr>
          <w:rFonts w:ascii="宋体" w:hAnsi="宋体" w:hint="eastAsia"/>
          <w:szCs w:val="21"/>
        </w:rPr>
        <w:t xml:space="preserve">热源含量:                 </w:t>
      </w:r>
      <w:r>
        <w:rPr>
          <w:rFonts w:ascii="宋体" w:hAnsi="宋体" w:hint="eastAsia"/>
          <w:szCs w:val="21"/>
        </w:rPr>
        <w:t xml:space="preserve">             </w:t>
      </w:r>
      <w:r w:rsidRPr="001C354F">
        <w:rPr>
          <w:rFonts w:ascii="宋体" w:hAnsi="宋体" w:hint="eastAsia"/>
          <w:szCs w:val="21"/>
        </w:rPr>
        <w:t xml:space="preserve">    &lt;0.001Eu/ml</w:t>
      </w:r>
    </w:p>
    <w:p w:rsidR="0007373D" w:rsidRPr="001C354F" w:rsidRDefault="0007373D" w:rsidP="0007373D">
      <w:pPr>
        <w:spacing w:line="360" w:lineRule="auto"/>
        <w:ind w:leftChars="342" w:left="718"/>
        <w:rPr>
          <w:rFonts w:ascii="宋体" w:hAnsi="宋体"/>
          <w:szCs w:val="21"/>
          <w:lang w:val="pt-BR"/>
        </w:rPr>
      </w:pPr>
      <w:r w:rsidRPr="001C354F">
        <w:rPr>
          <w:rFonts w:ascii="宋体" w:hAnsi="宋体" w:hint="eastAsia"/>
          <w:szCs w:val="21"/>
          <w:lang w:val="pt-BR"/>
        </w:rPr>
        <w:t>RNases</w:t>
      </w:r>
      <w:r w:rsidRPr="00B940C0">
        <w:rPr>
          <w:rFonts w:ascii="宋体" w:hAnsi="宋体"/>
          <w:bCs/>
          <w:szCs w:val="21"/>
          <w:lang w:val="it-IT"/>
        </w:rPr>
        <w:t xml:space="preserve"> (核糖核酸酶)</w:t>
      </w:r>
      <w:r w:rsidRPr="001C354F">
        <w:rPr>
          <w:rFonts w:ascii="宋体" w:hAnsi="宋体" w:hint="eastAsia"/>
          <w:szCs w:val="21"/>
          <w:lang w:val="pt-BR"/>
        </w:rPr>
        <w:t xml:space="preserve">             </w:t>
      </w:r>
      <w:r>
        <w:rPr>
          <w:rFonts w:ascii="宋体" w:hAnsi="宋体" w:hint="eastAsia"/>
          <w:szCs w:val="21"/>
          <w:lang w:val="pt-BR"/>
        </w:rPr>
        <w:t xml:space="preserve">       </w:t>
      </w:r>
      <w:r>
        <w:rPr>
          <w:rFonts w:ascii="宋体" w:hAnsi="宋体"/>
          <w:szCs w:val="21"/>
          <w:lang w:val="pt-BR"/>
        </w:rPr>
        <w:t xml:space="preserve"> </w:t>
      </w:r>
      <w:r w:rsidRPr="001C354F">
        <w:rPr>
          <w:rFonts w:ascii="宋体" w:hAnsi="宋体" w:hint="eastAsia"/>
          <w:szCs w:val="21"/>
          <w:lang w:val="pt-BR"/>
        </w:rPr>
        <w:t xml:space="preserve">   &lt;</w:t>
      </w:r>
      <w:r>
        <w:rPr>
          <w:rFonts w:ascii="宋体" w:hAnsi="宋体"/>
          <w:szCs w:val="21"/>
          <w:lang w:val="pt-BR"/>
        </w:rPr>
        <w:t>1 pg</w:t>
      </w:r>
      <w:r w:rsidRPr="001C354F">
        <w:rPr>
          <w:rFonts w:ascii="宋体" w:hAnsi="宋体" w:hint="eastAsia"/>
          <w:szCs w:val="21"/>
          <w:lang w:val="pt-BR"/>
        </w:rPr>
        <w:t>/ml</w:t>
      </w:r>
    </w:p>
    <w:p w:rsidR="0007373D" w:rsidRPr="009775BA" w:rsidRDefault="0007373D" w:rsidP="0007373D">
      <w:pPr>
        <w:spacing w:line="360" w:lineRule="auto"/>
        <w:ind w:leftChars="342" w:left="718"/>
        <w:rPr>
          <w:rFonts w:ascii="宋体" w:hAnsi="宋体"/>
          <w:szCs w:val="21"/>
          <w:lang w:val="pt-BR"/>
        </w:rPr>
      </w:pPr>
      <w:r w:rsidRPr="001C354F">
        <w:rPr>
          <w:rFonts w:ascii="宋体" w:hAnsi="宋体" w:hint="eastAsia"/>
          <w:szCs w:val="21"/>
          <w:lang w:val="pt-BR"/>
        </w:rPr>
        <w:t xml:space="preserve">DNases </w:t>
      </w:r>
      <w:r w:rsidRPr="00B940C0">
        <w:rPr>
          <w:rFonts w:ascii="宋体" w:hAnsi="宋体"/>
          <w:bCs/>
          <w:szCs w:val="21"/>
          <w:lang w:val="it-IT"/>
        </w:rPr>
        <w:t>(脱氧核糖核酸酶)</w:t>
      </w:r>
      <w:r>
        <w:rPr>
          <w:rFonts w:ascii="宋体" w:hAnsi="宋体" w:hint="eastAsia"/>
          <w:szCs w:val="21"/>
          <w:lang w:val="pt-BR"/>
        </w:rPr>
        <w:t xml:space="preserve">           </w:t>
      </w:r>
      <w:r w:rsidRPr="001C354F">
        <w:rPr>
          <w:rFonts w:ascii="宋体" w:hAnsi="宋体" w:hint="eastAsia"/>
          <w:szCs w:val="21"/>
          <w:lang w:val="pt-BR"/>
        </w:rPr>
        <w:t xml:space="preserve">         &lt;</w:t>
      </w:r>
      <w:r>
        <w:rPr>
          <w:rFonts w:ascii="宋体" w:hAnsi="宋体"/>
          <w:szCs w:val="21"/>
          <w:lang w:val="pt-BR"/>
        </w:rPr>
        <w:t xml:space="preserve">5 </w:t>
      </w:r>
      <w:r w:rsidRPr="001C354F">
        <w:rPr>
          <w:rFonts w:ascii="宋体" w:hAnsi="宋体" w:hint="eastAsia"/>
          <w:szCs w:val="21"/>
          <w:lang w:val="pt-BR"/>
        </w:rPr>
        <w:t>pg/</w:t>
      </w:r>
      <w:r>
        <w:rPr>
          <w:rFonts w:ascii="宋体" w:hAnsi="宋体" w:hint="eastAsia"/>
          <w:szCs w:val="21"/>
        </w:rPr>
        <w:t>m</w:t>
      </w:r>
      <w:r w:rsidRPr="001C354F">
        <w:rPr>
          <w:rFonts w:ascii="宋体" w:hAnsi="宋体" w:hint="eastAsia"/>
          <w:szCs w:val="21"/>
        </w:rPr>
        <w:t>l</w:t>
      </w:r>
      <w:r w:rsidRPr="001C354F">
        <w:rPr>
          <w:rFonts w:ascii="宋体" w:hAnsi="宋体" w:hint="eastAsia"/>
          <w:szCs w:val="21"/>
          <w:lang w:val="pt-BR"/>
        </w:rPr>
        <w:t xml:space="preserve">  </w:t>
      </w:r>
    </w:p>
    <w:p w:rsidR="0007373D" w:rsidRPr="00C164C6" w:rsidRDefault="0007373D" w:rsidP="0007373D">
      <w:pPr>
        <w:spacing w:line="360" w:lineRule="auto"/>
        <w:ind w:leftChars="342" w:left="718"/>
        <w:rPr>
          <w:rFonts w:ascii="宋体" w:hAnsi="宋体"/>
          <w:bCs/>
          <w:szCs w:val="21"/>
          <w:lang w:val="it-IT"/>
        </w:rPr>
      </w:pPr>
      <w:r w:rsidRPr="00E2458D">
        <w:rPr>
          <w:rFonts w:ascii="宋体" w:hAnsi="宋体"/>
          <w:b/>
          <w:szCs w:val="21"/>
          <w:lang w:val="pt-BR"/>
        </w:rPr>
        <w:t>*</w:t>
      </w:r>
      <w:r w:rsidRPr="00B940C0">
        <w:rPr>
          <w:rFonts w:ascii="宋体" w:hAnsi="宋体"/>
          <w:bCs/>
          <w:szCs w:val="21"/>
          <w:lang w:val="it-IT"/>
        </w:rPr>
        <w:t>蛋白酶</w:t>
      </w:r>
      <w:r>
        <w:rPr>
          <w:rFonts w:ascii="宋体" w:hAnsi="宋体"/>
          <w:bCs/>
          <w:szCs w:val="21"/>
          <w:lang w:val="it-IT"/>
        </w:rPr>
        <w:t xml:space="preserve">                               </w:t>
      </w:r>
      <w:r w:rsidRPr="00B940C0">
        <w:rPr>
          <w:rFonts w:ascii="宋体" w:hAnsi="宋体"/>
          <w:bCs/>
          <w:szCs w:val="21"/>
          <w:lang w:val="it-IT"/>
        </w:rPr>
        <w:t>&lt;0.15μg/mL</w:t>
      </w:r>
    </w:p>
    <w:p w:rsidR="0007373D" w:rsidRDefault="0007373D" w:rsidP="0007373D">
      <w:pPr>
        <w:spacing w:line="360" w:lineRule="auto"/>
        <w:rPr>
          <w:rFonts w:ascii="宋体" w:hAnsi="宋体"/>
          <w:szCs w:val="21"/>
        </w:rPr>
      </w:pPr>
      <w:r>
        <w:rPr>
          <w:rFonts w:ascii="宋体" w:hAnsi="宋体" w:hint="eastAsia"/>
          <w:szCs w:val="21"/>
        </w:rPr>
        <w:t>2</w:t>
      </w:r>
      <w:r>
        <w:rPr>
          <w:rFonts w:ascii="宋体" w:hAnsi="宋体"/>
          <w:szCs w:val="21"/>
        </w:rPr>
        <w:t>.4</w:t>
      </w:r>
      <w:r w:rsidRPr="00B30AC2">
        <w:rPr>
          <w:rFonts w:ascii="宋体" w:hAnsi="宋体" w:hint="eastAsia"/>
          <w:szCs w:val="21"/>
        </w:rPr>
        <w:t>系统监控及主要纯化部件</w:t>
      </w:r>
      <w:r>
        <w:rPr>
          <w:rFonts w:ascii="宋体" w:hAnsi="宋体" w:hint="eastAsia"/>
          <w:szCs w:val="21"/>
        </w:rPr>
        <w:t>：</w:t>
      </w:r>
    </w:p>
    <w:p w:rsidR="0007373D" w:rsidRPr="00AA5561" w:rsidRDefault="0007373D" w:rsidP="0007373D">
      <w:pPr>
        <w:spacing w:line="360" w:lineRule="auto"/>
        <w:ind w:left="630" w:hangingChars="300" w:hanging="630"/>
        <w:rPr>
          <w:rFonts w:ascii="宋体" w:hAnsi="宋体"/>
          <w:szCs w:val="21"/>
        </w:rPr>
      </w:pPr>
      <w:r>
        <w:rPr>
          <w:rFonts w:ascii="宋体" w:hAnsi="宋体" w:hint="eastAsia"/>
          <w:szCs w:val="21"/>
        </w:rPr>
        <w:t>2</w:t>
      </w:r>
      <w:r>
        <w:rPr>
          <w:rFonts w:ascii="宋体" w:hAnsi="宋体"/>
          <w:szCs w:val="21"/>
        </w:rPr>
        <w:t xml:space="preserve">.4.1 </w:t>
      </w:r>
      <w:r w:rsidRPr="00E2458D">
        <w:rPr>
          <w:rFonts w:ascii="宋体" w:hAnsi="宋体"/>
          <w:b/>
          <w:szCs w:val="21"/>
          <w:lang w:val="pt-BR"/>
        </w:rPr>
        <w:t>*</w:t>
      </w:r>
      <w:r w:rsidRPr="00AA5561">
        <w:rPr>
          <w:rFonts w:ascii="宋体" w:hAnsi="宋体" w:hint="eastAsia"/>
          <w:szCs w:val="21"/>
        </w:rPr>
        <w:t>系统内置高精度电阻率检测仪，电极常数为0.01cm-1，温度灵敏度达到0.1℃, 采用同轴电极设计，准确检测和显示温度补偿的电阻率，符合ASTM® D 1125-95(2009)及USP(§645)电阻率系统适应性测试要求，可溯源到NIST，投标文件需附原厂校验证书。</w:t>
      </w:r>
    </w:p>
    <w:p w:rsidR="0007373D" w:rsidRPr="00AA5561" w:rsidRDefault="0007373D" w:rsidP="0007373D">
      <w:pPr>
        <w:spacing w:line="360" w:lineRule="auto"/>
        <w:rPr>
          <w:rFonts w:ascii="宋体" w:hAnsi="宋体"/>
          <w:szCs w:val="21"/>
        </w:rPr>
      </w:pPr>
      <w:r w:rsidRPr="00AA5561">
        <w:rPr>
          <w:rFonts w:ascii="宋体" w:hAnsi="宋体" w:hint="eastAsia"/>
          <w:szCs w:val="21"/>
        </w:rPr>
        <w:t>2.4.2</w:t>
      </w:r>
      <w:r w:rsidRPr="00AA5561">
        <w:rPr>
          <w:rFonts w:ascii="宋体" w:hAnsi="宋体"/>
          <w:szCs w:val="21"/>
        </w:rPr>
        <w:t xml:space="preserve"> 系统内置</w:t>
      </w:r>
      <w:r w:rsidRPr="00AA5561">
        <w:rPr>
          <w:rFonts w:ascii="宋体" w:hAnsi="宋体" w:hint="eastAsia"/>
          <w:szCs w:val="21"/>
        </w:rPr>
        <w:t>185/254nm双波长紫外灯</w:t>
      </w:r>
      <w:r w:rsidRPr="00AA5561">
        <w:rPr>
          <w:rFonts w:ascii="宋体" w:hAnsi="宋体"/>
          <w:szCs w:val="21"/>
        </w:rPr>
        <w:t>，</w:t>
      </w:r>
      <w:r w:rsidRPr="00AA5561">
        <w:rPr>
          <w:rFonts w:ascii="宋体" w:hAnsi="宋体" w:hint="eastAsia"/>
          <w:szCs w:val="21"/>
        </w:rPr>
        <w:t xml:space="preserve">用于氧化和杀菌 </w:t>
      </w:r>
    </w:p>
    <w:p w:rsidR="0007373D" w:rsidRPr="00AA5561" w:rsidRDefault="0007373D" w:rsidP="0007373D">
      <w:pPr>
        <w:spacing w:line="360" w:lineRule="auto"/>
        <w:ind w:left="630" w:hangingChars="300" w:hanging="630"/>
        <w:rPr>
          <w:rFonts w:ascii="宋体" w:hAnsi="宋体"/>
          <w:szCs w:val="21"/>
        </w:rPr>
      </w:pPr>
      <w:r w:rsidRPr="00AA5561">
        <w:rPr>
          <w:rFonts w:ascii="宋体" w:hAnsi="宋体" w:hint="eastAsia"/>
          <w:szCs w:val="21"/>
        </w:rPr>
        <w:t>2</w:t>
      </w:r>
      <w:r w:rsidRPr="00AA5561">
        <w:rPr>
          <w:rFonts w:ascii="宋体" w:hAnsi="宋体"/>
          <w:szCs w:val="21"/>
        </w:rPr>
        <w:t>.4.</w:t>
      </w:r>
      <w:r w:rsidRPr="00FC79A2">
        <w:rPr>
          <w:rFonts w:ascii="宋体" w:hAnsi="宋体" w:hint="eastAsia"/>
          <w:szCs w:val="21"/>
        </w:rPr>
        <w:t>3</w:t>
      </w:r>
      <w:r w:rsidRPr="00FC79A2">
        <w:rPr>
          <w:rFonts w:ascii="宋体" w:hAnsi="宋体"/>
          <w:szCs w:val="21"/>
        </w:rPr>
        <w:t xml:space="preserve"> </w:t>
      </w:r>
      <w:r w:rsidRPr="008A2035">
        <w:rPr>
          <w:rFonts w:ascii="宋体" w:hAnsi="宋体"/>
          <w:b/>
          <w:bCs/>
          <w:szCs w:val="21"/>
        </w:rPr>
        <w:t xml:space="preserve">* </w:t>
      </w:r>
      <w:r w:rsidRPr="00FC79A2">
        <w:rPr>
          <w:rFonts w:ascii="宋体" w:hAnsi="宋体" w:hint="eastAsia"/>
          <w:szCs w:val="21"/>
        </w:rPr>
        <w:t>有</w:t>
      </w:r>
      <w:r w:rsidRPr="00FC79A2">
        <w:rPr>
          <w:rFonts w:ascii="宋体" w:hAnsi="宋体"/>
          <w:szCs w:val="21"/>
        </w:rPr>
        <w:t>5</w:t>
      </w:r>
      <w:r w:rsidRPr="00FC79A2">
        <w:rPr>
          <w:rFonts w:ascii="宋体" w:hAnsi="宋体" w:hint="eastAsia"/>
          <w:szCs w:val="21"/>
        </w:rPr>
        <w:t>种以</w:t>
      </w:r>
      <w:r w:rsidRPr="00AA5561">
        <w:rPr>
          <w:rFonts w:ascii="宋体" w:hAnsi="宋体" w:hint="eastAsia"/>
          <w:szCs w:val="21"/>
        </w:rPr>
        <w:t>上</w:t>
      </w:r>
      <w:r w:rsidRPr="00AA5561">
        <w:rPr>
          <w:rFonts w:ascii="宋体" w:hAnsi="宋体"/>
          <w:szCs w:val="21"/>
        </w:rPr>
        <w:t>终端</w:t>
      </w:r>
      <w:proofErr w:type="gramStart"/>
      <w:r w:rsidRPr="00AA5561">
        <w:rPr>
          <w:rFonts w:ascii="宋体" w:hAnsi="宋体"/>
          <w:szCs w:val="21"/>
        </w:rPr>
        <w:t>精制器</w:t>
      </w:r>
      <w:proofErr w:type="gramEnd"/>
      <w:r w:rsidRPr="00AA5561">
        <w:rPr>
          <w:rFonts w:ascii="宋体" w:hAnsi="宋体" w:hint="eastAsia"/>
          <w:szCs w:val="21"/>
        </w:rPr>
        <w:t>可供</w:t>
      </w:r>
      <w:r w:rsidRPr="00AA5561">
        <w:rPr>
          <w:rFonts w:ascii="宋体" w:hAnsi="宋体"/>
          <w:szCs w:val="21"/>
        </w:rPr>
        <w:t>选择配置，</w:t>
      </w:r>
      <w:r w:rsidRPr="00AA5561">
        <w:rPr>
          <w:rFonts w:ascii="宋体" w:hAnsi="宋体" w:hint="eastAsia"/>
          <w:szCs w:val="21"/>
        </w:rPr>
        <w:t>适用</w:t>
      </w:r>
      <w:r w:rsidRPr="00AA5561">
        <w:rPr>
          <w:rFonts w:ascii="宋体" w:hAnsi="宋体"/>
          <w:szCs w:val="21"/>
        </w:rPr>
        <w:t>不同实验水质的要求</w:t>
      </w:r>
      <w:r w:rsidRPr="00AA5561">
        <w:rPr>
          <w:rFonts w:ascii="宋体" w:hAnsi="宋体" w:hint="eastAsia"/>
          <w:szCs w:val="21"/>
        </w:rPr>
        <w:t>，并</w:t>
      </w:r>
      <w:r>
        <w:rPr>
          <w:rFonts w:ascii="宋体" w:hAnsi="宋体" w:hint="eastAsia"/>
          <w:szCs w:val="21"/>
        </w:rPr>
        <w:t>可</w:t>
      </w:r>
      <w:r w:rsidRPr="00AA5561">
        <w:rPr>
          <w:rFonts w:ascii="宋体" w:hAnsi="宋体"/>
          <w:szCs w:val="21"/>
        </w:rPr>
        <w:t>提供原厂质量证书。</w:t>
      </w:r>
      <w:r w:rsidRPr="00AA5561">
        <w:rPr>
          <w:rFonts w:ascii="宋体" w:hAnsi="宋体" w:hint="eastAsia"/>
          <w:szCs w:val="21"/>
        </w:rPr>
        <w:t>每个</w:t>
      </w:r>
      <w:r w:rsidRPr="00AA5561">
        <w:rPr>
          <w:rFonts w:ascii="宋体" w:hAnsi="宋体"/>
          <w:szCs w:val="21"/>
        </w:rPr>
        <w:t>终端</w:t>
      </w:r>
      <w:proofErr w:type="gramStart"/>
      <w:r w:rsidRPr="00AA5561">
        <w:rPr>
          <w:rFonts w:ascii="宋体" w:hAnsi="宋体"/>
          <w:szCs w:val="21"/>
        </w:rPr>
        <w:t>精制器</w:t>
      </w:r>
      <w:proofErr w:type="gramEnd"/>
      <w:r w:rsidRPr="00AA5561">
        <w:rPr>
          <w:rFonts w:ascii="宋体" w:hAnsi="宋体"/>
          <w:szCs w:val="21"/>
        </w:rPr>
        <w:t>都带有芯片，系统能自动的识别类型和使用状态。</w:t>
      </w:r>
    </w:p>
    <w:p w:rsidR="0007373D" w:rsidRDefault="0007373D" w:rsidP="0007373D">
      <w:pPr>
        <w:spacing w:line="360" w:lineRule="auto"/>
        <w:ind w:left="420" w:hangingChars="200" w:hanging="420"/>
        <w:rPr>
          <w:rFonts w:ascii="宋体" w:hAnsi="宋体"/>
          <w:szCs w:val="21"/>
        </w:rPr>
      </w:pPr>
      <w:r w:rsidRPr="00AA5561">
        <w:rPr>
          <w:rFonts w:ascii="宋体" w:hAnsi="宋体" w:hint="eastAsia"/>
          <w:szCs w:val="21"/>
        </w:rPr>
        <w:t>2</w:t>
      </w:r>
      <w:r w:rsidRPr="00AA5561">
        <w:rPr>
          <w:rFonts w:ascii="宋体" w:hAnsi="宋体"/>
          <w:szCs w:val="21"/>
        </w:rPr>
        <w:t>.</w:t>
      </w:r>
      <w:r w:rsidRPr="00AA5561">
        <w:rPr>
          <w:rFonts w:ascii="宋体" w:hAnsi="宋体" w:hint="eastAsia"/>
          <w:szCs w:val="21"/>
        </w:rPr>
        <w:t>4</w:t>
      </w:r>
      <w:r w:rsidRPr="00AA5561">
        <w:rPr>
          <w:rFonts w:ascii="宋体" w:hAnsi="宋体"/>
          <w:szCs w:val="21"/>
        </w:rPr>
        <w:t>.</w:t>
      </w:r>
      <w:r w:rsidRPr="00AA5561">
        <w:rPr>
          <w:rFonts w:ascii="宋体" w:hAnsi="宋体" w:hint="eastAsia"/>
          <w:szCs w:val="21"/>
        </w:rPr>
        <w:t>4</w:t>
      </w:r>
      <w:r w:rsidRPr="00AA5561">
        <w:rPr>
          <w:rFonts w:ascii="宋体" w:hAnsi="宋体"/>
          <w:szCs w:val="21"/>
        </w:rPr>
        <w:t xml:space="preserve"> </w:t>
      </w:r>
      <w:r w:rsidRPr="00AA5561">
        <w:rPr>
          <w:rFonts w:ascii="宋体" w:hAnsi="宋体" w:hint="eastAsia"/>
          <w:szCs w:val="21"/>
        </w:rPr>
        <w:t>为确保产品质量及使用安全，该</w:t>
      </w:r>
      <w:r w:rsidRPr="00AA5561">
        <w:rPr>
          <w:rFonts w:ascii="宋体" w:hAnsi="宋体"/>
          <w:szCs w:val="21"/>
        </w:rPr>
        <w:t>产品是在ISO 9001 和ISO 14001 注册的生产现场内</w:t>
      </w:r>
      <w:r w:rsidRPr="00AA5561">
        <w:rPr>
          <w:rFonts w:ascii="宋体" w:hAnsi="宋体"/>
          <w:szCs w:val="21"/>
        </w:rPr>
        <w:lastRenderedPageBreak/>
        <w:t>生产的，并</w:t>
      </w:r>
      <w:proofErr w:type="gramStart"/>
      <w:r w:rsidRPr="00AA5561">
        <w:rPr>
          <w:rFonts w:ascii="宋体" w:hAnsi="宋体"/>
          <w:szCs w:val="21"/>
        </w:rPr>
        <w:t>可应您的</w:t>
      </w:r>
      <w:proofErr w:type="gramEnd"/>
      <w:r w:rsidRPr="00AA5561">
        <w:rPr>
          <w:rFonts w:ascii="宋体" w:hAnsi="宋体"/>
          <w:szCs w:val="21"/>
        </w:rPr>
        <w:t>要求提供相应证书。</w:t>
      </w:r>
    </w:p>
    <w:p w:rsidR="0007373D" w:rsidRDefault="0007373D" w:rsidP="0007373D">
      <w:pPr>
        <w:spacing w:line="360" w:lineRule="auto"/>
        <w:ind w:left="420" w:hangingChars="200" w:hanging="420"/>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4</w:t>
      </w:r>
      <w:r>
        <w:rPr>
          <w:rFonts w:ascii="宋体" w:hAnsi="宋体"/>
          <w:szCs w:val="21"/>
        </w:rPr>
        <w:t>.</w:t>
      </w:r>
      <w:r>
        <w:rPr>
          <w:rFonts w:ascii="宋体" w:hAnsi="宋体" w:hint="eastAsia"/>
          <w:szCs w:val="21"/>
        </w:rPr>
        <w:t>5</w:t>
      </w:r>
      <w:r>
        <w:rPr>
          <w:rFonts w:ascii="宋体" w:hAnsi="宋体"/>
          <w:szCs w:val="21"/>
        </w:rPr>
        <w:t xml:space="preserve"> </w:t>
      </w:r>
      <w:r w:rsidRPr="00902F02">
        <w:rPr>
          <w:rFonts w:ascii="宋体" w:hAnsi="宋体" w:hint="eastAsia"/>
          <w:color w:val="000000" w:themeColor="text1"/>
          <w:szCs w:val="21"/>
        </w:rPr>
        <w:t>全面</w:t>
      </w:r>
      <w:r w:rsidRPr="00902F02">
        <w:rPr>
          <w:rFonts w:ascii="宋体" w:hAnsi="宋体"/>
          <w:color w:val="000000" w:themeColor="text1"/>
          <w:szCs w:val="21"/>
        </w:rPr>
        <w:t>的数据</w:t>
      </w:r>
      <w:r w:rsidRPr="00902F02">
        <w:rPr>
          <w:rFonts w:ascii="宋体" w:hAnsi="宋体" w:hint="eastAsia"/>
          <w:color w:val="000000" w:themeColor="text1"/>
          <w:szCs w:val="21"/>
        </w:rPr>
        <w:t>管理</w:t>
      </w:r>
      <w:r w:rsidRPr="00902F02">
        <w:rPr>
          <w:rFonts w:ascii="宋体" w:hAnsi="宋体"/>
          <w:color w:val="000000" w:themeColor="text1"/>
          <w:szCs w:val="21"/>
        </w:rPr>
        <w:t>系</w:t>
      </w:r>
      <w:r w:rsidRPr="00B2346D">
        <w:rPr>
          <w:rFonts w:ascii="宋体" w:hAnsi="宋体"/>
          <w:szCs w:val="21"/>
        </w:rPr>
        <w:t>统，可为最近30天的事件提供图文预览；所有报告均可</w:t>
      </w:r>
      <w:r w:rsidRPr="00B2346D">
        <w:rPr>
          <w:rFonts w:ascii="宋体" w:hAnsi="宋体" w:hint="eastAsia"/>
          <w:szCs w:val="21"/>
        </w:rPr>
        <w:t>通过USB端口</w:t>
      </w:r>
      <w:r w:rsidRPr="00B2346D">
        <w:rPr>
          <w:rFonts w:ascii="宋体" w:hAnsi="宋体"/>
          <w:szCs w:val="21"/>
        </w:rPr>
        <w:t>导出，并且其打开格式适用于所有LIMS（实验室信息管理系统），存档功能支持质量管理系统</w:t>
      </w:r>
      <w:r>
        <w:rPr>
          <w:rFonts w:ascii="宋体" w:hAnsi="宋体" w:hint="eastAsia"/>
          <w:szCs w:val="21"/>
        </w:rPr>
        <w:t>，</w:t>
      </w:r>
      <w:r w:rsidRPr="00B2346D">
        <w:rPr>
          <w:rFonts w:ascii="宋体" w:hAnsi="宋体" w:hint="eastAsia"/>
          <w:szCs w:val="21"/>
        </w:rPr>
        <w:t>系统</w:t>
      </w:r>
      <w:r w:rsidRPr="00B2346D">
        <w:rPr>
          <w:rFonts w:ascii="宋体" w:hAnsi="宋体"/>
          <w:szCs w:val="21"/>
        </w:rPr>
        <w:t>可以存储</w:t>
      </w:r>
      <w:r>
        <w:rPr>
          <w:rFonts w:ascii="宋体" w:hAnsi="宋体" w:hint="eastAsia"/>
          <w:szCs w:val="21"/>
        </w:rPr>
        <w:t>至少</w:t>
      </w:r>
      <w:r w:rsidRPr="00B2346D">
        <w:rPr>
          <w:rFonts w:ascii="宋体" w:hAnsi="宋体" w:hint="eastAsia"/>
          <w:szCs w:val="21"/>
        </w:rPr>
        <w:t>2年</w:t>
      </w:r>
      <w:r w:rsidRPr="00B2346D">
        <w:rPr>
          <w:rFonts w:ascii="宋体" w:hAnsi="宋体"/>
          <w:szCs w:val="21"/>
        </w:rPr>
        <w:t>的水质数据</w:t>
      </w:r>
      <w:r>
        <w:rPr>
          <w:rFonts w:ascii="宋体" w:hAnsi="宋体" w:hint="eastAsia"/>
          <w:szCs w:val="21"/>
        </w:rPr>
        <w:t>。</w:t>
      </w:r>
    </w:p>
    <w:p w:rsidR="0007373D" w:rsidRPr="00902F02" w:rsidRDefault="0007373D" w:rsidP="0007373D">
      <w:pPr>
        <w:spacing w:line="360" w:lineRule="auto"/>
        <w:rPr>
          <w:rFonts w:ascii="宋体" w:hAnsi="宋体"/>
          <w:color w:val="000000" w:themeColor="text1"/>
          <w:szCs w:val="21"/>
        </w:rPr>
      </w:pPr>
      <w:r>
        <w:rPr>
          <w:rFonts w:ascii="宋体" w:hAnsi="宋体" w:hint="eastAsia"/>
          <w:szCs w:val="21"/>
        </w:rPr>
        <w:t>2</w:t>
      </w:r>
      <w:r>
        <w:rPr>
          <w:rFonts w:ascii="宋体" w:hAnsi="宋体"/>
          <w:szCs w:val="21"/>
        </w:rPr>
        <w:t>.5</w:t>
      </w:r>
      <w:r w:rsidRPr="00902F02">
        <w:rPr>
          <w:rFonts w:ascii="宋体" w:hAnsi="宋体"/>
          <w:color w:val="000000" w:themeColor="text1"/>
          <w:szCs w:val="21"/>
        </w:rPr>
        <w:t xml:space="preserve"> </w:t>
      </w:r>
      <w:r w:rsidRPr="00902F02">
        <w:rPr>
          <w:rFonts w:ascii="宋体" w:hAnsi="宋体" w:hint="eastAsia"/>
          <w:color w:val="000000" w:themeColor="text1"/>
          <w:szCs w:val="21"/>
        </w:rPr>
        <w:t>操作功能</w:t>
      </w:r>
    </w:p>
    <w:p w:rsidR="0007373D" w:rsidRPr="00AA5561" w:rsidRDefault="0007373D" w:rsidP="0007373D">
      <w:pPr>
        <w:spacing w:line="360" w:lineRule="auto"/>
        <w:ind w:left="420" w:hangingChars="200" w:hanging="420"/>
        <w:rPr>
          <w:rFonts w:ascii="宋体" w:hAnsi="宋体"/>
          <w:szCs w:val="21"/>
        </w:rPr>
      </w:pPr>
      <w:r w:rsidRPr="00AA5561">
        <w:rPr>
          <w:rFonts w:ascii="宋体" w:hAnsi="宋体" w:hint="eastAsia"/>
          <w:szCs w:val="21"/>
        </w:rPr>
        <w:t>2</w:t>
      </w:r>
      <w:r w:rsidRPr="00AA5561">
        <w:rPr>
          <w:rFonts w:ascii="宋体" w:hAnsi="宋体"/>
          <w:szCs w:val="21"/>
        </w:rPr>
        <w:t xml:space="preserve">.5.1 </w:t>
      </w:r>
      <w:r w:rsidRPr="00AA5561">
        <w:rPr>
          <w:rFonts w:ascii="宋体" w:hAnsi="宋体" w:hint="eastAsia"/>
          <w:szCs w:val="21"/>
        </w:rPr>
        <w:t>系统为中文操作界面，并提供三级登录管理系统菜单，包括正常使用、维护、系统管理；实时显示出水关键信息包括水质，系统状态和警告。</w:t>
      </w:r>
    </w:p>
    <w:p w:rsidR="0007373D" w:rsidRPr="00AA5561" w:rsidRDefault="0007373D" w:rsidP="0007373D">
      <w:pPr>
        <w:spacing w:line="360" w:lineRule="auto"/>
        <w:ind w:left="420" w:hangingChars="200" w:hanging="420"/>
        <w:rPr>
          <w:rFonts w:ascii="宋体" w:hAnsi="宋体"/>
          <w:szCs w:val="21"/>
        </w:rPr>
      </w:pPr>
      <w:r w:rsidRPr="00AA5561">
        <w:rPr>
          <w:rFonts w:ascii="宋体" w:hAnsi="宋体" w:hint="eastAsia"/>
          <w:szCs w:val="21"/>
        </w:rPr>
        <w:t>2.5.2</w:t>
      </w:r>
      <w:r w:rsidRPr="00AA5561">
        <w:rPr>
          <w:rFonts w:ascii="宋体" w:hAnsi="宋体"/>
          <w:szCs w:val="21"/>
        </w:rPr>
        <w:t xml:space="preserve"> </w:t>
      </w:r>
      <w:r w:rsidRPr="00AA5561">
        <w:rPr>
          <w:rFonts w:ascii="宋体" w:hAnsi="宋体" w:hint="eastAsia"/>
          <w:szCs w:val="21"/>
        </w:rPr>
        <w:t>取水装置高度能够调节，必须能够适合烧杯、长颈瓶和量筒等常见实验容器的取水，在取水过程中无需用手固定容器。取水装置必须具有定量（0.1</w:t>
      </w:r>
      <w:r w:rsidRPr="00AA5561">
        <w:rPr>
          <w:rFonts w:ascii="宋体" w:hAnsi="宋体"/>
          <w:szCs w:val="21"/>
        </w:rPr>
        <w:t>L</w:t>
      </w:r>
      <w:r w:rsidRPr="00AA5561">
        <w:rPr>
          <w:rFonts w:ascii="宋体" w:hAnsi="宋体" w:hint="eastAsia"/>
          <w:szCs w:val="21"/>
        </w:rPr>
        <w:t>~</w:t>
      </w:r>
      <w:r>
        <w:rPr>
          <w:rFonts w:ascii="宋体" w:hAnsi="宋体" w:hint="eastAsia"/>
          <w:szCs w:val="21"/>
        </w:rPr>
        <w:t>25</w:t>
      </w:r>
      <w:r w:rsidRPr="00AA5561">
        <w:rPr>
          <w:rFonts w:ascii="宋体" w:hAnsi="宋体" w:hint="eastAsia"/>
          <w:szCs w:val="21"/>
        </w:rPr>
        <w:t>L）自动取水功能。可配置脚踏取水开关，释放双手</w:t>
      </w:r>
    </w:p>
    <w:p w:rsidR="0007373D" w:rsidRPr="00AA5561" w:rsidRDefault="0007373D" w:rsidP="0007373D">
      <w:pPr>
        <w:pStyle w:val="a6"/>
        <w:numPr>
          <w:ilvl w:val="2"/>
          <w:numId w:val="17"/>
        </w:numPr>
        <w:spacing w:line="360" w:lineRule="auto"/>
        <w:ind w:firstLineChars="0"/>
        <w:rPr>
          <w:rFonts w:ascii="宋体" w:hAnsi="宋体"/>
          <w:szCs w:val="21"/>
        </w:rPr>
      </w:pPr>
      <w:r w:rsidRPr="008A2035">
        <w:rPr>
          <w:rFonts w:ascii="宋体" w:hAnsi="宋体"/>
          <w:b/>
          <w:bCs/>
          <w:szCs w:val="21"/>
        </w:rPr>
        <w:t>*</w:t>
      </w:r>
      <w:r>
        <w:rPr>
          <w:rFonts w:ascii="宋体" w:hAnsi="宋体" w:hint="eastAsia"/>
          <w:szCs w:val="21"/>
        </w:rPr>
        <w:t xml:space="preserve"> </w:t>
      </w:r>
      <w:r w:rsidRPr="00AA5561">
        <w:rPr>
          <w:rFonts w:ascii="宋体" w:hAnsi="宋体" w:hint="eastAsia"/>
          <w:szCs w:val="21"/>
        </w:rPr>
        <w:t>配置为远程取水单元及7寸</w:t>
      </w:r>
      <w:r>
        <w:rPr>
          <w:rFonts w:ascii="宋体" w:hAnsi="宋体" w:hint="eastAsia"/>
          <w:szCs w:val="21"/>
        </w:rPr>
        <w:t>彩色</w:t>
      </w:r>
      <w:r w:rsidRPr="00AA5561">
        <w:rPr>
          <w:rFonts w:ascii="宋体" w:hAnsi="宋体" w:hint="eastAsia"/>
          <w:szCs w:val="21"/>
        </w:rPr>
        <w:t>显示大屏，远程取水单元具备以下特征：</w:t>
      </w:r>
    </w:p>
    <w:p w:rsidR="0007373D" w:rsidRPr="00AA5561" w:rsidRDefault="0007373D" w:rsidP="0007373D">
      <w:pPr>
        <w:numPr>
          <w:ilvl w:val="1"/>
          <w:numId w:val="16"/>
        </w:numPr>
        <w:spacing w:line="360" w:lineRule="auto"/>
        <w:rPr>
          <w:rFonts w:ascii="宋体" w:hAnsi="宋体"/>
          <w:szCs w:val="21"/>
        </w:rPr>
      </w:pPr>
      <w:r w:rsidRPr="00AA5561">
        <w:rPr>
          <w:rFonts w:ascii="宋体" w:hAnsi="宋体" w:hint="eastAsia"/>
          <w:szCs w:val="21"/>
        </w:rPr>
        <w:t>远程</w:t>
      </w:r>
      <w:r>
        <w:rPr>
          <w:rFonts w:ascii="宋体" w:hAnsi="宋体" w:hint="eastAsia"/>
          <w:szCs w:val="21"/>
        </w:rPr>
        <w:t>取水单元有相对应得</w:t>
      </w:r>
      <w:r w:rsidRPr="00AA5561">
        <w:rPr>
          <w:rFonts w:ascii="宋体" w:hAnsi="宋体" w:hint="eastAsia"/>
          <w:szCs w:val="21"/>
        </w:rPr>
        <w:t>彩色监控显示装置，</w:t>
      </w:r>
      <w:r>
        <w:rPr>
          <w:rFonts w:ascii="宋体" w:hAnsi="宋体" w:hint="eastAsia"/>
          <w:szCs w:val="21"/>
        </w:rPr>
        <w:t>触摸屏，</w:t>
      </w:r>
      <w:r w:rsidRPr="00AA5561">
        <w:rPr>
          <w:rFonts w:ascii="宋体" w:hAnsi="宋体" w:hint="eastAsia"/>
          <w:szCs w:val="21"/>
        </w:rPr>
        <w:t>实时显示出水水质指标（温度，电阻率）；</w:t>
      </w:r>
    </w:p>
    <w:p w:rsidR="0007373D" w:rsidRPr="00AA5561" w:rsidRDefault="0007373D" w:rsidP="0007373D">
      <w:pPr>
        <w:numPr>
          <w:ilvl w:val="1"/>
          <w:numId w:val="16"/>
        </w:numPr>
        <w:spacing w:line="360" w:lineRule="auto"/>
        <w:rPr>
          <w:rFonts w:ascii="宋体" w:hAnsi="宋体"/>
          <w:szCs w:val="21"/>
        </w:rPr>
      </w:pPr>
      <w:r w:rsidRPr="00AA5561">
        <w:rPr>
          <w:rFonts w:ascii="宋体" w:hAnsi="宋体" w:hint="eastAsia"/>
          <w:szCs w:val="21"/>
        </w:rPr>
        <w:t>远程取水</w:t>
      </w:r>
      <w:r>
        <w:rPr>
          <w:rFonts w:ascii="宋体" w:hAnsi="宋体" w:hint="eastAsia"/>
          <w:szCs w:val="21"/>
        </w:rPr>
        <w:t>单元具</w:t>
      </w:r>
      <w:r w:rsidRPr="00AA5561">
        <w:rPr>
          <w:rFonts w:ascii="宋体" w:hAnsi="宋体" w:hint="eastAsia"/>
          <w:szCs w:val="21"/>
        </w:rPr>
        <w:t>有调节取水流速和取水量的</w:t>
      </w:r>
      <w:r>
        <w:rPr>
          <w:rFonts w:ascii="宋体" w:hAnsi="宋体" w:hint="eastAsia"/>
          <w:szCs w:val="21"/>
        </w:rPr>
        <w:t>功能</w:t>
      </w:r>
      <w:r w:rsidRPr="00AA5561">
        <w:rPr>
          <w:rFonts w:ascii="宋体" w:hAnsi="宋体" w:hint="eastAsia"/>
          <w:szCs w:val="21"/>
        </w:rPr>
        <w:t>。</w:t>
      </w:r>
    </w:p>
    <w:p w:rsidR="0007373D" w:rsidRPr="00AA5561" w:rsidRDefault="0007373D" w:rsidP="0007373D">
      <w:pPr>
        <w:numPr>
          <w:ilvl w:val="1"/>
          <w:numId w:val="16"/>
        </w:numPr>
        <w:spacing w:line="360" w:lineRule="auto"/>
        <w:rPr>
          <w:rFonts w:ascii="宋体" w:hAnsi="宋体"/>
          <w:szCs w:val="21"/>
        </w:rPr>
      </w:pPr>
      <w:r w:rsidRPr="00AA5561">
        <w:rPr>
          <w:rFonts w:ascii="宋体" w:hAnsi="宋体" w:hint="eastAsia"/>
          <w:szCs w:val="21"/>
        </w:rPr>
        <w:t>远程取水</w:t>
      </w:r>
      <w:r>
        <w:rPr>
          <w:rFonts w:ascii="宋体" w:hAnsi="宋体" w:hint="eastAsia"/>
          <w:szCs w:val="21"/>
        </w:rPr>
        <w:t>单元</w:t>
      </w:r>
      <w:r w:rsidRPr="00AA5561">
        <w:rPr>
          <w:rFonts w:ascii="宋体" w:hAnsi="宋体" w:hint="eastAsia"/>
          <w:szCs w:val="21"/>
        </w:rPr>
        <w:t>具有定量（0.1</w:t>
      </w:r>
      <w:r w:rsidRPr="00AA5561">
        <w:rPr>
          <w:rFonts w:ascii="宋体" w:hAnsi="宋体"/>
          <w:szCs w:val="21"/>
        </w:rPr>
        <w:t>L</w:t>
      </w:r>
      <w:r w:rsidRPr="00AA5561">
        <w:rPr>
          <w:rFonts w:ascii="宋体" w:hAnsi="宋体" w:hint="eastAsia"/>
          <w:szCs w:val="21"/>
        </w:rPr>
        <w:t>~</w:t>
      </w:r>
      <w:r>
        <w:rPr>
          <w:rFonts w:ascii="宋体" w:hAnsi="宋体" w:hint="eastAsia"/>
          <w:szCs w:val="21"/>
        </w:rPr>
        <w:t>25</w:t>
      </w:r>
      <w:r w:rsidRPr="00AA5561">
        <w:rPr>
          <w:rFonts w:ascii="宋体" w:hAnsi="宋体" w:hint="eastAsia"/>
          <w:szCs w:val="21"/>
        </w:rPr>
        <w:t>L）自动取水功能，配有精度</w:t>
      </w:r>
      <w:r>
        <w:rPr>
          <w:rFonts w:ascii="宋体" w:hAnsi="宋体" w:hint="eastAsia"/>
          <w:szCs w:val="21"/>
        </w:rPr>
        <w:t>±</w:t>
      </w:r>
      <w:r w:rsidRPr="00AA5561">
        <w:rPr>
          <w:rFonts w:ascii="宋体" w:hAnsi="宋体" w:hint="eastAsia"/>
          <w:szCs w:val="21"/>
        </w:rPr>
        <w:t>&lt;</w:t>
      </w:r>
      <w:r>
        <w:rPr>
          <w:rFonts w:ascii="宋体" w:hAnsi="宋体" w:hint="eastAsia"/>
          <w:szCs w:val="21"/>
        </w:rPr>
        <w:t>3</w:t>
      </w:r>
      <w:r w:rsidRPr="00AA5561">
        <w:rPr>
          <w:rFonts w:ascii="宋体" w:hAnsi="宋体" w:hint="eastAsia"/>
          <w:szCs w:val="21"/>
        </w:rPr>
        <w:t>%的精确流量计。</w:t>
      </w:r>
    </w:p>
    <w:p w:rsidR="0007373D" w:rsidRDefault="0007373D" w:rsidP="0007373D">
      <w:pPr>
        <w:spacing w:line="360" w:lineRule="auto"/>
        <w:rPr>
          <w:rFonts w:ascii="宋体" w:hAnsi="宋体"/>
          <w:szCs w:val="21"/>
        </w:rPr>
      </w:pPr>
    </w:p>
    <w:p w:rsidR="0007373D" w:rsidRDefault="0007373D" w:rsidP="0007373D">
      <w:pPr>
        <w:spacing w:line="360" w:lineRule="auto"/>
        <w:rPr>
          <w:rFonts w:ascii="宋体" w:hAnsi="宋体"/>
          <w:szCs w:val="21"/>
        </w:rPr>
      </w:pPr>
      <w:r>
        <w:rPr>
          <w:rFonts w:ascii="宋体" w:hAnsi="宋体" w:hint="eastAsia"/>
          <w:szCs w:val="21"/>
        </w:rPr>
        <w:t>数量</w:t>
      </w:r>
      <w:r>
        <w:rPr>
          <w:rFonts w:ascii="宋体" w:hAnsi="宋体"/>
          <w:szCs w:val="21"/>
        </w:rPr>
        <w:t>：</w:t>
      </w:r>
      <w:r>
        <w:rPr>
          <w:rFonts w:ascii="宋体" w:hAnsi="宋体" w:hint="eastAsia"/>
          <w:szCs w:val="21"/>
        </w:rPr>
        <w:t>1套</w:t>
      </w:r>
    </w:p>
    <w:p w:rsidR="0007373D" w:rsidRDefault="0007373D" w:rsidP="0007373D">
      <w:pPr>
        <w:spacing w:line="360" w:lineRule="auto"/>
        <w:rPr>
          <w:rFonts w:ascii="宋体" w:hAnsi="宋体"/>
          <w:szCs w:val="21"/>
        </w:rPr>
      </w:pPr>
      <w:r>
        <w:rPr>
          <w:rFonts w:ascii="宋体" w:hAnsi="宋体" w:hint="eastAsia"/>
          <w:szCs w:val="21"/>
        </w:rPr>
        <w:t>保修期</w:t>
      </w:r>
      <w:r>
        <w:rPr>
          <w:rFonts w:ascii="宋体" w:hAnsi="宋体"/>
          <w:szCs w:val="21"/>
        </w:rPr>
        <w:t>：</w:t>
      </w:r>
      <w:r>
        <w:rPr>
          <w:rFonts w:ascii="宋体" w:hAnsi="宋体" w:hint="eastAsia"/>
          <w:szCs w:val="21"/>
        </w:rPr>
        <w:t>5年</w:t>
      </w:r>
      <w:r>
        <w:rPr>
          <w:rFonts w:ascii="宋体" w:hAnsi="宋体"/>
          <w:szCs w:val="21"/>
        </w:rPr>
        <w:t>起</w:t>
      </w:r>
    </w:p>
    <w:p w:rsidR="0007373D" w:rsidRDefault="0007373D" w:rsidP="0007373D">
      <w:pPr>
        <w:spacing w:line="360" w:lineRule="auto"/>
        <w:rPr>
          <w:rFonts w:ascii="宋体" w:hAnsi="宋体"/>
          <w:szCs w:val="21"/>
        </w:rPr>
      </w:pPr>
      <w:r>
        <w:rPr>
          <w:rFonts w:ascii="宋体" w:hAnsi="宋体" w:hint="eastAsia"/>
          <w:szCs w:val="21"/>
        </w:rPr>
        <w:t>到货期</w:t>
      </w:r>
      <w:r>
        <w:rPr>
          <w:rFonts w:ascii="宋体" w:hAnsi="宋体"/>
          <w:szCs w:val="21"/>
        </w:rPr>
        <w:t>：合同签订后一个月内</w:t>
      </w:r>
    </w:p>
    <w:p w:rsidR="0007373D" w:rsidRPr="00A824D1" w:rsidRDefault="0007373D" w:rsidP="0007373D">
      <w:pPr>
        <w:spacing w:line="360" w:lineRule="auto"/>
        <w:rPr>
          <w:rFonts w:ascii="宋体" w:hAnsi="宋体"/>
          <w:szCs w:val="21"/>
        </w:rPr>
      </w:pPr>
      <w:r>
        <w:rPr>
          <w:rFonts w:ascii="宋体" w:hAnsi="宋体" w:hint="eastAsia"/>
          <w:szCs w:val="21"/>
        </w:rPr>
        <w:t>预算</w:t>
      </w:r>
      <w:r>
        <w:rPr>
          <w:rFonts w:ascii="宋体" w:hAnsi="宋体"/>
          <w:szCs w:val="21"/>
        </w:rPr>
        <w:t>：</w:t>
      </w:r>
      <w:r>
        <w:rPr>
          <w:rFonts w:ascii="宋体" w:hAnsi="宋体" w:hint="eastAsia"/>
          <w:szCs w:val="21"/>
        </w:rPr>
        <w:t>17.5万元</w:t>
      </w:r>
    </w:p>
    <w:p w:rsidR="00A91A36" w:rsidRPr="00934692"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533" w:rsidRDefault="00A33533" w:rsidP="00C35CAB">
      <w:r>
        <w:separator/>
      </w:r>
    </w:p>
  </w:endnote>
  <w:endnote w:type="continuationSeparator" w:id="0">
    <w:p w:rsidR="00A33533" w:rsidRDefault="00A3353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533" w:rsidRDefault="00A33533" w:rsidP="00C35CAB">
      <w:r>
        <w:separator/>
      </w:r>
    </w:p>
  </w:footnote>
  <w:footnote w:type="continuationSeparator" w:id="0">
    <w:p w:rsidR="00A33533" w:rsidRDefault="00A3353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88D5A79"/>
    <w:multiLevelType w:val="singleLevel"/>
    <w:tmpl w:val="688D5A79"/>
    <w:lvl w:ilvl="0">
      <w:start w:val="4"/>
      <w:numFmt w:val="decimal"/>
      <w:suff w:val="nothing"/>
      <w:lvlText w:val="（%1）"/>
      <w:lvlJc w:val="left"/>
    </w:lvl>
  </w:abstractNum>
  <w:abstractNum w:abstractNumId="17">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3"/>
  </w:num>
  <w:num w:numId="3">
    <w:abstractNumId w:val="12"/>
  </w:num>
  <w:num w:numId="4">
    <w:abstractNumId w:val="8"/>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16"/>
  </w:num>
  <w:num w:numId="16">
    <w:abstractNumId w:val="9"/>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AE51E-9617-457A-A905-916ED503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50</cp:revision>
  <cp:lastPrinted>2015-07-01T23:52:00Z</cp:lastPrinted>
  <dcterms:created xsi:type="dcterms:W3CDTF">2021-03-18T02:48:00Z</dcterms:created>
  <dcterms:modified xsi:type="dcterms:W3CDTF">2021-11-19T06:35:00Z</dcterms:modified>
</cp:coreProperties>
</file>