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071C77" w:rsidRPr="00071C77">
        <w:rPr>
          <w:rFonts w:ascii="宋体" w:hAnsi="宋体" w:cs="Arial" w:hint="eastAsia"/>
          <w:szCs w:val="21"/>
        </w:rPr>
        <w:t>移动护理PDA</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Style w:val="a3"/>
        <w:tblW w:w="5405" w:type="pct"/>
        <w:jc w:val="center"/>
        <w:tblLook w:val="04A0" w:firstRow="1" w:lastRow="0" w:firstColumn="1" w:lastColumn="0" w:noHBand="0" w:noVBand="1"/>
      </w:tblPr>
      <w:tblGrid>
        <w:gridCol w:w="856"/>
        <w:gridCol w:w="461"/>
        <w:gridCol w:w="1406"/>
        <w:gridCol w:w="6489"/>
      </w:tblGrid>
      <w:tr w:rsidR="00071C77" w:rsidTr="002F7748">
        <w:trPr>
          <w:jc w:val="center"/>
        </w:trPr>
        <w:tc>
          <w:tcPr>
            <w:tcW w:w="465" w:type="pct"/>
            <w:vAlign w:val="center"/>
          </w:tcPr>
          <w:p w:rsidR="00071C77" w:rsidRPr="00675671" w:rsidRDefault="00071C77" w:rsidP="002F7748">
            <w:pPr>
              <w:jc w:val="center"/>
              <w:textAlignment w:val="baseline"/>
              <w:rPr>
                <w:rFonts w:ascii="仿宋" w:eastAsia="仿宋" w:hAnsi="仿宋"/>
                <w:b/>
              </w:rPr>
            </w:pPr>
            <w:r w:rsidRPr="00675671">
              <w:rPr>
                <w:rFonts w:ascii="仿宋" w:eastAsia="仿宋" w:hAnsi="仿宋" w:hint="eastAsia"/>
                <w:b/>
              </w:rPr>
              <w:t>序号</w:t>
            </w:r>
          </w:p>
        </w:tc>
        <w:tc>
          <w:tcPr>
            <w:tcW w:w="1013" w:type="pct"/>
            <w:gridSpan w:val="2"/>
            <w:vAlign w:val="center"/>
          </w:tcPr>
          <w:p w:rsidR="00071C77" w:rsidRPr="00675671" w:rsidRDefault="00071C77" w:rsidP="002F7748">
            <w:pPr>
              <w:jc w:val="center"/>
              <w:textAlignment w:val="baseline"/>
              <w:rPr>
                <w:rFonts w:ascii="仿宋" w:eastAsia="仿宋" w:hAnsi="仿宋"/>
                <w:b/>
              </w:rPr>
            </w:pPr>
            <w:r w:rsidRPr="00675671">
              <w:rPr>
                <w:rFonts w:ascii="仿宋" w:eastAsia="仿宋" w:hAnsi="仿宋" w:hint="eastAsia"/>
                <w:b/>
              </w:rPr>
              <w:t>指标项</w:t>
            </w:r>
          </w:p>
        </w:tc>
        <w:tc>
          <w:tcPr>
            <w:tcW w:w="3522" w:type="pct"/>
            <w:vAlign w:val="center"/>
          </w:tcPr>
          <w:p w:rsidR="00071C77" w:rsidRPr="00675671" w:rsidRDefault="00071C77" w:rsidP="002F7748">
            <w:pPr>
              <w:jc w:val="center"/>
              <w:textAlignment w:val="baseline"/>
              <w:rPr>
                <w:rFonts w:ascii="仿宋" w:eastAsia="仿宋" w:hAnsi="仿宋"/>
                <w:b/>
              </w:rPr>
            </w:pPr>
            <w:r w:rsidRPr="00675671">
              <w:rPr>
                <w:rFonts w:ascii="仿宋" w:eastAsia="仿宋" w:hAnsi="仿宋" w:hint="eastAsia"/>
                <w:b/>
              </w:rPr>
              <w:t>技术要求</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处理器</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≥8核处理器，频率≥2.</w:t>
            </w:r>
            <w:r>
              <w:rPr>
                <w:rFonts w:ascii="仿宋" w:eastAsia="仿宋" w:hAnsi="仿宋" w:hint="eastAsia"/>
              </w:rPr>
              <w:t>3</w:t>
            </w:r>
            <w:r w:rsidRPr="00675671">
              <w:rPr>
                <w:rFonts w:ascii="仿宋" w:eastAsia="仿宋" w:hAnsi="仿宋"/>
              </w:rPr>
              <w:t>GHZ</w:t>
            </w:r>
            <w:r>
              <w:rPr>
                <w:rFonts w:ascii="仿宋" w:eastAsia="仿宋" w:hAnsi="仿宋" w:hint="eastAsia"/>
              </w:rPr>
              <w:t>（需提供原厂彩页）</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内存容量</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≥3GB RAM，≥32GB ROM</w:t>
            </w:r>
          </w:p>
        </w:tc>
      </w:tr>
      <w:tr w:rsidR="00071C77" w:rsidTr="002F7748">
        <w:trPr>
          <w:trHeight w:val="215"/>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续航能力</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可充电的锂离子电池，容量≥4</w:t>
            </w:r>
            <w:r>
              <w:rPr>
                <w:rFonts w:ascii="仿宋" w:eastAsia="仿宋" w:hAnsi="仿宋" w:hint="eastAsia"/>
              </w:rPr>
              <w:t>1</w:t>
            </w:r>
            <w:r w:rsidRPr="00675671">
              <w:rPr>
                <w:rFonts w:ascii="仿宋" w:eastAsia="仿宋" w:hAnsi="仿宋"/>
              </w:rPr>
              <w:t>00</w:t>
            </w:r>
            <w:r w:rsidRPr="00675671">
              <w:rPr>
                <w:rFonts w:ascii="仿宋" w:eastAsia="仿宋" w:hAnsi="仿宋" w:hint="eastAsia"/>
              </w:rPr>
              <w:t>m</w:t>
            </w:r>
            <w:r w:rsidRPr="00675671">
              <w:rPr>
                <w:rFonts w:ascii="仿宋" w:eastAsia="仿宋" w:hAnsi="仿宋"/>
              </w:rPr>
              <w:t>A</w:t>
            </w:r>
            <w:r w:rsidRPr="00675671">
              <w:rPr>
                <w:rFonts w:ascii="仿宋" w:eastAsia="仿宋" w:hAnsi="仿宋" w:hint="eastAsia"/>
              </w:rPr>
              <w:t>h</w:t>
            </w:r>
          </w:p>
        </w:tc>
      </w:tr>
      <w:tr w:rsidR="00071C77" w:rsidTr="002F7748">
        <w:trPr>
          <w:trHeight w:val="215"/>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电池一体化</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为避免后期电池接触不良等问题，电池采用一体化设计，不可拆卸</w:t>
            </w:r>
          </w:p>
        </w:tc>
      </w:tr>
      <w:tr w:rsidR="00071C77" w:rsidTr="002F7748">
        <w:trPr>
          <w:trHeight w:val="92"/>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按键</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电源键，扫描键（左右），手电筒键，主页键，灵犀键（快捷功能键）</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屏幕</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≥5英寸，电容多点触控，2.5D圆弧技术，采用康宁玻璃盖板</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分辨率</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w:t>
            </w:r>
            <w:r>
              <w:rPr>
                <w:rFonts w:ascii="仿宋" w:eastAsia="仿宋" w:hAnsi="仿宋" w:hint="eastAsia"/>
              </w:rPr>
              <w:t>128</w:t>
            </w:r>
            <w:r w:rsidRPr="00675671">
              <w:rPr>
                <w:rFonts w:ascii="仿宋" w:eastAsia="仿宋" w:hAnsi="仿宋"/>
              </w:rPr>
              <w:t>0</w:t>
            </w:r>
            <w:r w:rsidRPr="00675671">
              <w:rPr>
                <w:rFonts w:ascii="仿宋" w:eastAsia="仿宋" w:hAnsi="仿宋" w:hint="eastAsia"/>
              </w:rPr>
              <w:t xml:space="preserve"> x</w:t>
            </w:r>
            <w:r>
              <w:rPr>
                <w:rFonts w:ascii="仿宋" w:eastAsia="仿宋" w:hAnsi="仿宋" w:hint="eastAsia"/>
              </w:rPr>
              <w:t>72</w:t>
            </w:r>
            <w:r w:rsidRPr="00675671">
              <w:rPr>
                <w:rFonts w:ascii="仿宋" w:eastAsia="仿宋" w:hAnsi="仿宋" w:hint="eastAsia"/>
              </w:rPr>
              <w:t>0</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摄像头</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1</w:t>
            </w:r>
            <w:r w:rsidRPr="00675671">
              <w:rPr>
                <w:rFonts w:ascii="仿宋" w:eastAsia="仿宋" w:hAnsi="仿宋" w:hint="eastAsia"/>
              </w:rPr>
              <w:t>3</w:t>
            </w:r>
            <w:r w:rsidRPr="00675671">
              <w:rPr>
                <w:rFonts w:ascii="仿宋" w:eastAsia="仿宋" w:hAnsi="仿宋"/>
              </w:rPr>
              <w:t>00</w:t>
            </w:r>
            <w:r w:rsidRPr="00675671">
              <w:rPr>
                <w:rFonts w:ascii="仿宋" w:eastAsia="仿宋" w:hAnsi="仿宋" w:hint="eastAsia"/>
              </w:rPr>
              <w:t>万像素，自动对焦摄像头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隐蔽取证</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摄像头位于设备顶部，与扫描头在同一位置，取证方便、隐蔽（需提供产品实物图片证明文件）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手电筒</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双手电筒设置，分别方便护士察看病人瞳孔和夜间查房；在关机状态下也可以正常使用</w:t>
            </w:r>
            <w:r>
              <w:rPr>
                <w:rFonts w:ascii="仿宋" w:eastAsia="仿宋" w:hAnsi="仿宋" w:hint="eastAsia"/>
              </w:rPr>
              <w:t>瞳孔</w:t>
            </w:r>
            <w:r w:rsidRPr="00675671">
              <w:rPr>
                <w:rFonts w:ascii="仿宋" w:eastAsia="仿宋" w:hAnsi="仿宋" w:hint="eastAsia"/>
              </w:rPr>
              <w:t>手电筒。其中瞳孔手电为独立物理按键控制；查房手电为软件控制</w:t>
            </w:r>
            <w:r>
              <w:rPr>
                <w:rFonts w:ascii="仿宋" w:eastAsia="仿宋" w:hAnsi="仿宋" w:hint="eastAsia"/>
              </w:rPr>
              <w:t>（需提供原厂彩页）</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重量</w:t>
            </w:r>
          </w:p>
        </w:tc>
        <w:tc>
          <w:tcPr>
            <w:tcW w:w="3522" w:type="pct"/>
            <w:vAlign w:val="center"/>
          </w:tcPr>
          <w:p w:rsidR="00071C77" w:rsidRPr="00675671" w:rsidRDefault="00071C77" w:rsidP="002F7748">
            <w:pPr>
              <w:jc w:val="left"/>
              <w:textAlignment w:val="baseline"/>
              <w:rPr>
                <w:rFonts w:ascii="仿宋" w:eastAsia="仿宋" w:hAnsi="仿宋" w:cs="Lucida Sans Unicode"/>
              </w:rPr>
            </w:pPr>
            <w:r w:rsidRPr="00675671">
              <w:rPr>
                <w:rFonts w:ascii="仿宋" w:eastAsia="仿宋" w:hAnsi="仿宋" w:cs="Lucida Sans Unicode" w:hint="eastAsia"/>
              </w:rPr>
              <w:t>≤</w:t>
            </w:r>
            <w:r w:rsidRPr="00675671">
              <w:rPr>
                <w:rFonts w:ascii="仿宋" w:eastAsia="仿宋" w:hAnsi="仿宋" w:cs="Lucida Sans Unicode"/>
              </w:rPr>
              <w:t>2</w:t>
            </w:r>
            <w:r>
              <w:rPr>
                <w:rFonts w:ascii="仿宋" w:eastAsia="仿宋" w:hAnsi="仿宋" w:cs="Lucida Sans Unicode" w:hint="eastAsia"/>
              </w:rPr>
              <w:t>3</w:t>
            </w:r>
            <w:r w:rsidRPr="00675671">
              <w:rPr>
                <w:rFonts w:ascii="仿宋" w:eastAsia="仿宋" w:hAnsi="仿宋" w:cs="Lucida Sans Unicode"/>
              </w:rPr>
              <w:t>0g</w:t>
            </w:r>
            <w:r w:rsidRPr="00675671">
              <w:rPr>
                <w:rFonts w:ascii="仿宋" w:eastAsia="仿宋" w:hAnsi="仿宋" w:cs="Lucida Sans Unicode" w:hint="eastAsia"/>
              </w:rPr>
              <w:t>（</w:t>
            </w:r>
            <w:r w:rsidRPr="00675671">
              <w:rPr>
                <w:rFonts w:ascii="仿宋" w:eastAsia="仿宋" w:hAnsi="仿宋" w:cs="Lucida Sans Unicode"/>
              </w:rPr>
              <w:t>含标准电池</w:t>
            </w:r>
            <w:r w:rsidRPr="00675671">
              <w:rPr>
                <w:rFonts w:ascii="仿宋" w:eastAsia="仿宋" w:hAnsi="仿宋" w:cs="Lucida Sans Unicode" w:hint="eastAsia"/>
              </w:rPr>
              <w:t>）</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防摔抗震</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可承受</w:t>
            </w:r>
            <w:r w:rsidRPr="00675671">
              <w:rPr>
                <w:rFonts w:ascii="仿宋" w:eastAsia="仿宋" w:hAnsi="仿宋"/>
              </w:rPr>
              <w:t>1.</w:t>
            </w:r>
            <w:r>
              <w:rPr>
                <w:rFonts w:ascii="仿宋" w:eastAsia="仿宋" w:hAnsi="仿宋" w:hint="eastAsia"/>
              </w:rPr>
              <w:t>2</w:t>
            </w:r>
            <w:r w:rsidRPr="00675671">
              <w:rPr>
                <w:rFonts w:ascii="仿宋" w:eastAsia="仿宋" w:hAnsi="仿宋"/>
              </w:rPr>
              <w:t>m</w:t>
            </w:r>
            <w:r>
              <w:rPr>
                <w:rFonts w:ascii="仿宋" w:eastAsia="仿宋" w:hAnsi="仿宋"/>
              </w:rPr>
              <w:t>高处到地面的多次跌落</w:t>
            </w:r>
            <w:r w:rsidRPr="00675671">
              <w:rPr>
                <w:rFonts w:ascii="仿宋" w:eastAsia="仿宋" w:hAnsi="仿宋"/>
              </w:rPr>
              <w:t>；</w:t>
            </w:r>
            <w:r w:rsidRPr="00675671">
              <w:rPr>
                <w:rFonts w:ascii="仿宋" w:eastAsia="仿宋" w:hAnsi="仿宋" w:hint="eastAsia"/>
              </w:rPr>
              <w:t>1</w:t>
            </w:r>
            <w:r w:rsidRPr="00675671">
              <w:rPr>
                <w:rFonts w:ascii="仿宋" w:eastAsia="仿宋" w:hAnsi="仿宋"/>
              </w:rPr>
              <w:t>000次</w:t>
            </w:r>
            <w:r w:rsidRPr="00652E7D">
              <w:rPr>
                <w:rFonts w:ascii="仿宋" w:eastAsia="仿宋" w:hAnsi="仿宋" w:hint="eastAsia"/>
              </w:rPr>
              <w:t>0.5米滚桶测试</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W</w:t>
            </w:r>
            <w:r w:rsidRPr="00675671">
              <w:rPr>
                <w:rFonts w:ascii="仿宋" w:eastAsia="仿宋" w:hAnsi="仿宋"/>
              </w:rPr>
              <w:t>IFI</w:t>
            </w:r>
            <w:r w:rsidRPr="00675671">
              <w:rPr>
                <w:rFonts w:ascii="仿宋" w:eastAsia="仿宋" w:hAnsi="仿宋" w:hint="eastAsia"/>
              </w:rPr>
              <w:t>网络</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802.11a/b/g/n/ac</w:t>
            </w:r>
            <w:r w:rsidRPr="00675671">
              <w:rPr>
                <w:rFonts w:ascii="仿宋" w:eastAsia="仿宋" w:hAnsi="仿宋" w:hint="eastAsia"/>
              </w:rPr>
              <w:t>协议，2</w:t>
            </w:r>
            <w:r w:rsidRPr="00675671">
              <w:rPr>
                <w:rFonts w:ascii="仿宋" w:eastAsia="仿宋" w:hAnsi="仿宋"/>
              </w:rPr>
              <w:t>.4G/5G</w:t>
            </w:r>
            <w:r w:rsidRPr="00675671">
              <w:rPr>
                <w:rFonts w:ascii="仿宋" w:eastAsia="仿宋" w:hAnsi="仿宋" w:hint="eastAsia"/>
              </w:rPr>
              <w:t>双频</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无线广域网</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支持4G全网通（需提供电信设备进网许可证，提供证书复印件并加盖原厂商公章，其委托单位必须为投标产品原厂商，并且证书型号与投标型号必须一致）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蓝牙</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Bluetooth 4.1</w:t>
            </w:r>
            <w:r w:rsidRPr="006D5FE3">
              <w:rPr>
                <w:rFonts w:ascii="仿宋" w:eastAsia="仿宋" w:hAnsi="仿宋"/>
              </w:rPr>
              <w:t>+LE+HS+EDR</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条码扫描引擎</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szCs w:val="18"/>
              </w:rPr>
              <w:t>知名扫描头；扫描范围：</w:t>
            </w:r>
            <w:r w:rsidRPr="00675671">
              <w:rPr>
                <w:rFonts w:ascii="仿宋" w:eastAsia="仿宋" w:hAnsi="仿宋" w:hint="eastAsia"/>
              </w:rPr>
              <w:t>≥</w:t>
            </w:r>
            <w:r w:rsidRPr="00675671">
              <w:rPr>
                <w:rFonts w:ascii="仿宋" w:eastAsia="仿宋" w:hAnsi="仿宋" w:hint="eastAsia"/>
                <w:szCs w:val="18"/>
              </w:rPr>
              <w:t>40°(水平),</w:t>
            </w:r>
            <w:r w:rsidRPr="00675671">
              <w:rPr>
                <w:rFonts w:ascii="仿宋" w:eastAsia="仿宋" w:hAnsi="仿宋" w:hint="eastAsia"/>
              </w:rPr>
              <w:t xml:space="preserve"> ≥</w:t>
            </w:r>
            <w:r w:rsidRPr="00675671">
              <w:rPr>
                <w:rFonts w:ascii="仿宋" w:eastAsia="仿宋" w:hAnsi="仿宋" w:hint="eastAsia"/>
                <w:szCs w:val="18"/>
              </w:rPr>
              <w:t xml:space="preserve"> 30° (垂直)；扫描角度：旋转角度360°，上下倾角：±45°，左右倾角：±60°;</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szCs w:val="18"/>
              </w:rPr>
              <w:t>条码扫描窗</w:t>
            </w:r>
          </w:p>
        </w:tc>
        <w:tc>
          <w:tcPr>
            <w:tcW w:w="3522" w:type="pct"/>
            <w:vAlign w:val="center"/>
          </w:tcPr>
          <w:p w:rsidR="00071C77" w:rsidRPr="00675671" w:rsidRDefault="00071C77" w:rsidP="002F7748">
            <w:pPr>
              <w:jc w:val="left"/>
              <w:textAlignment w:val="baseline"/>
              <w:rPr>
                <w:rFonts w:ascii="仿宋" w:eastAsia="仿宋" w:hAnsi="仿宋"/>
                <w:szCs w:val="18"/>
              </w:rPr>
            </w:pPr>
            <w:r>
              <w:rPr>
                <w:rFonts w:ascii="仿宋" w:eastAsia="仿宋" w:hAnsi="仿宋" w:hint="eastAsia"/>
                <w:szCs w:val="18"/>
              </w:rPr>
              <w:t>为方便医护人员无需</w:t>
            </w:r>
            <w:r w:rsidRPr="00675671">
              <w:rPr>
                <w:rFonts w:ascii="仿宋" w:eastAsia="仿宋" w:hAnsi="仿宋" w:hint="eastAsia"/>
                <w:szCs w:val="18"/>
              </w:rPr>
              <w:t>弯曲手腕即可完成扫描</w:t>
            </w:r>
            <w:r>
              <w:rPr>
                <w:rFonts w:ascii="仿宋" w:eastAsia="仿宋" w:hAnsi="仿宋" w:hint="eastAsia"/>
                <w:szCs w:val="18"/>
              </w:rPr>
              <w:t>，</w:t>
            </w:r>
            <w:r w:rsidRPr="00675671">
              <w:rPr>
                <w:rFonts w:ascii="仿宋" w:eastAsia="仿宋" w:hAnsi="仿宋" w:hint="eastAsia"/>
                <w:szCs w:val="18"/>
              </w:rPr>
              <w:t>扫描窗口采用斜切角15°设计。</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连续扫描</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可支持条码屏幕倒转扫描和自动连续扫描，速度分快速、中速、慢速（需提供功能截图证明文件）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操作系统</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rPr>
              <w:t>Android</w:t>
            </w:r>
            <w:r w:rsidRPr="00675671">
              <w:rPr>
                <w:rFonts w:ascii="仿宋" w:eastAsia="仿宋" w:hAnsi="仿宋" w:hint="eastAsia"/>
              </w:rPr>
              <w:t>7.1或</w:t>
            </w:r>
            <w:r w:rsidRPr="00675671">
              <w:rPr>
                <w:rFonts w:ascii="仿宋" w:eastAsia="仿宋" w:hAnsi="仿宋"/>
              </w:rPr>
              <w:t>以上</w:t>
            </w:r>
            <w:r w:rsidRPr="00675671">
              <w:rPr>
                <w:rFonts w:ascii="仿宋" w:eastAsia="仿宋" w:hAnsi="仿宋" w:hint="eastAsia"/>
              </w:rPr>
              <w:t>医疗操作系统（需提供医疗操作系统软件著作权复印件并加盖原厂商公章，其获证单位必须为投标产品原厂商）</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个性化桌面</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通过扫描二维码快速实现个性化桌面设置，满足不同的应用场景要求。（需提供个性化桌面著作权复印件并加盖原厂商公章，其获证单位必须为投标产品原厂商）</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固件升级</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OTA在线系统升级</w:t>
            </w:r>
            <w:r w:rsidRPr="00675671">
              <w:rPr>
                <w:rFonts w:ascii="仿宋" w:eastAsia="仿宋" w:hAnsi="仿宋" w:hint="eastAsia"/>
              </w:rPr>
              <w:t>，当设备收到新版本更新提示时，在连接好WiFi无线网络的环境下，用户可选择更新，自动下载、验证、更新系统升级包。升级记录可查，可多设备批量进行系统升级。（需提供功能截图证明文件）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超级用户</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内置超级用户程序，防止用户忘记密码时解锁不了设备（需提供功能截图证明文件）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一键启动</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设备具有一键启动功能，用户可自由设置相关软件的一键启动（需提供</w:t>
            </w:r>
            <w:r w:rsidRPr="00675671">
              <w:rPr>
                <w:rFonts w:ascii="仿宋" w:eastAsia="仿宋" w:hAnsi="仿宋" w:hint="eastAsia"/>
              </w:rPr>
              <w:lastRenderedPageBreak/>
              <w:t>一键启动相关软件著作权）</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网络安全管理</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不借助任何第三方软件即可实现对医院Wlan指定SSID和MAC地址双向绑定，确保设备院内医疗使用。（需提供功能截图证明文件）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设备安全管理</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提供设备安全管理方案，对软件的安装/卸载、设置、U</w:t>
            </w:r>
            <w:r w:rsidRPr="00675671">
              <w:rPr>
                <w:rFonts w:ascii="仿宋" w:eastAsia="仿宋" w:hAnsi="仿宋"/>
              </w:rPr>
              <w:t>SB</w:t>
            </w:r>
            <w:r w:rsidRPr="00675671">
              <w:rPr>
                <w:rFonts w:ascii="仿宋" w:eastAsia="仿宋" w:hAnsi="仿宋" w:hint="eastAsia"/>
              </w:rPr>
              <w:t>数据传输、文件管理（复制、修改、删除文件）进行密码保护。</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强制性认证</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投标产品具有CCC认证证书（需提供证书复印件并加盖原厂商公章其委托单位必须为投标产品原厂商，并且证书型号与投标型号必须一致）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型号核准认证</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投标产品具有无线电发射设备型号核准证，提供证书复印件并加盖原厂商公章。（其委托单位必须为投标产品原厂商，并且证书型号与投标型号必须一致）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*安规检测</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通过GB9706.1-2007安规检测（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*医用</w:t>
            </w:r>
            <w:r w:rsidRPr="00675671">
              <w:rPr>
                <w:rFonts w:ascii="仿宋" w:eastAsia="仿宋" w:hAnsi="仿宋" w:hint="eastAsia"/>
              </w:rPr>
              <w:t>电气安全</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通过YY0505-2012医用电气安全检测（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Default="00071C77" w:rsidP="002F7748">
            <w:pPr>
              <w:jc w:val="center"/>
              <w:textAlignment w:val="baseline"/>
              <w:rPr>
                <w:rFonts w:ascii="仿宋" w:eastAsia="仿宋" w:hAnsi="仿宋"/>
              </w:rPr>
            </w:pPr>
            <w:r>
              <w:rPr>
                <w:rFonts w:ascii="仿宋" w:eastAsia="仿宋" w:hAnsi="仿宋" w:hint="eastAsia"/>
              </w:rPr>
              <w:t>*辐射安全</w:t>
            </w:r>
          </w:p>
        </w:tc>
        <w:tc>
          <w:tcPr>
            <w:tcW w:w="3522" w:type="pct"/>
            <w:vAlign w:val="center"/>
          </w:tcPr>
          <w:p w:rsidR="00071C77" w:rsidRPr="00675671" w:rsidRDefault="00071C77" w:rsidP="002F7748">
            <w:pPr>
              <w:textAlignment w:val="baseline"/>
              <w:rPr>
                <w:rFonts w:ascii="仿宋" w:eastAsia="仿宋" w:hAnsi="仿宋"/>
              </w:rPr>
            </w:pPr>
            <w:r>
              <w:rPr>
                <w:rFonts w:ascii="仿宋" w:eastAsia="仿宋" w:hAnsi="仿宋" w:hint="eastAsia"/>
              </w:rPr>
              <w:t>制造商通过辐射安全许可证，需提供证书复印件加盖原厂公章。</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平均无故障</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MTBF≥20万小时（需提供检测报告复印件并加盖原厂商公章，其委托单位必须为投标产品原厂商，并且证书型号与投标型号必须一致）</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防护等级</w:t>
            </w:r>
          </w:p>
        </w:tc>
        <w:tc>
          <w:tcPr>
            <w:tcW w:w="3522" w:type="pct"/>
          </w:tcPr>
          <w:p w:rsidR="00071C77" w:rsidRPr="00675671" w:rsidRDefault="00071C77" w:rsidP="002F7748">
            <w:pPr>
              <w:textAlignment w:val="baseline"/>
              <w:rPr>
                <w:rFonts w:ascii="仿宋" w:eastAsia="仿宋" w:hAnsi="仿宋"/>
              </w:rPr>
            </w:pPr>
            <w:r w:rsidRPr="00675671">
              <w:rPr>
                <w:rFonts w:ascii="仿宋" w:eastAsia="仿宋" w:hAnsi="仿宋" w:hint="eastAsia"/>
              </w:rPr>
              <w:t>IP</w:t>
            </w:r>
            <w:r>
              <w:rPr>
                <w:rFonts w:ascii="仿宋" w:eastAsia="仿宋" w:hAnsi="仿宋" w:hint="eastAsia"/>
              </w:rPr>
              <w:t>54</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restart"/>
            <w:vAlign w:val="center"/>
          </w:tcPr>
          <w:p w:rsidR="00071C77" w:rsidRPr="00675671" w:rsidRDefault="00071C77" w:rsidP="002F7748">
            <w:pPr>
              <w:jc w:val="center"/>
              <w:textAlignment w:val="baseline"/>
              <w:rPr>
                <w:rFonts w:ascii="仿宋" w:eastAsia="仿宋" w:hAnsi="仿宋"/>
              </w:rPr>
            </w:pPr>
            <w:r>
              <w:rPr>
                <w:rFonts w:ascii="仿宋" w:eastAsia="仿宋" w:hAnsi="仿宋"/>
              </w:rPr>
              <w:t>充电底座</w:t>
            </w: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重量</w:t>
            </w:r>
          </w:p>
        </w:tc>
        <w:tc>
          <w:tcPr>
            <w:tcW w:w="3522" w:type="pct"/>
            <w:vAlign w:val="center"/>
          </w:tcPr>
          <w:p w:rsidR="00071C77" w:rsidRPr="009B7248" w:rsidRDefault="00071C77" w:rsidP="002F7748">
            <w:pPr>
              <w:jc w:val="left"/>
              <w:textAlignment w:val="baseline"/>
              <w:rPr>
                <w:rFonts w:ascii="仿宋" w:eastAsia="仿宋" w:hAnsi="仿宋" w:cs="Arial"/>
              </w:rPr>
            </w:pPr>
            <w:r>
              <w:rPr>
                <w:rFonts w:ascii="仿宋" w:eastAsia="仿宋" w:hAnsi="仿宋" w:cs="Arial" w:hint="eastAsia"/>
              </w:rPr>
              <w:t>≤</w:t>
            </w:r>
            <w:r w:rsidRPr="009B7248">
              <w:rPr>
                <w:rFonts w:ascii="仿宋" w:eastAsia="仿宋" w:hAnsi="仿宋" w:cs="Arial"/>
              </w:rPr>
              <w:t>2</w:t>
            </w:r>
            <w:r>
              <w:rPr>
                <w:rFonts w:ascii="仿宋" w:eastAsia="仿宋" w:hAnsi="仿宋" w:cs="Arial" w:hint="eastAsia"/>
              </w:rPr>
              <w:t>80</w:t>
            </w:r>
            <w:r w:rsidRPr="009B7248">
              <w:rPr>
                <w:rFonts w:ascii="仿宋" w:eastAsia="仿宋" w:hAnsi="仿宋" w:cs="Arial"/>
              </w:rPr>
              <w:t>g</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接口</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Micro USB</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电源输入</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DC 5V 1.2A</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电源输出</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DC 5V 1.2A</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指示灯</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蓝色；接通电源后，放入PDA常亮</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呼吸灯</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乳白色：接通电源不放入PDA 常亮；接通电源放入NDA充电呼吸灯闪烁；充满电时呼吸灯常亮。</w:t>
            </w:r>
          </w:p>
        </w:tc>
      </w:tr>
    </w:tbl>
    <w:p w:rsidR="00071C77"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数量</w:t>
      </w:r>
      <w:r>
        <w:rPr>
          <w:rFonts w:ascii="仿宋" w:eastAsia="仿宋" w:hAnsi="仿宋"/>
          <w:b/>
          <w:sz w:val="28"/>
          <w:szCs w:val="28"/>
        </w:rPr>
        <w:t>：</w:t>
      </w:r>
      <w:r>
        <w:rPr>
          <w:rFonts w:ascii="仿宋" w:eastAsia="仿宋" w:hAnsi="仿宋" w:hint="eastAsia"/>
          <w:b/>
          <w:sz w:val="28"/>
          <w:szCs w:val="28"/>
        </w:rPr>
        <w:t>45台</w:t>
      </w:r>
    </w:p>
    <w:p w:rsidR="00071C77"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保修</w:t>
      </w:r>
      <w:r>
        <w:rPr>
          <w:rFonts w:ascii="仿宋" w:eastAsia="仿宋" w:hAnsi="仿宋"/>
          <w:b/>
          <w:sz w:val="28"/>
          <w:szCs w:val="28"/>
        </w:rPr>
        <w:t>：</w:t>
      </w:r>
      <w:r w:rsidR="00300268">
        <w:rPr>
          <w:rFonts w:ascii="仿宋" w:eastAsia="仿宋" w:hAnsi="仿宋" w:hint="eastAsia"/>
          <w:b/>
          <w:sz w:val="28"/>
          <w:szCs w:val="28"/>
        </w:rPr>
        <w:t>三</w:t>
      </w:r>
      <w:bookmarkStart w:id="0" w:name="_GoBack"/>
      <w:bookmarkEnd w:id="0"/>
      <w:r>
        <w:rPr>
          <w:rFonts w:ascii="仿宋" w:eastAsia="仿宋" w:hAnsi="仿宋"/>
          <w:b/>
          <w:sz w:val="28"/>
          <w:szCs w:val="28"/>
        </w:rPr>
        <w:t>年</w:t>
      </w:r>
    </w:p>
    <w:p w:rsidR="00071C77"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到货期</w:t>
      </w:r>
      <w:r>
        <w:rPr>
          <w:rFonts w:ascii="仿宋" w:eastAsia="仿宋" w:hAnsi="仿宋"/>
          <w:b/>
          <w:sz w:val="28"/>
          <w:szCs w:val="28"/>
        </w:rPr>
        <w:t>：一个月内</w:t>
      </w:r>
    </w:p>
    <w:p w:rsidR="00071C77" w:rsidRPr="00601113"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预算</w:t>
      </w:r>
      <w:r>
        <w:rPr>
          <w:rFonts w:ascii="仿宋" w:eastAsia="仿宋" w:hAnsi="仿宋"/>
          <w:b/>
          <w:sz w:val="28"/>
          <w:szCs w:val="28"/>
        </w:rPr>
        <w:t>：</w:t>
      </w:r>
      <w:r>
        <w:rPr>
          <w:rFonts w:ascii="仿宋" w:eastAsia="仿宋" w:hAnsi="仿宋" w:hint="eastAsia"/>
          <w:b/>
          <w:sz w:val="28"/>
          <w:szCs w:val="28"/>
        </w:rPr>
        <w:t>25万元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684" w:rsidRDefault="00DA6684" w:rsidP="00C35CAB">
      <w:r>
        <w:separator/>
      </w:r>
    </w:p>
  </w:endnote>
  <w:endnote w:type="continuationSeparator" w:id="0">
    <w:p w:rsidR="00DA6684" w:rsidRDefault="00DA668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684" w:rsidRDefault="00DA6684" w:rsidP="00C35CAB">
      <w:r>
        <w:separator/>
      </w:r>
    </w:p>
  </w:footnote>
  <w:footnote w:type="continuationSeparator" w:id="0">
    <w:p w:rsidR="00DA6684" w:rsidRDefault="00DA668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89D18-4ACF-4ADB-8163-CB29B4E2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47</cp:revision>
  <cp:lastPrinted>2015-07-01T23:52:00Z</cp:lastPrinted>
  <dcterms:created xsi:type="dcterms:W3CDTF">2021-03-18T02:48:00Z</dcterms:created>
  <dcterms:modified xsi:type="dcterms:W3CDTF">2021-11-08T02:04:00Z</dcterms:modified>
</cp:coreProperties>
</file>