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73B" w:rsidRDefault="008B2827" w:rsidP="0009173B">
      <w:pPr>
        <w:pStyle w:val="1"/>
        <w:jc w:val="center"/>
        <w:rPr>
          <w:rFonts w:asciiTheme="minorEastAsia" w:eastAsiaTheme="minorEastAsia" w:hAnsiTheme="minorEastAsia"/>
          <w:sz w:val="48"/>
          <w:szCs w:val="48"/>
          <w:lang w:val="zh-CN" w:eastAsia="zh-CN"/>
        </w:rPr>
      </w:pPr>
      <w:r w:rsidRPr="007C4779">
        <w:rPr>
          <w:rFonts w:asciiTheme="minorEastAsia" w:eastAsiaTheme="minorEastAsia" w:hAnsiTheme="minorEastAsia" w:hint="eastAsia"/>
          <w:sz w:val="48"/>
          <w:szCs w:val="48"/>
          <w:lang w:val="zh-CN" w:eastAsia="zh-CN"/>
        </w:rPr>
        <w:t>北京大学人民医院</w:t>
      </w:r>
    </w:p>
    <w:p w:rsidR="0005400B" w:rsidRPr="007C4779" w:rsidRDefault="005A60C4" w:rsidP="0009173B">
      <w:pPr>
        <w:pStyle w:val="1"/>
        <w:jc w:val="center"/>
        <w:rPr>
          <w:rFonts w:asciiTheme="minorEastAsia" w:eastAsiaTheme="minorEastAsia" w:hAnsiTheme="minorEastAsia"/>
          <w:sz w:val="48"/>
          <w:szCs w:val="48"/>
          <w:lang w:val="zh-CN" w:eastAsia="zh-CN"/>
        </w:rPr>
      </w:pPr>
      <w:r w:rsidRPr="005A60C4">
        <w:rPr>
          <w:rFonts w:asciiTheme="minorEastAsia" w:eastAsiaTheme="minorEastAsia" w:hAnsiTheme="minorEastAsia" w:hint="eastAsia"/>
          <w:sz w:val="48"/>
          <w:szCs w:val="48"/>
          <w:lang w:val="zh-CN" w:eastAsia="zh-CN"/>
        </w:rPr>
        <w:t>麻醉科人员物品行为管理系统</w:t>
      </w:r>
      <w:r>
        <w:rPr>
          <w:rFonts w:asciiTheme="minorEastAsia" w:eastAsiaTheme="minorEastAsia" w:hAnsiTheme="minorEastAsia" w:hint="eastAsia"/>
          <w:sz w:val="48"/>
          <w:szCs w:val="48"/>
          <w:lang w:val="zh-CN" w:eastAsia="zh-CN"/>
        </w:rPr>
        <w:t>招标文件</w:t>
      </w:r>
      <w:bookmarkStart w:id="0" w:name="_GoBack"/>
      <w:bookmarkEnd w:id="0"/>
    </w:p>
    <w:p w:rsidR="0005400B" w:rsidRDefault="0005400B">
      <w:pPr>
        <w:rPr>
          <w:lang w:eastAsia="zh-CN"/>
        </w:rPr>
      </w:pPr>
    </w:p>
    <w:p w:rsidR="0005400B" w:rsidRDefault="008B2827">
      <w:pPr>
        <w:pStyle w:val="20171"/>
        <w:ind w:firstLineChars="0" w:firstLine="0"/>
        <w:rPr>
          <w:rFonts w:ascii="宋体" w:hAnsi="宋体" w:cs="Arial"/>
          <w:b/>
          <w:color w:val="000000"/>
          <w:sz w:val="28"/>
          <w:szCs w:val="28"/>
        </w:rPr>
      </w:pPr>
      <w:r>
        <w:rPr>
          <w:rFonts w:ascii="宋体" w:hAnsi="宋体" w:cs="Arial" w:hint="eastAsia"/>
          <w:b/>
          <w:color w:val="000000"/>
          <w:sz w:val="28"/>
          <w:szCs w:val="28"/>
        </w:rPr>
        <w:t>项目简介</w:t>
      </w:r>
    </w:p>
    <w:p w:rsidR="0005400B" w:rsidRDefault="008B2827">
      <w:pPr>
        <w:pStyle w:val="1"/>
        <w:rPr>
          <w:lang w:eastAsia="zh-CN"/>
        </w:rPr>
      </w:pPr>
      <w:r>
        <w:rPr>
          <w:rFonts w:hint="eastAsia"/>
          <w:lang w:eastAsia="zh-CN"/>
        </w:rPr>
        <w:t>一、项目范围</w:t>
      </w:r>
      <w:bookmarkStart w:id="1" w:name="_Toc283209133"/>
      <w:r>
        <w:rPr>
          <w:rFonts w:hint="eastAsia"/>
          <w:lang w:eastAsia="zh-CN"/>
        </w:rPr>
        <w:tab/>
      </w:r>
    </w:p>
    <w:p w:rsidR="0005400B" w:rsidRDefault="001F569B" w:rsidP="001F569B">
      <w:pPr>
        <w:snapToGrid w:val="0"/>
        <w:spacing w:line="360" w:lineRule="auto"/>
        <w:ind w:firstLineChars="191" w:firstLine="458"/>
        <w:rPr>
          <w:rFonts w:asciiTheme="minorEastAsia" w:eastAsiaTheme="minorEastAsia" w:hAnsiTheme="minorEastAsia" w:cs="仿宋"/>
          <w:iCs/>
          <w:szCs w:val="21"/>
          <w:lang w:eastAsia="zh-CN"/>
        </w:rPr>
      </w:pPr>
      <w:r>
        <w:rPr>
          <w:rFonts w:asciiTheme="minorEastAsia" w:eastAsiaTheme="minorEastAsia" w:hAnsiTheme="minorEastAsia" w:cs="仿宋" w:hint="eastAsia"/>
          <w:iCs/>
          <w:szCs w:val="21"/>
          <w:lang w:eastAsia="zh-CN"/>
        </w:rPr>
        <w:t>近年来，医院的信息化迅猛发展，已基本上实现数字化建设。手术室系统已经实现的麻醉系统等信息化建设，但医院现有信息化系统对人员的管理上缺失，造成在工作人员在人员的工作量计算上耗费大量的时间且计算错误率较高，在早上交接班过程中，需要进行口头签到，对各个术间的医护人员的签到情况了解不够准确，在术中交接班过程中，交接信息缺失。针对于此，在现有的医院信息系统的基础上，建立统一的手术室人员的管理平台，在统一的规范体系下，实现对手术室人员工作量的计算及管理，早交班过程中术间的医生签到情况的准确显示，及在术中交班中的数据情况等实现统一管理。人员行为管理平台的建立，可以有效的减少工作人员计算的时间，更加准确、醒目的显示出各个术间的医生签到情况。</w:t>
      </w:r>
    </w:p>
    <w:p w:rsidR="0005400B" w:rsidRDefault="008B2827">
      <w:pPr>
        <w:pStyle w:val="1"/>
        <w:rPr>
          <w:lang w:eastAsia="zh-CN"/>
        </w:rPr>
      </w:pPr>
      <w:r>
        <w:rPr>
          <w:rFonts w:hint="eastAsia"/>
          <w:lang w:eastAsia="zh-CN"/>
        </w:rPr>
        <w:t>二、项目内容</w:t>
      </w:r>
      <w:bookmarkEnd w:id="1"/>
    </w:p>
    <w:p w:rsidR="0005400B" w:rsidRDefault="008B2827">
      <w:pPr>
        <w:pStyle w:val="1"/>
        <w:rPr>
          <w:sz w:val="28"/>
          <w:szCs w:val="28"/>
          <w:lang w:eastAsia="zh-CN"/>
        </w:rPr>
      </w:pPr>
      <w:bookmarkStart w:id="2" w:name="_Toc283209134"/>
      <w:r>
        <w:rPr>
          <w:rFonts w:hint="eastAsia"/>
          <w:sz w:val="28"/>
          <w:szCs w:val="28"/>
          <w:lang w:eastAsia="zh-CN"/>
        </w:rPr>
        <w:t>2.1</w:t>
      </w:r>
      <w:bookmarkEnd w:id="2"/>
      <w:r>
        <w:rPr>
          <w:rFonts w:hint="eastAsia"/>
          <w:sz w:val="28"/>
          <w:szCs w:val="28"/>
          <w:lang w:eastAsia="zh-CN"/>
        </w:rPr>
        <w:t>项目周期</w:t>
      </w:r>
    </w:p>
    <w:p w:rsidR="0005400B" w:rsidRPr="00F213BD" w:rsidRDefault="000E508B">
      <w:pPr>
        <w:spacing w:line="360" w:lineRule="auto"/>
        <w:ind w:firstLineChars="200" w:firstLine="480"/>
        <w:rPr>
          <w:lang w:eastAsia="zh-CN"/>
        </w:rPr>
      </w:pPr>
      <w:r>
        <w:rPr>
          <w:rFonts w:hint="eastAsia"/>
          <w:lang w:eastAsia="zh-CN"/>
        </w:rPr>
        <w:t>合同签订后</w:t>
      </w:r>
      <w:r w:rsidR="006465E9">
        <w:rPr>
          <w:rFonts w:hint="eastAsia"/>
          <w:lang w:eastAsia="zh-CN"/>
        </w:rPr>
        <w:t>3</w:t>
      </w:r>
      <w:r>
        <w:rPr>
          <w:rFonts w:hint="eastAsia"/>
          <w:lang w:eastAsia="zh-CN"/>
        </w:rPr>
        <w:t>0</w:t>
      </w:r>
      <w:r>
        <w:rPr>
          <w:rFonts w:hint="eastAsia"/>
          <w:lang w:eastAsia="zh-CN"/>
        </w:rPr>
        <w:t>个工作日内完成验收</w:t>
      </w:r>
      <w:r w:rsidR="008B2827" w:rsidRPr="00F213BD">
        <w:rPr>
          <w:lang w:eastAsia="zh-CN"/>
        </w:rPr>
        <w:t>。</w:t>
      </w:r>
    </w:p>
    <w:p w:rsidR="0005400B" w:rsidRDefault="008B2827">
      <w:pPr>
        <w:pStyle w:val="1"/>
        <w:rPr>
          <w:sz w:val="28"/>
          <w:szCs w:val="28"/>
          <w:lang w:eastAsia="zh-CN"/>
        </w:rPr>
      </w:pPr>
      <w:bookmarkStart w:id="3" w:name="_Toc283209135"/>
      <w:r>
        <w:rPr>
          <w:rFonts w:hint="eastAsia"/>
          <w:sz w:val="28"/>
          <w:szCs w:val="28"/>
          <w:lang w:eastAsia="zh-CN"/>
        </w:rPr>
        <w:t>2.2</w:t>
      </w:r>
      <w:r>
        <w:rPr>
          <w:rFonts w:hint="eastAsia"/>
          <w:sz w:val="28"/>
          <w:szCs w:val="28"/>
          <w:lang w:eastAsia="zh-CN"/>
        </w:rPr>
        <w:t>项目内容</w:t>
      </w:r>
      <w:bookmarkEnd w:id="3"/>
    </w:p>
    <w:p w:rsidR="000E508B" w:rsidRDefault="00B2642A" w:rsidP="001F569B">
      <w:pPr>
        <w:pStyle w:val="ab"/>
        <w:spacing w:line="480" w:lineRule="auto"/>
        <w:ind w:firstLine="576"/>
        <w:rPr>
          <w:rFonts w:ascii="宋体" w:hAnsi="宋体" w:cs="仿宋"/>
          <w:iCs/>
          <w:spacing w:val="24"/>
          <w:sz w:val="24"/>
        </w:rPr>
      </w:pPr>
      <w:r>
        <w:rPr>
          <w:rFonts w:ascii="宋体" w:hAnsi="宋体" w:cs="仿宋" w:hint="eastAsia"/>
          <w:iCs/>
          <w:spacing w:val="24"/>
          <w:sz w:val="24"/>
        </w:rPr>
        <w:t>就北京大学人民医院手术室</w:t>
      </w:r>
      <w:r w:rsidR="005B501E">
        <w:rPr>
          <w:rFonts w:ascii="宋体" w:hAnsi="宋体" w:cs="仿宋" w:hint="eastAsia"/>
          <w:iCs/>
          <w:spacing w:val="24"/>
          <w:sz w:val="24"/>
        </w:rPr>
        <w:t>的术间</w:t>
      </w:r>
      <w:r w:rsidR="00AA1556">
        <w:rPr>
          <w:rFonts w:ascii="宋体" w:hAnsi="宋体" w:cs="仿宋" w:hint="eastAsia"/>
          <w:iCs/>
          <w:spacing w:val="24"/>
          <w:sz w:val="24"/>
        </w:rPr>
        <w:t>、签到会议室、主任办公室等位置</w:t>
      </w:r>
      <w:r w:rsidR="00FE2991">
        <w:rPr>
          <w:rFonts w:ascii="宋体" w:hAnsi="宋体" w:cs="仿宋" w:hint="eastAsia"/>
          <w:iCs/>
          <w:spacing w:val="24"/>
          <w:sz w:val="24"/>
        </w:rPr>
        <w:t>安装行为管理软件实现对</w:t>
      </w:r>
      <w:r w:rsidR="000F1444">
        <w:rPr>
          <w:rFonts w:ascii="宋体" w:hAnsi="宋体" w:cs="仿宋" w:hint="eastAsia"/>
          <w:iCs/>
          <w:spacing w:val="24"/>
          <w:sz w:val="24"/>
        </w:rPr>
        <w:t>人员行为的</w:t>
      </w:r>
      <w:r w:rsidR="00FE2991">
        <w:rPr>
          <w:rFonts w:ascii="宋体" w:hAnsi="宋体" w:cs="仿宋" w:hint="eastAsia"/>
          <w:iCs/>
          <w:spacing w:val="24"/>
          <w:sz w:val="24"/>
        </w:rPr>
        <w:t>信息化管理</w:t>
      </w:r>
    </w:p>
    <w:p w:rsidR="00FE2991" w:rsidRDefault="00FE2991" w:rsidP="001F569B">
      <w:pPr>
        <w:pStyle w:val="ab"/>
        <w:spacing w:line="480" w:lineRule="auto"/>
        <w:ind w:firstLine="576"/>
        <w:rPr>
          <w:rFonts w:ascii="宋体" w:hAnsi="宋体" w:cs="仿宋"/>
          <w:iCs/>
          <w:spacing w:val="24"/>
          <w:sz w:val="24"/>
        </w:rPr>
      </w:pPr>
      <w:r>
        <w:rPr>
          <w:rFonts w:ascii="宋体" w:hAnsi="宋体" w:cs="仿宋" w:hint="eastAsia"/>
          <w:iCs/>
          <w:spacing w:val="24"/>
          <w:sz w:val="24"/>
        </w:rPr>
        <w:t>具体需求如下</w:t>
      </w:r>
    </w:p>
    <w:p w:rsidR="00FE2991" w:rsidRDefault="00FE2991" w:rsidP="001F569B">
      <w:pPr>
        <w:pStyle w:val="ab"/>
        <w:spacing w:line="480" w:lineRule="auto"/>
        <w:ind w:firstLine="576"/>
        <w:rPr>
          <w:rFonts w:ascii="宋体" w:hAnsi="宋体" w:cs="仿宋"/>
          <w:iCs/>
          <w:spacing w:val="24"/>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681"/>
        <w:gridCol w:w="4928"/>
      </w:tblGrid>
      <w:tr w:rsidR="00FE2991" w:rsidRPr="00CE7551" w:rsidTr="002C346C">
        <w:tc>
          <w:tcPr>
            <w:tcW w:w="866" w:type="pct"/>
            <w:shd w:val="clear" w:color="auto" w:fill="D9D9D9"/>
          </w:tcPr>
          <w:p w:rsidR="00FE2991" w:rsidRPr="00CE7551" w:rsidRDefault="00FE2991" w:rsidP="002C346C">
            <w:pPr>
              <w:spacing w:line="276" w:lineRule="auto"/>
              <w:rPr>
                <w:rFonts w:ascii="微软雅黑" w:eastAsia="微软雅黑" w:hAnsi="微软雅黑"/>
                <w:sz w:val="18"/>
              </w:rPr>
            </w:pPr>
          </w:p>
        </w:tc>
        <w:tc>
          <w:tcPr>
            <w:tcW w:w="866" w:type="pct"/>
            <w:shd w:val="clear" w:color="auto" w:fill="D9D9D9"/>
            <w:vAlign w:val="center"/>
          </w:tcPr>
          <w:p w:rsidR="00FE2991" w:rsidRPr="00CE7551" w:rsidRDefault="00FE2991" w:rsidP="002C346C">
            <w:pPr>
              <w:spacing w:line="276" w:lineRule="auto"/>
              <w:rPr>
                <w:rFonts w:ascii="微软雅黑" w:eastAsia="微软雅黑" w:hAnsi="微软雅黑"/>
                <w:sz w:val="18"/>
              </w:rPr>
            </w:pPr>
            <w:r w:rsidRPr="00CE7551">
              <w:rPr>
                <w:rFonts w:ascii="微软雅黑" w:eastAsia="微软雅黑" w:hAnsi="微软雅黑" w:hint="eastAsia"/>
                <w:sz w:val="18"/>
              </w:rPr>
              <w:t>功能名称</w:t>
            </w:r>
          </w:p>
        </w:tc>
        <w:tc>
          <w:tcPr>
            <w:tcW w:w="2539" w:type="pct"/>
            <w:shd w:val="clear" w:color="auto" w:fill="D9D9D9"/>
            <w:vAlign w:val="center"/>
          </w:tcPr>
          <w:p w:rsidR="00FE2991" w:rsidRPr="00CE7551" w:rsidRDefault="00FE2991" w:rsidP="002C346C">
            <w:pPr>
              <w:spacing w:line="276" w:lineRule="auto"/>
              <w:rPr>
                <w:rFonts w:ascii="微软雅黑" w:eastAsia="微软雅黑" w:hAnsi="微软雅黑"/>
                <w:sz w:val="18"/>
              </w:rPr>
            </w:pPr>
            <w:r w:rsidRPr="00CE7551">
              <w:rPr>
                <w:rFonts w:ascii="微软雅黑" w:eastAsia="微软雅黑" w:hAnsi="微软雅黑" w:hint="eastAsia"/>
                <w:sz w:val="18"/>
              </w:rPr>
              <w:t>模块说明</w:t>
            </w:r>
          </w:p>
        </w:tc>
      </w:tr>
      <w:tr w:rsidR="00FE2991" w:rsidRPr="00CE7551" w:rsidTr="002C346C">
        <w:tc>
          <w:tcPr>
            <w:tcW w:w="866" w:type="pct"/>
            <w:vMerge w:val="restart"/>
            <w:vAlign w:val="center"/>
          </w:tcPr>
          <w:p w:rsidR="00FE2991" w:rsidRDefault="00FE2991" w:rsidP="002C346C">
            <w:pPr>
              <w:spacing w:line="276" w:lineRule="auto"/>
              <w:jc w:val="center"/>
              <w:rPr>
                <w:rFonts w:ascii="微软雅黑" w:eastAsia="微软雅黑" w:hAnsi="微软雅黑"/>
                <w:sz w:val="18"/>
              </w:rPr>
            </w:pPr>
            <w:r>
              <w:rPr>
                <w:rFonts w:ascii="微软雅黑" w:eastAsia="微软雅黑" w:hAnsi="微软雅黑" w:hint="eastAsia"/>
                <w:sz w:val="18"/>
              </w:rPr>
              <w:t>人员签到</w:t>
            </w:r>
          </w:p>
        </w:tc>
        <w:tc>
          <w:tcPr>
            <w:tcW w:w="866"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同步术间排班人员信息</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同步术间排班人员信息，将排班人员现在在对应的术间</w:t>
            </w:r>
          </w:p>
        </w:tc>
      </w:tr>
      <w:tr w:rsidR="00FE2991" w:rsidTr="002C346C">
        <w:trPr>
          <w:trHeight w:val="728"/>
        </w:trPr>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rPr>
            </w:pPr>
            <w:r>
              <w:rPr>
                <w:rFonts w:ascii="微软雅黑" w:eastAsia="微软雅黑" w:hAnsi="微软雅黑" w:hint="eastAsia"/>
                <w:sz w:val="18"/>
              </w:rPr>
              <w:t>同步其它人员信息</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未排班人员，同步后，在公共区域显示</w:t>
            </w:r>
          </w:p>
        </w:tc>
      </w:tr>
      <w:tr w:rsidR="00FE2991" w:rsidTr="002C346C">
        <w:trPr>
          <w:trHeight w:val="728"/>
        </w:trPr>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rPr>
            </w:pPr>
            <w:r>
              <w:rPr>
                <w:rFonts w:ascii="微软雅黑" w:eastAsia="微软雅黑" w:hAnsi="微软雅黑" w:hint="eastAsia"/>
                <w:sz w:val="18"/>
              </w:rPr>
              <w:t>无线刷卡器</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用于人员签到时识别签到卡</w:t>
            </w:r>
          </w:p>
        </w:tc>
      </w:tr>
      <w:tr w:rsidR="00FE2991" w:rsidRPr="00CE7551" w:rsidTr="002C346C">
        <w:trPr>
          <w:trHeight w:val="728"/>
        </w:trPr>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Pr="00CE7551" w:rsidRDefault="00FE2991" w:rsidP="002C346C">
            <w:pPr>
              <w:spacing w:line="276" w:lineRule="auto"/>
              <w:rPr>
                <w:rFonts w:ascii="微软雅黑" w:eastAsia="微软雅黑" w:hAnsi="微软雅黑"/>
                <w:sz w:val="18"/>
              </w:rPr>
            </w:pPr>
            <w:r>
              <w:rPr>
                <w:rFonts w:ascii="微软雅黑" w:eastAsia="微软雅黑" w:hAnsi="微软雅黑" w:hint="eastAsia"/>
                <w:sz w:val="18"/>
              </w:rPr>
              <w:t>排班人员签到</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排班人员签到后，在对应术间的位置修改签到人员的显示颜色</w:t>
            </w:r>
          </w:p>
        </w:tc>
      </w:tr>
      <w:tr w:rsidR="00FE2991" w:rsidRPr="00CE755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Pr="00CE7551" w:rsidRDefault="00FE2991" w:rsidP="002C346C">
            <w:pPr>
              <w:spacing w:line="276" w:lineRule="auto"/>
              <w:rPr>
                <w:rFonts w:ascii="微软雅黑" w:eastAsia="微软雅黑" w:hAnsi="微软雅黑"/>
                <w:sz w:val="18"/>
              </w:rPr>
            </w:pPr>
            <w:r>
              <w:rPr>
                <w:rFonts w:ascii="微软雅黑" w:eastAsia="微软雅黑" w:hAnsi="微软雅黑" w:hint="eastAsia"/>
                <w:sz w:val="18"/>
              </w:rPr>
              <w:t>其他人员签到</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其他人员签到后，公共区域有该人员信息，修改该人员信息的背景颜色，无该人员信息，增加该人员信息，并将背景色修改为已签到的颜色</w:t>
            </w:r>
          </w:p>
        </w:tc>
      </w:tr>
      <w:tr w:rsidR="00FE299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rPr>
            </w:pPr>
            <w:r>
              <w:rPr>
                <w:rFonts w:ascii="微软雅黑" w:eastAsia="微软雅黑" w:hAnsi="微软雅黑" w:hint="eastAsia"/>
                <w:sz w:val="18"/>
              </w:rPr>
              <w:t>签到卡个性化制作</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可以根据科室要求，个性化制作签到卡</w:t>
            </w:r>
          </w:p>
        </w:tc>
      </w:tr>
      <w:tr w:rsidR="00FE2991" w:rsidRPr="00CE7551" w:rsidTr="002C346C">
        <w:tc>
          <w:tcPr>
            <w:tcW w:w="866" w:type="pct"/>
            <w:vMerge w:val="restart"/>
            <w:vAlign w:val="center"/>
          </w:tcPr>
          <w:p w:rsidR="00FE2991" w:rsidRDefault="00FE2991" w:rsidP="002C346C">
            <w:pPr>
              <w:spacing w:line="276" w:lineRule="auto"/>
              <w:jc w:val="center"/>
              <w:rPr>
                <w:rFonts w:ascii="微软雅黑" w:eastAsia="微软雅黑" w:hAnsi="微软雅黑"/>
                <w:sz w:val="18"/>
              </w:rPr>
            </w:pPr>
            <w:r>
              <w:rPr>
                <w:rFonts w:ascii="微软雅黑" w:eastAsia="微软雅黑" w:hAnsi="微软雅黑" w:hint="eastAsia"/>
                <w:sz w:val="18"/>
              </w:rPr>
              <w:t>工时管理</w:t>
            </w:r>
          </w:p>
        </w:tc>
        <w:tc>
          <w:tcPr>
            <w:tcW w:w="866" w:type="pct"/>
            <w:vAlign w:val="center"/>
          </w:tcPr>
          <w:p w:rsidR="00FE2991" w:rsidRPr="001530FF" w:rsidRDefault="00FE2991" w:rsidP="002C346C">
            <w:pPr>
              <w:spacing w:line="276" w:lineRule="auto"/>
              <w:rPr>
                <w:rFonts w:ascii="微软雅黑" w:eastAsia="微软雅黑" w:hAnsi="微软雅黑"/>
                <w:sz w:val="18"/>
              </w:rPr>
            </w:pPr>
            <w:r>
              <w:rPr>
                <w:rFonts w:ascii="微软雅黑" w:eastAsia="微软雅黑" w:hAnsi="微软雅黑" w:hint="eastAsia"/>
                <w:sz w:val="18"/>
              </w:rPr>
              <w:t>麻醉医生管理</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二线麻醉医生不能同一时间段在两个以上的术间工作。</w:t>
            </w:r>
          </w:p>
        </w:tc>
      </w:tr>
      <w:tr w:rsidR="00FE2991" w:rsidRPr="00CE755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Pr="001530FF" w:rsidRDefault="00FE2991" w:rsidP="002C346C">
            <w:pPr>
              <w:spacing w:line="276" w:lineRule="auto"/>
              <w:rPr>
                <w:rFonts w:ascii="微软雅黑" w:eastAsia="微软雅黑" w:hAnsi="微软雅黑"/>
                <w:sz w:val="18"/>
              </w:rPr>
            </w:pPr>
            <w:r>
              <w:rPr>
                <w:rFonts w:ascii="微软雅黑" w:eastAsia="微软雅黑" w:hAnsi="微软雅黑" w:hint="eastAsia"/>
                <w:sz w:val="18"/>
              </w:rPr>
              <w:t>医生交接班</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医生在交接班，填写交接班信息</w:t>
            </w:r>
          </w:p>
        </w:tc>
      </w:tr>
      <w:tr w:rsidR="00FE2991" w:rsidRPr="00CE755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Pr="00895524" w:rsidRDefault="00FE2991" w:rsidP="002C346C">
            <w:pPr>
              <w:spacing w:line="276" w:lineRule="auto"/>
              <w:rPr>
                <w:rFonts w:ascii="微软雅黑" w:eastAsia="微软雅黑" w:hAnsi="微软雅黑"/>
                <w:sz w:val="18"/>
              </w:rPr>
            </w:pPr>
            <w:r>
              <w:rPr>
                <w:rFonts w:ascii="微软雅黑" w:eastAsia="微软雅黑" w:hAnsi="微软雅黑" w:hint="eastAsia"/>
                <w:sz w:val="18"/>
              </w:rPr>
              <w:t>工作量计算</w:t>
            </w:r>
          </w:p>
        </w:tc>
        <w:tc>
          <w:tcPr>
            <w:tcW w:w="2539" w:type="pct"/>
            <w:vAlign w:val="center"/>
          </w:tcPr>
          <w:p w:rsidR="00FE2991" w:rsidRPr="00CE7551" w:rsidRDefault="00FE2991" w:rsidP="002C346C">
            <w:pPr>
              <w:spacing w:line="276" w:lineRule="auto"/>
              <w:rPr>
                <w:rFonts w:ascii="微软雅黑" w:eastAsia="微软雅黑" w:hAnsi="微软雅黑"/>
                <w:sz w:val="18"/>
              </w:rPr>
            </w:pPr>
            <w:r>
              <w:rPr>
                <w:rFonts w:ascii="微软雅黑" w:eastAsia="微软雅黑" w:hAnsi="微软雅黑" w:hint="eastAsia"/>
                <w:sz w:val="18"/>
              </w:rPr>
              <w:t>计算医生工作时长</w:t>
            </w:r>
          </w:p>
        </w:tc>
      </w:tr>
      <w:tr w:rsidR="00FE2991" w:rsidRPr="00CE7551" w:rsidTr="002C346C">
        <w:tc>
          <w:tcPr>
            <w:tcW w:w="866" w:type="pct"/>
            <w:vMerge/>
          </w:tcPr>
          <w:p w:rsidR="00FE2991" w:rsidRDefault="00FE2991" w:rsidP="002C346C">
            <w:pPr>
              <w:spacing w:line="276" w:lineRule="auto"/>
              <w:rPr>
                <w:rFonts w:ascii="微软雅黑" w:eastAsia="微软雅黑" w:hAnsi="微软雅黑"/>
                <w:sz w:val="18"/>
              </w:rPr>
            </w:pPr>
          </w:p>
        </w:tc>
        <w:tc>
          <w:tcPr>
            <w:tcW w:w="866" w:type="pct"/>
            <w:vAlign w:val="center"/>
          </w:tcPr>
          <w:p w:rsidR="00FE2991" w:rsidRPr="00CE7551" w:rsidRDefault="00FE2991" w:rsidP="002C346C">
            <w:pPr>
              <w:spacing w:line="276" w:lineRule="auto"/>
              <w:rPr>
                <w:rFonts w:ascii="微软雅黑" w:eastAsia="微软雅黑" w:hAnsi="微软雅黑"/>
                <w:sz w:val="18"/>
              </w:rPr>
            </w:pPr>
            <w:r>
              <w:rPr>
                <w:rFonts w:ascii="微软雅黑" w:eastAsia="微软雅黑" w:hAnsi="微软雅黑" w:hint="eastAsia"/>
                <w:sz w:val="18"/>
              </w:rPr>
              <w:t>强制交接班</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当手术中有两个主麻时，必须填写一次交接班记录。</w:t>
            </w:r>
          </w:p>
        </w:tc>
      </w:tr>
      <w:tr w:rsidR="00FE2991" w:rsidRPr="00CE755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Pr="00CE7551" w:rsidRDefault="00FE2991" w:rsidP="002C346C">
            <w:pPr>
              <w:spacing w:line="276" w:lineRule="auto"/>
              <w:rPr>
                <w:rFonts w:ascii="微软雅黑" w:eastAsia="微软雅黑" w:hAnsi="微软雅黑"/>
                <w:sz w:val="18"/>
              </w:rPr>
            </w:pPr>
            <w:r>
              <w:rPr>
                <w:rFonts w:ascii="微软雅黑" w:eastAsia="微软雅黑" w:hAnsi="微软雅黑" w:hint="eastAsia"/>
                <w:sz w:val="18"/>
              </w:rPr>
              <w:t>设备使用状态监测</w:t>
            </w:r>
          </w:p>
        </w:tc>
        <w:tc>
          <w:tcPr>
            <w:tcW w:w="2539" w:type="pct"/>
            <w:vAlign w:val="center"/>
          </w:tcPr>
          <w:p w:rsidR="00FE2991" w:rsidRPr="00CE755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可以查看各个管理设备的使用状态，</w:t>
            </w:r>
          </w:p>
        </w:tc>
      </w:tr>
      <w:tr w:rsidR="00FE2991" w:rsidTr="002C346C">
        <w:tc>
          <w:tcPr>
            <w:tcW w:w="866" w:type="pct"/>
            <w:vMerge w:val="restart"/>
            <w:vAlign w:val="center"/>
          </w:tcPr>
          <w:p w:rsidR="00FE2991" w:rsidRDefault="00FE2991" w:rsidP="002C346C">
            <w:pPr>
              <w:spacing w:line="276" w:lineRule="auto"/>
              <w:jc w:val="center"/>
              <w:rPr>
                <w:rFonts w:ascii="微软雅黑" w:eastAsia="微软雅黑" w:hAnsi="微软雅黑"/>
                <w:sz w:val="18"/>
              </w:rPr>
            </w:pPr>
            <w:r>
              <w:rPr>
                <w:rFonts w:ascii="微软雅黑" w:eastAsia="微软雅黑" w:hAnsi="微软雅黑" w:hint="eastAsia"/>
                <w:sz w:val="18"/>
              </w:rPr>
              <w:t>统计管理</w:t>
            </w:r>
          </w:p>
        </w:tc>
        <w:tc>
          <w:tcPr>
            <w:tcW w:w="866"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统计麻醉医生交接班信息</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统计麻醉医生交接班信息，并可以查看交接班情况</w:t>
            </w:r>
          </w:p>
        </w:tc>
      </w:tr>
      <w:tr w:rsidR="00FE299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统计工作量前数据整理</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整理麻醉工作量中一些不规范的数据</w:t>
            </w:r>
          </w:p>
        </w:tc>
      </w:tr>
      <w:tr w:rsidR="00FE299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rPr>
            </w:pPr>
            <w:r>
              <w:rPr>
                <w:rFonts w:ascii="微软雅黑" w:eastAsia="微软雅黑" w:hAnsi="微软雅黑" w:hint="eastAsia"/>
                <w:sz w:val="18"/>
              </w:rPr>
              <w:t>统计麻醉医生工作量</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统计麻醉医生工作量，</w:t>
            </w:r>
          </w:p>
        </w:tc>
      </w:tr>
      <w:tr w:rsidR="00FE2991" w:rsidTr="002C346C">
        <w:tc>
          <w:tcPr>
            <w:tcW w:w="866" w:type="pct"/>
            <w:vMerge/>
          </w:tcPr>
          <w:p w:rsidR="00FE2991" w:rsidRDefault="00FE2991" w:rsidP="002C346C">
            <w:pPr>
              <w:spacing w:line="276" w:lineRule="auto"/>
              <w:rPr>
                <w:rFonts w:ascii="微软雅黑" w:eastAsia="微软雅黑" w:hAnsi="微软雅黑"/>
                <w:sz w:val="18"/>
                <w:lang w:eastAsia="zh-CN"/>
              </w:rPr>
            </w:pPr>
          </w:p>
        </w:tc>
        <w:tc>
          <w:tcPr>
            <w:tcW w:w="866" w:type="pct"/>
            <w:vAlign w:val="center"/>
          </w:tcPr>
          <w:p w:rsidR="00FE2991" w:rsidRDefault="00FE2991" w:rsidP="002C346C">
            <w:pPr>
              <w:spacing w:line="276" w:lineRule="auto"/>
              <w:rPr>
                <w:rFonts w:ascii="微软雅黑" w:eastAsia="微软雅黑" w:hAnsi="微软雅黑"/>
                <w:sz w:val="18"/>
              </w:rPr>
            </w:pPr>
            <w:r>
              <w:rPr>
                <w:rFonts w:ascii="微软雅黑" w:eastAsia="微软雅黑" w:hAnsi="微软雅黑" w:hint="eastAsia"/>
                <w:sz w:val="18"/>
              </w:rPr>
              <w:t>统计签到人员信息</w:t>
            </w:r>
          </w:p>
        </w:tc>
        <w:tc>
          <w:tcPr>
            <w:tcW w:w="2539" w:type="pct"/>
            <w:vAlign w:val="center"/>
          </w:tcPr>
          <w:p w:rsidR="00FE2991" w:rsidRDefault="00FE2991"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统计签到情况，迟到、未签到、正常签到分别以不同颜色区分</w:t>
            </w:r>
          </w:p>
        </w:tc>
      </w:tr>
    </w:tbl>
    <w:p w:rsidR="00FE2991" w:rsidRPr="00FE2991" w:rsidRDefault="00FE2991" w:rsidP="001F569B">
      <w:pPr>
        <w:pStyle w:val="ab"/>
        <w:spacing w:line="480" w:lineRule="auto"/>
        <w:ind w:firstLine="576"/>
        <w:rPr>
          <w:rFonts w:ascii="宋体" w:hAnsi="宋体" w:cs="仿宋"/>
          <w:iCs/>
          <w:spacing w:val="24"/>
          <w:sz w:val="24"/>
        </w:rPr>
      </w:pPr>
    </w:p>
    <w:p w:rsidR="0005400B" w:rsidRDefault="008B2827">
      <w:pPr>
        <w:pStyle w:val="1"/>
        <w:rPr>
          <w:color w:val="000000" w:themeColor="text1"/>
          <w:sz w:val="28"/>
          <w:szCs w:val="28"/>
          <w:lang w:eastAsia="zh-CN"/>
        </w:rPr>
      </w:pPr>
      <w:bookmarkStart w:id="4" w:name="_Toc283209136"/>
      <w:r>
        <w:rPr>
          <w:rFonts w:hint="eastAsia"/>
          <w:color w:val="000000" w:themeColor="text1"/>
          <w:sz w:val="28"/>
          <w:szCs w:val="28"/>
          <w:lang w:eastAsia="zh-CN"/>
        </w:rPr>
        <w:t>2.3</w:t>
      </w:r>
      <w:bookmarkEnd w:id="4"/>
      <w:r>
        <w:rPr>
          <w:rFonts w:hint="eastAsia"/>
          <w:color w:val="000000" w:themeColor="text1"/>
          <w:sz w:val="28"/>
          <w:szCs w:val="28"/>
          <w:lang w:eastAsia="zh-CN"/>
        </w:rPr>
        <w:t>项目提交物</w:t>
      </w:r>
    </w:p>
    <w:p w:rsidR="0005400B" w:rsidRDefault="008B2827">
      <w:pPr>
        <w:pStyle w:val="2"/>
        <w:numPr>
          <w:ilvl w:val="2"/>
          <w:numId w:val="0"/>
        </w:numPr>
        <w:spacing w:line="360" w:lineRule="auto"/>
        <w:ind w:firstLineChars="200" w:firstLine="480"/>
        <w:rPr>
          <w:rFonts w:ascii="新宋体" w:eastAsia="新宋体" w:hAnsi="新宋体" w:cs="新宋体"/>
          <w:color w:val="000000" w:themeColor="text1"/>
          <w:lang w:eastAsia="zh-CN"/>
        </w:rPr>
      </w:pPr>
      <w:r>
        <w:rPr>
          <w:rFonts w:ascii="宋体" w:hAnsi="宋体" w:hint="eastAsia"/>
          <w:color w:val="000000" w:themeColor="text1"/>
          <w:lang w:eastAsia="zh-CN"/>
        </w:rPr>
        <w:t>主要包括：</w:t>
      </w:r>
      <w:bookmarkStart w:id="5" w:name="_Toc283209143"/>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操作手册；</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项目周报；</w:t>
      </w:r>
    </w:p>
    <w:p w:rsidR="0005400B" w:rsidRDefault="008B282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验收报告。</w:t>
      </w:r>
    </w:p>
    <w:p w:rsidR="0005400B" w:rsidRDefault="008B2827">
      <w:pPr>
        <w:pStyle w:val="1"/>
        <w:rPr>
          <w:sz w:val="28"/>
          <w:szCs w:val="28"/>
          <w:lang w:eastAsia="zh-CN"/>
        </w:rPr>
      </w:pPr>
      <w:r>
        <w:rPr>
          <w:rFonts w:hint="eastAsia"/>
          <w:sz w:val="28"/>
          <w:szCs w:val="28"/>
          <w:lang w:eastAsia="zh-CN"/>
        </w:rPr>
        <w:lastRenderedPageBreak/>
        <w:t>2.4</w:t>
      </w:r>
      <w:r>
        <w:rPr>
          <w:rFonts w:hint="eastAsia"/>
          <w:sz w:val="28"/>
          <w:szCs w:val="28"/>
          <w:lang w:eastAsia="zh-CN"/>
        </w:rPr>
        <w:t>人员及工作要求</w:t>
      </w:r>
    </w:p>
    <w:bookmarkEnd w:id="5"/>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提供</w:t>
      </w:r>
      <w:r>
        <w:rPr>
          <w:rFonts w:ascii="宋体" w:hAnsi="宋体"/>
          <w:szCs w:val="21"/>
          <w:lang w:eastAsia="zh-CN"/>
        </w:rPr>
        <w:t>7*24</w:t>
      </w:r>
      <w:r>
        <w:rPr>
          <w:rFonts w:ascii="宋体" w:hAnsi="宋体" w:hint="eastAsia"/>
          <w:szCs w:val="21"/>
          <w:lang w:eastAsia="zh-CN"/>
        </w:rPr>
        <w:t>小时响应和技术支持，非驻场项目需承诺</w:t>
      </w:r>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05400B" w:rsidRPr="003668F2" w:rsidRDefault="008B2827" w:rsidP="003668F2">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w:t>
      </w:r>
    </w:p>
    <w:p w:rsidR="0005400B" w:rsidRDefault="008B282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在合同期间，应保证</w:t>
      </w:r>
      <w:r w:rsidR="003668F2">
        <w:rPr>
          <w:rFonts w:ascii="宋体" w:hAnsi="宋体" w:hint="eastAsia"/>
          <w:szCs w:val="21"/>
          <w:lang w:eastAsia="zh-CN"/>
        </w:rPr>
        <w:t>实施</w:t>
      </w:r>
      <w:r>
        <w:rPr>
          <w:rFonts w:ascii="宋体" w:hAnsi="宋体" w:hint="eastAsia"/>
          <w:szCs w:val="21"/>
          <w:lang w:eastAsia="zh-CN"/>
        </w:rPr>
        <w:t xml:space="preserve">人员的稳定，除离职外，不能进行人员调整，如果有因离职引起的调整，需提前告知甲方，并安排一个月的交接期，如甲方对运维人员不满意，则需要更换。 </w:t>
      </w:r>
    </w:p>
    <w:p w:rsidR="0005400B" w:rsidRDefault="008B2827">
      <w:pPr>
        <w:pStyle w:val="a7"/>
        <w:rPr>
          <w:lang w:eastAsia="zh-CN"/>
        </w:rPr>
      </w:pPr>
      <w:bookmarkStart w:id="6" w:name="_Toc349569772"/>
      <w:bookmarkStart w:id="7" w:name="_Toc346718451"/>
      <w:bookmarkStart w:id="8" w:name="_Toc434827359"/>
      <w:bookmarkStart w:id="9" w:name="_Toc346718310"/>
      <w:r>
        <w:rPr>
          <w:rFonts w:hint="eastAsia"/>
          <w:lang w:eastAsia="zh-CN"/>
        </w:rPr>
        <w:t>2.6</w:t>
      </w:r>
      <w:r>
        <w:rPr>
          <w:rFonts w:hint="eastAsia"/>
          <w:lang w:eastAsia="zh-CN"/>
        </w:rPr>
        <w:t>验收标准</w:t>
      </w:r>
      <w:bookmarkEnd w:id="6"/>
      <w:bookmarkEnd w:id="7"/>
      <w:bookmarkEnd w:id="8"/>
      <w:bookmarkEnd w:id="9"/>
    </w:p>
    <w:p w:rsidR="0005400B" w:rsidRDefault="008B2827">
      <w:pPr>
        <w:pStyle w:val="071cm"/>
        <w:rPr>
          <w:sz w:val="24"/>
          <w:szCs w:val="24"/>
        </w:rPr>
      </w:pPr>
      <w:r>
        <w:rPr>
          <w:rFonts w:hint="eastAsia"/>
          <w:sz w:val="24"/>
          <w:szCs w:val="24"/>
        </w:rPr>
        <w:t>项目的验收标准如下：</w:t>
      </w:r>
    </w:p>
    <w:p w:rsidR="0005400B" w:rsidRDefault="008B2827">
      <w:pPr>
        <w:pStyle w:val="071cm"/>
        <w:numPr>
          <w:ilvl w:val="0"/>
          <w:numId w:val="3"/>
        </w:numPr>
        <w:rPr>
          <w:sz w:val="24"/>
          <w:szCs w:val="24"/>
        </w:rPr>
      </w:pPr>
      <w:r>
        <w:rPr>
          <w:rFonts w:hint="eastAsia"/>
          <w:sz w:val="24"/>
          <w:szCs w:val="24"/>
        </w:rPr>
        <w:t>确保系统稳定运行；</w:t>
      </w:r>
    </w:p>
    <w:p w:rsidR="000F1444" w:rsidRDefault="00763EAD" w:rsidP="000F1444">
      <w:pPr>
        <w:pStyle w:val="071cm"/>
        <w:numPr>
          <w:ilvl w:val="0"/>
          <w:numId w:val="3"/>
        </w:numPr>
        <w:rPr>
          <w:sz w:val="24"/>
          <w:szCs w:val="24"/>
        </w:rPr>
      </w:pPr>
      <w:r>
        <w:rPr>
          <w:rFonts w:hint="eastAsia"/>
          <w:sz w:val="24"/>
          <w:szCs w:val="24"/>
        </w:rPr>
        <w:t>对于院方提出的需求，能根据医院要求更新使用；</w:t>
      </w:r>
    </w:p>
    <w:p w:rsidR="000F1444" w:rsidRDefault="000F1444" w:rsidP="000F1444">
      <w:pPr>
        <w:pStyle w:val="071cm"/>
        <w:ind w:left="930"/>
        <w:rPr>
          <w:sz w:val="24"/>
          <w:szCs w:val="24"/>
        </w:rPr>
      </w:pPr>
    </w:p>
    <w:p w:rsidR="000F1444" w:rsidRPr="000F1444" w:rsidRDefault="000F1444" w:rsidP="000F1444">
      <w:pPr>
        <w:rPr>
          <w:rFonts w:ascii="Cambria" w:hAnsi="Cambria"/>
          <w:b/>
          <w:bCs/>
          <w:kern w:val="32"/>
          <w:sz w:val="32"/>
          <w:szCs w:val="32"/>
          <w:lang w:eastAsia="zh-CN"/>
        </w:rPr>
      </w:pPr>
      <w:r w:rsidRPr="000F1444">
        <w:rPr>
          <w:rFonts w:ascii="Cambria" w:hAnsi="Cambria" w:hint="eastAsia"/>
          <w:b/>
          <w:bCs/>
          <w:kern w:val="32"/>
          <w:sz w:val="32"/>
          <w:szCs w:val="32"/>
          <w:lang w:eastAsia="zh-CN"/>
        </w:rPr>
        <w:t>三、评分标准：</w:t>
      </w:r>
    </w:p>
    <w:p w:rsidR="000F1444" w:rsidRPr="00957A60" w:rsidRDefault="000F1444" w:rsidP="000F144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98"/>
        <w:gridCol w:w="1398"/>
        <w:gridCol w:w="4097"/>
      </w:tblGrid>
      <w:tr w:rsidR="000F1444" w:rsidRPr="00CE7551" w:rsidTr="002C346C">
        <w:tc>
          <w:tcPr>
            <w:tcW w:w="843" w:type="pct"/>
            <w:shd w:val="clear" w:color="auto" w:fill="D9D9D9"/>
          </w:tcPr>
          <w:p w:rsidR="000F1444" w:rsidRPr="00CE7551" w:rsidRDefault="000F1444" w:rsidP="002C346C">
            <w:pPr>
              <w:spacing w:line="276" w:lineRule="auto"/>
              <w:rPr>
                <w:rFonts w:ascii="微软雅黑" w:eastAsia="微软雅黑" w:hAnsi="微软雅黑"/>
                <w:sz w:val="18"/>
              </w:rPr>
            </w:pPr>
          </w:p>
        </w:tc>
        <w:tc>
          <w:tcPr>
            <w:tcW w:w="843" w:type="pct"/>
            <w:shd w:val="clear" w:color="auto" w:fill="D9D9D9"/>
          </w:tcPr>
          <w:p w:rsidR="000F1444" w:rsidRPr="00CE7551" w:rsidRDefault="000F1444" w:rsidP="002C346C">
            <w:pPr>
              <w:spacing w:line="276" w:lineRule="auto"/>
              <w:rPr>
                <w:rFonts w:ascii="微软雅黑" w:eastAsia="微软雅黑" w:hAnsi="微软雅黑"/>
                <w:sz w:val="18"/>
              </w:rPr>
            </w:pPr>
            <w:r>
              <w:rPr>
                <w:rFonts w:ascii="微软雅黑" w:eastAsia="微软雅黑" w:hAnsi="微软雅黑" w:hint="eastAsia"/>
                <w:sz w:val="18"/>
              </w:rPr>
              <w:t>分值</w:t>
            </w:r>
          </w:p>
        </w:tc>
        <w:tc>
          <w:tcPr>
            <w:tcW w:w="843" w:type="pct"/>
            <w:shd w:val="clear" w:color="auto" w:fill="D9D9D9"/>
            <w:vAlign w:val="center"/>
          </w:tcPr>
          <w:p w:rsidR="000F1444" w:rsidRPr="00CE7551" w:rsidRDefault="000F1444" w:rsidP="002C346C">
            <w:pPr>
              <w:spacing w:line="276" w:lineRule="auto"/>
              <w:rPr>
                <w:rFonts w:ascii="微软雅黑" w:eastAsia="微软雅黑" w:hAnsi="微软雅黑"/>
                <w:sz w:val="18"/>
              </w:rPr>
            </w:pPr>
            <w:r>
              <w:rPr>
                <w:rFonts w:ascii="微软雅黑" w:eastAsia="微软雅黑" w:hAnsi="微软雅黑" w:hint="eastAsia"/>
                <w:sz w:val="18"/>
              </w:rPr>
              <w:t>评分因素分项</w:t>
            </w:r>
          </w:p>
        </w:tc>
        <w:tc>
          <w:tcPr>
            <w:tcW w:w="2471" w:type="pct"/>
            <w:shd w:val="clear" w:color="auto" w:fill="D9D9D9"/>
            <w:vAlign w:val="center"/>
          </w:tcPr>
          <w:p w:rsidR="000F1444" w:rsidRPr="00CE7551" w:rsidRDefault="000F1444" w:rsidP="002C346C">
            <w:pPr>
              <w:spacing w:line="276" w:lineRule="auto"/>
              <w:rPr>
                <w:rFonts w:ascii="微软雅黑" w:eastAsia="微软雅黑" w:hAnsi="微软雅黑"/>
                <w:sz w:val="18"/>
              </w:rPr>
            </w:pPr>
            <w:r>
              <w:rPr>
                <w:rFonts w:ascii="微软雅黑" w:eastAsia="微软雅黑" w:hAnsi="微软雅黑" w:hint="eastAsia"/>
                <w:sz w:val="18"/>
              </w:rPr>
              <w:t>评分标准</w:t>
            </w:r>
          </w:p>
        </w:tc>
      </w:tr>
      <w:tr w:rsidR="000F1444" w:rsidRPr="00CE7551" w:rsidTr="002C346C">
        <w:tc>
          <w:tcPr>
            <w:tcW w:w="843" w:type="pc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价格</w:t>
            </w:r>
          </w:p>
        </w:tc>
        <w:tc>
          <w:tcPr>
            <w:tcW w:w="843" w:type="pc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20</w:t>
            </w:r>
          </w:p>
        </w:tc>
        <w:tc>
          <w:tcPr>
            <w:tcW w:w="843" w:type="pct"/>
            <w:vAlign w:val="center"/>
          </w:tcPr>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同步术间排班人员信息</w:t>
            </w:r>
          </w:p>
        </w:tc>
        <w:tc>
          <w:tcPr>
            <w:tcW w:w="2471"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评标价格分数=（评标基准价/投标报价）*价格权重（20%）*100</w:t>
            </w:r>
          </w:p>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备注：实质性响应招标文件要求且价格最低的投标报价未评标基准价</w:t>
            </w:r>
          </w:p>
        </w:tc>
      </w:tr>
      <w:tr w:rsidR="000F1444" w:rsidRPr="00CE7551" w:rsidTr="002C346C">
        <w:trPr>
          <w:trHeight w:val="728"/>
        </w:trPr>
        <w:tc>
          <w:tcPr>
            <w:tcW w:w="843" w:type="pct"/>
            <w:vMerge w:val="restar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商务部分</w:t>
            </w:r>
          </w:p>
        </w:tc>
        <w:tc>
          <w:tcPr>
            <w:tcW w:w="843" w:type="pct"/>
            <w:vMerge w:val="restar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20</w:t>
            </w:r>
          </w:p>
        </w:tc>
        <w:tc>
          <w:tcPr>
            <w:tcW w:w="843"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对投标人企业实力的评价（10分）</w:t>
            </w:r>
          </w:p>
        </w:tc>
        <w:tc>
          <w:tcPr>
            <w:tcW w:w="2471"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根据投标问价的整体响应情况，对投标人的企业综合实力、人员水平等进行排序评价，优10分，良8分，中4分，差1分。</w:t>
            </w:r>
          </w:p>
        </w:tc>
      </w:tr>
      <w:tr w:rsidR="000F1444" w:rsidRPr="00CE7551" w:rsidTr="002C346C">
        <w:trPr>
          <w:trHeight w:val="728"/>
        </w:trPr>
        <w:tc>
          <w:tcPr>
            <w:tcW w:w="843" w:type="pct"/>
            <w:vMerge/>
            <w:vAlign w:val="center"/>
          </w:tcPr>
          <w:p w:rsidR="000F1444" w:rsidRDefault="000F1444" w:rsidP="002C346C">
            <w:pPr>
              <w:spacing w:line="276" w:lineRule="auto"/>
              <w:jc w:val="center"/>
              <w:rPr>
                <w:rFonts w:ascii="微软雅黑" w:eastAsia="微软雅黑" w:hAnsi="微软雅黑"/>
                <w:sz w:val="18"/>
                <w:lang w:eastAsia="zh-CN"/>
              </w:rPr>
            </w:pPr>
          </w:p>
        </w:tc>
        <w:tc>
          <w:tcPr>
            <w:tcW w:w="843" w:type="pct"/>
            <w:vMerge/>
            <w:vAlign w:val="center"/>
          </w:tcPr>
          <w:p w:rsidR="000F1444" w:rsidRDefault="000F1444" w:rsidP="002C346C">
            <w:pPr>
              <w:spacing w:line="276" w:lineRule="auto"/>
              <w:jc w:val="center"/>
              <w:rPr>
                <w:rFonts w:ascii="微软雅黑" w:eastAsia="微软雅黑" w:hAnsi="微软雅黑"/>
                <w:sz w:val="18"/>
                <w:lang w:eastAsia="zh-CN"/>
              </w:rPr>
            </w:pPr>
          </w:p>
        </w:tc>
        <w:tc>
          <w:tcPr>
            <w:tcW w:w="843"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对招标文件商务条款的响应程度（10分）</w:t>
            </w:r>
          </w:p>
        </w:tc>
        <w:tc>
          <w:tcPr>
            <w:tcW w:w="2471"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响应全面，全部符合，得10分。</w:t>
            </w:r>
          </w:p>
          <w:p w:rsidR="000F1444" w:rsidRPr="00EC73A0"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响应不全面或有不符合的情况，适当减分，最低为0分。</w:t>
            </w:r>
          </w:p>
        </w:tc>
      </w:tr>
      <w:tr w:rsidR="000F1444" w:rsidRPr="00CE7551" w:rsidTr="002C346C">
        <w:trPr>
          <w:trHeight w:val="728"/>
        </w:trPr>
        <w:tc>
          <w:tcPr>
            <w:tcW w:w="843" w:type="pct"/>
            <w:vMerge w:val="restar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技术部分</w:t>
            </w:r>
          </w:p>
        </w:tc>
        <w:tc>
          <w:tcPr>
            <w:tcW w:w="843" w:type="pct"/>
            <w:vMerge w:val="restart"/>
            <w:vAlign w:val="center"/>
          </w:tcPr>
          <w:p w:rsidR="000F1444" w:rsidRDefault="000F1444" w:rsidP="002C346C">
            <w:pPr>
              <w:spacing w:line="276" w:lineRule="auto"/>
              <w:jc w:val="center"/>
              <w:rPr>
                <w:rFonts w:ascii="微软雅黑" w:eastAsia="微软雅黑" w:hAnsi="微软雅黑"/>
                <w:sz w:val="18"/>
              </w:rPr>
            </w:pPr>
            <w:r>
              <w:rPr>
                <w:rFonts w:ascii="微软雅黑" w:eastAsia="微软雅黑" w:hAnsi="微软雅黑" w:hint="eastAsia"/>
                <w:sz w:val="18"/>
              </w:rPr>
              <w:t>60</w:t>
            </w:r>
          </w:p>
        </w:tc>
        <w:tc>
          <w:tcPr>
            <w:tcW w:w="843" w:type="pct"/>
            <w:vAlign w:val="center"/>
          </w:tcPr>
          <w:p w:rsidR="000F1444" w:rsidRDefault="000F1444" w:rsidP="002C346C">
            <w:pPr>
              <w:spacing w:line="276" w:lineRule="auto"/>
              <w:rPr>
                <w:rFonts w:ascii="微软雅黑" w:eastAsia="微软雅黑" w:hAnsi="微软雅黑"/>
                <w:sz w:val="18"/>
              </w:rPr>
            </w:pPr>
            <w:r>
              <w:rPr>
                <w:rFonts w:ascii="微软雅黑" w:eastAsia="微软雅黑" w:hAnsi="微软雅黑" w:hint="eastAsia"/>
                <w:sz w:val="18"/>
              </w:rPr>
              <w:t>使用签到设备（10分）</w:t>
            </w:r>
          </w:p>
        </w:tc>
        <w:tc>
          <w:tcPr>
            <w:tcW w:w="2471"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无线刷卡器签到10分，其他类型刷卡器4分。</w:t>
            </w:r>
          </w:p>
        </w:tc>
      </w:tr>
      <w:tr w:rsidR="000F1444" w:rsidRPr="00CE7551" w:rsidTr="002C346C">
        <w:trPr>
          <w:trHeight w:val="728"/>
        </w:trPr>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Merge/>
            <w:vAlign w:val="center"/>
          </w:tcPr>
          <w:p w:rsidR="000F1444" w:rsidRDefault="000F1444" w:rsidP="002C346C">
            <w:pPr>
              <w:spacing w:line="276" w:lineRule="auto"/>
              <w:jc w:val="center"/>
              <w:rPr>
                <w:rFonts w:ascii="微软雅黑" w:eastAsia="微软雅黑" w:hAnsi="微软雅黑"/>
                <w:sz w:val="18"/>
                <w:lang w:eastAsia="zh-CN"/>
              </w:rPr>
            </w:pPr>
          </w:p>
        </w:tc>
        <w:tc>
          <w:tcPr>
            <w:tcW w:w="843" w:type="pct"/>
            <w:vAlign w:val="center"/>
          </w:tcPr>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对投标人整体服务方案的评价（15分）</w:t>
            </w:r>
          </w:p>
        </w:tc>
        <w:tc>
          <w:tcPr>
            <w:tcW w:w="2471" w:type="pct"/>
            <w:vAlign w:val="center"/>
          </w:tcPr>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根据投标人项目整体服务方案的合理性、针对性进行评价，优15分，良10分，中6分，差1分。</w:t>
            </w:r>
          </w:p>
        </w:tc>
      </w:tr>
      <w:tr w:rsidR="000F1444" w:rsidRPr="00CE7551" w:rsidTr="002C346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Align w:val="center"/>
          </w:tcPr>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对投标人拟投入项目团队的评价（15分）</w:t>
            </w:r>
          </w:p>
        </w:tc>
        <w:tc>
          <w:tcPr>
            <w:tcW w:w="2471" w:type="pct"/>
            <w:vAlign w:val="center"/>
          </w:tcPr>
          <w:p w:rsidR="000F1444" w:rsidRPr="00CE7551" w:rsidRDefault="000F1444" w:rsidP="00BA0FE2">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根据投标人人员安排合理性及满足醒目实施需要情况进行评价，优15分，良10分，中6分，差1分。</w:t>
            </w:r>
          </w:p>
        </w:tc>
      </w:tr>
      <w:tr w:rsidR="000F1444" w:rsidRPr="00CE7551" w:rsidTr="002C346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对投标人服务方案和保障措施的评价（10分）</w:t>
            </w:r>
          </w:p>
        </w:tc>
        <w:tc>
          <w:tcPr>
            <w:tcW w:w="2471" w:type="pct"/>
            <w:vAlign w:val="center"/>
          </w:tcPr>
          <w:p w:rsidR="000F1444"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根据投标人售后服务方案（提供的售后服务方案、维护人员等）及保障措施严密性、针对性、合理性进行评价，优10分，良8分，中4分，差1分。</w:t>
            </w:r>
          </w:p>
        </w:tc>
      </w:tr>
      <w:tr w:rsidR="000F1444" w:rsidRPr="00CE7551" w:rsidTr="002C346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Merge/>
          </w:tcPr>
          <w:p w:rsidR="000F1444" w:rsidRDefault="000F1444" w:rsidP="002C346C">
            <w:pPr>
              <w:spacing w:line="276" w:lineRule="auto"/>
              <w:rPr>
                <w:rFonts w:ascii="微软雅黑" w:eastAsia="微软雅黑" w:hAnsi="微软雅黑"/>
                <w:sz w:val="18"/>
                <w:lang w:eastAsia="zh-CN"/>
              </w:rPr>
            </w:pPr>
          </w:p>
        </w:tc>
        <w:tc>
          <w:tcPr>
            <w:tcW w:w="843" w:type="pct"/>
            <w:vAlign w:val="center"/>
          </w:tcPr>
          <w:p w:rsidR="000F1444" w:rsidRPr="001530FF"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对投标人拟采取的应急预案（系统故障）的评价（10分）</w:t>
            </w:r>
          </w:p>
        </w:tc>
        <w:tc>
          <w:tcPr>
            <w:tcW w:w="2471" w:type="pct"/>
            <w:vAlign w:val="center"/>
          </w:tcPr>
          <w:p w:rsidR="000F1444" w:rsidRPr="00CE7551" w:rsidRDefault="000F1444" w:rsidP="002C346C">
            <w:pPr>
              <w:spacing w:line="276" w:lineRule="auto"/>
              <w:rPr>
                <w:rFonts w:ascii="微软雅黑" w:eastAsia="微软雅黑" w:hAnsi="微软雅黑"/>
                <w:sz w:val="18"/>
                <w:lang w:eastAsia="zh-CN"/>
              </w:rPr>
            </w:pPr>
            <w:r>
              <w:rPr>
                <w:rFonts w:ascii="微软雅黑" w:eastAsia="微软雅黑" w:hAnsi="微软雅黑" w:hint="eastAsia"/>
                <w:sz w:val="18"/>
                <w:lang w:eastAsia="zh-CN"/>
              </w:rPr>
              <w:t>根据投标人应急预案的合理性、针对性及出现问题时应对措施情况进行评价，优10分，良8分，中4分，差1分。</w:t>
            </w:r>
          </w:p>
        </w:tc>
      </w:tr>
    </w:tbl>
    <w:p w:rsidR="000F1444" w:rsidRPr="000F1444" w:rsidRDefault="000F1444" w:rsidP="000F1444">
      <w:pPr>
        <w:pStyle w:val="071cm"/>
        <w:ind w:left="0"/>
        <w:rPr>
          <w:sz w:val="24"/>
          <w:szCs w:val="24"/>
        </w:rPr>
      </w:pPr>
    </w:p>
    <w:sectPr w:rsidR="000F1444" w:rsidRPr="000F1444" w:rsidSect="00EB7807">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3E0" w:rsidRDefault="009223E0" w:rsidP="00F213BD">
      <w:r>
        <w:separator/>
      </w:r>
    </w:p>
  </w:endnote>
  <w:endnote w:type="continuationSeparator" w:id="0">
    <w:p w:rsidR="009223E0" w:rsidRDefault="009223E0" w:rsidP="00F2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default"/>
    <w:sig w:usb0="00000000" w:usb1="00000000"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3E0" w:rsidRDefault="009223E0" w:rsidP="00F213BD">
      <w:r>
        <w:separator/>
      </w:r>
    </w:p>
  </w:footnote>
  <w:footnote w:type="continuationSeparator" w:id="0">
    <w:p w:rsidR="009223E0" w:rsidRDefault="009223E0" w:rsidP="00F21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B6815"/>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E1F28AA"/>
    <w:multiLevelType w:val="multilevel"/>
    <w:tmpl w:val="5E1F28AA"/>
    <w:lvl w:ilvl="0">
      <w:start w:val="1"/>
      <w:numFmt w:val="lowerLetter"/>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2">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942"/>
    <w:rsid w:val="000164EB"/>
    <w:rsid w:val="0003536D"/>
    <w:rsid w:val="00040327"/>
    <w:rsid w:val="00043840"/>
    <w:rsid w:val="0004798F"/>
    <w:rsid w:val="000505A9"/>
    <w:rsid w:val="00053B0F"/>
    <w:rsid w:val="0005400B"/>
    <w:rsid w:val="00056C7A"/>
    <w:rsid w:val="00063641"/>
    <w:rsid w:val="000754E3"/>
    <w:rsid w:val="00075D29"/>
    <w:rsid w:val="000823FC"/>
    <w:rsid w:val="0009173B"/>
    <w:rsid w:val="00093B3E"/>
    <w:rsid w:val="000A0C8B"/>
    <w:rsid w:val="000B5A00"/>
    <w:rsid w:val="000C01DB"/>
    <w:rsid w:val="000D3FFD"/>
    <w:rsid w:val="000E508B"/>
    <w:rsid w:val="000E531D"/>
    <w:rsid w:val="000E5988"/>
    <w:rsid w:val="000F1444"/>
    <w:rsid w:val="000F187F"/>
    <w:rsid w:val="001072AB"/>
    <w:rsid w:val="00111AB1"/>
    <w:rsid w:val="00115081"/>
    <w:rsid w:val="0011762F"/>
    <w:rsid w:val="0012760E"/>
    <w:rsid w:val="00133905"/>
    <w:rsid w:val="001477D2"/>
    <w:rsid w:val="00160503"/>
    <w:rsid w:val="0016286B"/>
    <w:rsid w:val="00167962"/>
    <w:rsid w:val="00177287"/>
    <w:rsid w:val="00185DB0"/>
    <w:rsid w:val="00186B34"/>
    <w:rsid w:val="00193816"/>
    <w:rsid w:val="00194923"/>
    <w:rsid w:val="00195150"/>
    <w:rsid w:val="001A0510"/>
    <w:rsid w:val="001A160F"/>
    <w:rsid w:val="001B2EEB"/>
    <w:rsid w:val="001B40AC"/>
    <w:rsid w:val="001C7531"/>
    <w:rsid w:val="001D07BB"/>
    <w:rsid w:val="001D7073"/>
    <w:rsid w:val="001E064E"/>
    <w:rsid w:val="001E5060"/>
    <w:rsid w:val="001F569B"/>
    <w:rsid w:val="00201CF1"/>
    <w:rsid w:val="00204915"/>
    <w:rsid w:val="00207CB5"/>
    <w:rsid w:val="00221DBD"/>
    <w:rsid w:val="002366CA"/>
    <w:rsid w:val="002413A9"/>
    <w:rsid w:val="00246589"/>
    <w:rsid w:val="00270BD8"/>
    <w:rsid w:val="00286C5F"/>
    <w:rsid w:val="002951CB"/>
    <w:rsid w:val="002C1D07"/>
    <w:rsid w:val="002C42EF"/>
    <w:rsid w:val="002E240E"/>
    <w:rsid w:val="002E2942"/>
    <w:rsid w:val="002F0EB3"/>
    <w:rsid w:val="002F345A"/>
    <w:rsid w:val="00302C56"/>
    <w:rsid w:val="003128A9"/>
    <w:rsid w:val="00313AAE"/>
    <w:rsid w:val="00325928"/>
    <w:rsid w:val="003412EA"/>
    <w:rsid w:val="003458E7"/>
    <w:rsid w:val="003469E7"/>
    <w:rsid w:val="00350766"/>
    <w:rsid w:val="003668F2"/>
    <w:rsid w:val="00377249"/>
    <w:rsid w:val="00380C33"/>
    <w:rsid w:val="003873EB"/>
    <w:rsid w:val="00392835"/>
    <w:rsid w:val="00395B55"/>
    <w:rsid w:val="003A0466"/>
    <w:rsid w:val="003A267D"/>
    <w:rsid w:val="003A2BD9"/>
    <w:rsid w:val="003A5D02"/>
    <w:rsid w:val="003B182A"/>
    <w:rsid w:val="003B547F"/>
    <w:rsid w:val="003C187A"/>
    <w:rsid w:val="003C2676"/>
    <w:rsid w:val="003C337B"/>
    <w:rsid w:val="003F1FEB"/>
    <w:rsid w:val="003F700E"/>
    <w:rsid w:val="003F7F14"/>
    <w:rsid w:val="00407577"/>
    <w:rsid w:val="00412910"/>
    <w:rsid w:val="0041329D"/>
    <w:rsid w:val="0042028D"/>
    <w:rsid w:val="00420FCD"/>
    <w:rsid w:val="0043369A"/>
    <w:rsid w:val="00440681"/>
    <w:rsid w:val="0045049F"/>
    <w:rsid w:val="00456664"/>
    <w:rsid w:val="004638F6"/>
    <w:rsid w:val="004771B9"/>
    <w:rsid w:val="00492B0C"/>
    <w:rsid w:val="004947E0"/>
    <w:rsid w:val="00495887"/>
    <w:rsid w:val="0049624C"/>
    <w:rsid w:val="00496920"/>
    <w:rsid w:val="004A6AAB"/>
    <w:rsid w:val="004A7967"/>
    <w:rsid w:val="004C0333"/>
    <w:rsid w:val="004C5AE4"/>
    <w:rsid w:val="004D1A02"/>
    <w:rsid w:val="004E0115"/>
    <w:rsid w:val="00532873"/>
    <w:rsid w:val="00534EB7"/>
    <w:rsid w:val="00553E3D"/>
    <w:rsid w:val="00561025"/>
    <w:rsid w:val="005640F7"/>
    <w:rsid w:val="00582799"/>
    <w:rsid w:val="0059088F"/>
    <w:rsid w:val="00597CD0"/>
    <w:rsid w:val="005A60C4"/>
    <w:rsid w:val="005B2317"/>
    <w:rsid w:val="005B501E"/>
    <w:rsid w:val="005B55F4"/>
    <w:rsid w:val="005C5C76"/>
    <w:rsid w:val="005D317C"/>
    <w:rsid w:val="005D7BA5"/>
    <w:rsid w:val="005F4EF3"/>
    <w:rsid w:val="0061000F"/>
    <w:rsid w:val="006253C4"/>
    <w:rsid w:val="00631069"/>
    <w:rsid w:val="00641726"/>
    <w:rsid w:val="006465E9"/>
    <w:rsid w:val="006479EB"/>
    <w:rsid w:val="00654ADD"/>
    <w:rsid w:val="00655E8C"/>
    <w:rsid w:val="0066141C"/>
    <w:rsid w:val="00664221"/>
    <w:rsid w:val="00667E7D"/>
    <w:rsid w:val="0068166C"/>
    <w:rsid w:val="00681D0C"/>
    <w:rsid w:val="00681DC4"/>
    <w:rsid w:val="00681E5E"/>
    <w:rsid w:val="0069386E"/>
    <w:rsid w:val="006972C9"/>
    <w:rsid w:val="006A5755"/>
    <w:rsid w:val="006B1F31"/>
    <w:rsid w:val="006B34F1"/>
    <w:rsid w:val="006B3960"/>
    <w:rsid w:val="006B4AE7"/>
    <w:rsid w:val="006C3C15"/>
    <w:rsid w:val="006C48E1"/>
    <w:rsid w:val="006C7B5D"/>
    <w:rsid w:val="006D1B52"/>
    <w:rsid w:val="006D25CA"/>
    <w:rsid w:val="006D7532"/>
    <w:rsid w:val="006E035B"/>
    <w:rsid w:val="006E4F72"/>
    <w:rsid w:val="006F0B4C"/>
    <w:rsid w:val="006F6558"/>
    <w:rsid w:val="007028BE"/>
    <w:rsid w:val="00720C01"/>
    <w:rsid w:val="00722ABE"/>
    <w:rsid w:val="00724F54"/>
    <w:rsid w:val="00731926"/>
    <w:rsid w:val="00733F26"/>
    <w:rsid w:val="00743AA5"/>
    <w:rsid w:val="007449A9"/>
    <w:rsid w:val="00745189"/>
    <w:rsid w:val="00751926"/>
    <w:rsid w:val="007539B3"/>
    <w:rsid w:val="0076123F"/>
    <w:rsid w:val="007632EE"/>
    <w:rsid w:val="00763EAD"/>
    <w:rsid w:val="00765C68"/>
    <w:rsid w:val="00770AD5"/>
    <w:rsid w:val="007773AC"/>
    <w:rsid w:val="00783747"/>
    <w:rsid w:val="007A5EE9"/>
    <w:rsid w:val="007C4779"/>
    <w:rsid w:val="007E58D2"/>
    <w:rsid w:val="007F2866"/>
    <w:rsid w:val="007F7A59"/>
    <w:rsid w:val="00806394"/>
    <w:rsid w:val="008066E6"/>
    <w:rsid w:val="008074C5"/>
    <w:rsid w:val="00822D5B"/>
    <w:rsid w:val="00832610"/>
    <w:rsid w:val="00835493"/>
    <w:rsid w:val="008426F7"/>
    <w:rsid w:val="00843D82"/>
    <w:rsid w:val="00860C84"/>
    <w:rsid w:val="00861E51"/>
    <w:rsid w:val="00865637"/>
    <w:rsid w:val="00875783"/>
    <w:rsid w:val="00877E40"/>
    <w:rsid w:val="008806FE"/>
    <w:rsid w:val="008B2827"/>
    <w:rsid w:val="008B58B2"/>
    <w:rsid w:val="008C529D"/>
    <w:rsid w:val="008D5CCF"/>
    <w:rsid w:val="008D5D03"/>
    <w:rsid w:val="008F7958"/>
    <w:rsid w:val="00915B04"/>
    <w:rsid w:val="00916801"/>
    <w:rsid w:val="009223E0"/>
    <w:rsid w:val="00923280"/>
    <w:rsid w:val="00935065"/>
    <w:rsid w:val="00940342"/>
    <w:rsid w:val="00953BEC"/>
    <w:rsid w:val="00956D58"/>
    <w:rsid w:val="00961A1E"/>
    <w:rsid w:val="00961BA5"/>
    <w:rsid w:val="00962D40"/>
    <w:rsid w:val="00966FAD"/>
    <w:rsid w:val="00973BDC"/>
    <w:rsid w:val="009A0A30"/>
    <w:rsid w:val="009A50FD"/>
    <w:rsid w:val="009B31C3"/>
    <w:rsid w:val="009B4BE8"/>
    <w:rsid w:val="009B7CB8"/>
    <w:rsid w:val="009D7C96"/>
    <w:rsid w:val="009E11B1"/>
    <w:rsid w:val="009F3575"/>
    <w:rsid w:val="009F49A3"/>
    <w:rsid w:val="009F797E"/>
    <w:rsid w:val="00A04B4F"/>
    <w:rsid w:val="00A05DC1"/>
    <w:rsid w:val="00A17507"/>
    <w:rsid w:val="00A20F41"/>
    <w:rsid w:val="00A22C15"/>
    <w:rsid w:val="00A23686"/>
    <w:rsid w:val="00A32AB6"/>
    <w:rsid w:val="00A33D0C"/>
    <w:rsid w:val="00A46644"/>
    <w:rsid w:val="00A52492"/>
    <w:rsid w:val="00A61DA2"/>
    <w:rsid w:val="00A6651A"/>
    <w:rsid w:val="00A73EE8"/>
    <w:rsid w:val="00A74870"/>
    <w:rsid w:val="00AA1556"/>
    <w:rsid w:val="00AA35EB"/>
    <w:rsid w:val="00AC0EA6"/>
    <w:rsid w:val="00AC280D"/>
    <w:rsid w:val="00AC3781"/>
    <w:rsid w:val="00AC4FE5"/>
    <w:rsid w:val="00AD0A42"/>
    <w:rsid w:val="00AD2EB9"/>
    <w:rsid w:val="00AE2937"/>
    <w:rsid w:val="00AE2C3A"/>
    <w:rsid w:val="00B009A3"/>
    <w:rsid w:val="00B02CD7"/>
    <w:rsid w:val="00B13545"/>
    <w:rsid w:val="00B13819"/>
    <w:rsid w:val="00B13B5D"/>
    <w:rsid w:val="00B16D6D"/>
    <w:rsid w:val="00B2430D"/>
    <w:rsid w:val="00B24FC8"/>
    <w:rsid w:val="00B2642A"/>
    <w:rsid w:val="00B32857"/>
    <w:rsid w:val="00B40663"/>
    <w:rsid w:val="00B40C57"/>
    <w:rsid w:val="00B437D9"/>
    <w:rsid w:val="00B44BEB"/>
    <w:rsid w:val="00B70010"/>
    <w:rsid w:val="00B70B36"/>
    <w:rsid w:val="00B76114"/>
    <w:rsid w:val="00B80528"/>
    <w:rsid w:val="00B87140"/>
    <w:rsid w:val="00B87915"/>
    <w:rsid w:val="00B906D8"/>
    <w:rsid w:val="00B936E6"/>
    <w:rsid w:val="00B96F10"/>
    <w:rsid w:val="00BA0FE2"/>
    <w:rsid w:val="00BB05E7"/>
    <w:rsid w:val="00BB22B3"/>
    <w:rsid w:val="00BB4942"/>
    <w:rsid w:val="00BB580B"/>
    <w:rsid w:val="00BC46A9"/>
    <w:rsid w:val="00BE6A9C"/>
    <w:rsid w:val="00BE76ED"/>
    <w:rsid w:val="00BF5510"/>
    <w:rsid w:val="00BF5813"/>
    <w:rsid w:val="00C23542"/>
    <w:rsid w:val="00C31B39"/>
    <w:rsid w:val="00C32710"/>
    <w:rsid w:val="00C373BE"/>
    <w:rsid w:val="00C42EF7"/>
    <w:rsid w:val="00C525D4"/>
    <w:rsid w:val="00C62CAA"/>
    <w:rsid w:val="00C63169"/>
    <w:rsid w:val="00C64E60"/>
    <w:rsid w:val="00C841AD"/>
    <w:rsid w:val="00C87C46"/>
    <w:rsid w:val="00C91FD1"/>
    <w:rsid w:val="00C971F1"/>
    <w:rsid w:val="00CA2360"/>
    <w:rsid w:val="00CB656A"/>
    <w:rsid w:val="00CC6A6A"/>
    <w:rsid w:val="00CD4A06"/>
    <w:rsid w:val="00CD572B"/>
    <w:rsid w:val="00CE082A"/>
    <w:rsid w:val="00CE42F2"/>
    <w:rsid w:val="00CE4F43"/>
    <w:rsid w:val="00CE72FA"/>
    <w:rsid w:val="00CF264B"/>
    <w:rsid w:val="00D032D3"/>
    <w:rsid w:val="00D047BA"/>
    <w:rsid w:val="00D0692F"/>
    <w:rsid w:val="00D11071"/>
    <w:rsid w:val="00D1691D"/>
    <w:rsid w:val="00D2114A"/>
    <w:rsid w:val="00D22F6C"/>
    <w:rsid w:val="00D30D27"/>
    <w:rsid w:val="00D47DD7"/>
    <w:rsid w:val="00D54B8A"/>
    <w:rsid w:val="00D605D2"/>
    <w:rsid w:val="00D846E0"/>
    <w:rsid w:val="00D97DA7"/>
    <w:rsid w:val="00DA4C83"/>
    <w:rsid w:val="00DA5CEF"/>
    <w:rsid w:val="00DA6E84"/>
    <w:rsid w:val="00DB30B7"/>
    <w:rsid w:val="00DC7C7F"/>
    <w:rsid w:val="00DC7EF3"/>
    <w:rsid w:val="00DE138E"/>
    <w:rsid w:val="00DF167F"/>
    <w:rsid w:val="00E035D8"/>
    <w:rsid w:val="00E11ABF"/>
    <w:rsid w:val="00E34094"/>
    <w:rsid w:val="00E4190B"/>
    <w:rsid w:val="00E57E5B"/>
    <w:rsid w:val="00E779D3"/>
    <w:rsid w:val="00EA1496"/>
    <w:rsid w:val="00EA7FC9"/>
    <w:rsid w:val="00EB2D18"/>
    <w:rsid w:val="00EB610A"/>
    <w:rsid w:val="00EB7807"/>
    <w:rsid w:val="00EC0BFA"/>
    <w:rsid w:val="00EC41D1"/>
    <w:rsid w:val="00ED3EE1"/>
    <w:rsid w:val="00ED5741"/>
    <w:rsid w:val="00ED6514"/>
    <w:rsid w:val="00EE4141"/>
    <w:rsid w:val="00F0100F"/>
    <w:rsid w:val="00F031D3"/>
    <w:rsid w:val="00F040EB"/>
    <w:rsid w:val="00F04869"/>
    <w:rsid w:val="00F10F91"/>
    <w:rsid w:val="00F16E03"/>
    <w:rsid w:val="00F213BD"/>
    <w:rsid w:val="00F231B5"/>
    <w:rsid w:val="00F27D82"/>
    <w:rsid w:val="00F320FE"/>
    <w:rsid w:val="00F35AD0"/>
    <w:rsid w:val="00F42A5D"/>
    <w:rsid w:val="00F44A9E"/>
    <w:rsid w:val="00F6472F"/>
    <w:rsid w:val="00F648CC"/>
    <w:rsid w:val="00F77AA5"/>
    <w:rsid w:val="00F77D0D"/>
    <w:rsid w:val="00F80803"/>
    <w:rsid w:val="00F81973"/>
    <w:rsid w:val="00F90BE0"/>
    <w:rsid w:val="00FA14AE"/>
    <w:rsid w:val="00FB225A"/>
    <w:rsid w:val="00FB650B"/>
    <w:rsid w:val="00FB6740"/>
    <w:rsid w:val="00FC1773"/>
    <w:rsid w:val="00FD3D6D"/>
    <w:rsid w:val="00FE1D5A"/>
    <w:rsid w:val="00FE2991"/>
    <w:rsid w:val="00FF3F3C"/>
    <w:rsid w:val="00FF4ADA"/>
    <w:rsid w:val="08723E38"/>
    <w:rsid w:val="0B333EC8"/>
    <w:rsid w:val="176E3EA0"/>
    <w:rsid w:val="18C6173F"/>
    <w:rsid w:val="2CB31E70"/>
    <w:rsid w:val="2FC06BE7"/>
    <w:rsid w:val="59B80919"/>
    <w:rsid w:val="5B825707"/>
    <w:rsid w:val="68BB7A94"/>
    <w:rsid w:val="69AC04C5"/>
    <w:rsid w:val="6A7F2345"/>
    <w:rsid w:val="749E27E3"/>
    <w:rsid w:val="78707CA0"/>
    <w:rsid w:val="7DB97C5D"/>
    <w:rsid w:val="7DFE6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DA6176B-EA54-4143-9C19-3648CFBB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807"/>
    <w:rPr>
      <w:rFonts w:ascii="Calibri" w:eastAsia="宋体" w:hAnsi="Calibri" w:cs="Times New Roman"/>
      <w:sz w:val="24"/>
      <w:szCs w:val="24"/>
      <w:lang w:eastAsia="en-US" w:bidi="en-US"/>
    </w:rPr>
  </w:style>
  <w:style w:type="paragraph" w:styleId="1">
    <w:name w:val="heading 1"/>
    <w:basedOn w:val="a"/>
    <w:next w:val="a"/>
    <w:link w:val="1Char"/>
    <w:qFormat/>
    <w:rsid w:val="00EB780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B7807"/>
    <w:pPr>
      <w:widowControl w:val="0"/>
      <w:spacing w:after="120"/>
      <w:ind w:leftChars="200" w:left="420"/>
      <w:jc w:val="both"/>
    </w:pPr>
    <w:rPr>
      <w:rFonts w:ascii="Times New Roman" w:hAnsi="Times New Roman"/>
      <w:kern w:val="2"/>
      <w:szCs w:val="20"/>
      <w:lang w:eastAsia="zh-CN" w:bidi="ar-SA"/>
    </w:rPr>
  </w:style>
  <w:style w:type="paragraph" w:styleId="a4">
    <w:name w:val="Balloon Text"/>
    <w:basedOn w:val="a"/>
    <w:link w:val="Char0"/>
    <w:uiPriority w:val="99"/>
    <w:unhideWhenUsed/>
    <w:qFormat/>
    <w:rsid w:val="00EB7807"/>
    <w:rPr>
      <w:rFonts w:ascii="Heiti SC Light" w:eastAsia="Heiti SC Light"/>
      <w:sz w:val="18"/>
      <w:szCs w:val="18"/>
    </w:rPr>
  </w:style>
  <w:style w:type="paragraph" w:styleId="a5">
    <w:name w:val="footer"/>
    <w:basedOn w:val="a"/>
    <w:link w:val="Char1"/>
    <w:uiPriority w:val="99"/>
    <w:unhideWhenUsed/>
    <w:qFormat/>
    <w:rsid w:val="00EB7807"/>
    <w:pPr>
      <w:tabs>
        <w:tab w:val="center" w:pos="4153"/>
        <w:tab w:val="right" w:pos="8306"/>
      </w:tabs>
      <w:snapToGrid w:val="0"/>
    </w:pPr>
    <w:rPr>
      <w:sz w:val="18"/>
      <w:szCs w:val="18"/>
    </w:rPr>
  </w:style>
  <w:style w:type="paragraph" w:styleId="a6">
    <w:name w:val="header"/>
    <w:basedOn w:val="a"/>
    <w:link w:val="Char2"/>
    <w:uiPriority w:val="99"/>
    <w:unhideWhenUsed/>
    <w:qFormat/>
    <w:rsid w:val="00EB7807"/>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uiPriority w:val="11"/>
    <w:qFormat/>
    <w:rsid w:val="00EB7807"/>
    <w:pPr>
      <w:spacing w:before="240" w:after="60" w:line="312" w:lineRule="auto"/>
      <w:outlineLvl w:val="1"/>
    </w:pPr>
    <w:rPr>
      <w:rFonts w:asciiTheme="majorHAnsi" w:hAnsiTheme="majorHAnsi" w:cstheme="majorBidi"/>
      <w:b/>
      <w:bCs/>
      <w:kern w:val="28"/>
      <w:sz w:val="28"/>
      <w:szCs w:val="32"/>
    </w:rPr>
  </w:style>
  <w:style w:type="paragraph" w:styleId="3">
    <w:name w:val="Body Text Indent 3"/>
    <w:basedOn w:val="a"/>
    <w:link w:val="3Char"/>
    <w:uiPriority w:val="99"/>
    <w:unhideWhenUsed/>
    <w:qFormat/>
    <w:rsid w:val="00EB7807"/>
    <w:pPr>
      <w:spacing w:after="120"/>
      <w:ind w:leftChars="200" w:left="420"/>
    </w:pPr>
    <w:rPr>
      <w:sz w:val="16"/>
      <w:szCs w:val="16"/>
    </w:rPr>
  </w:style>
  <w:style w:type="paragraph" w:styleId="2">
    <w:name w:val="Body Text 2"/>
    <w:basedOn w:val="a"/>
    <w:link w:val="2Char"/>
    <w:qFormat/>
    <w:rsid w:val="00EB7807"/>
    <w:pPr>
      <w:spacing w:after="120" w:line="480" w:lineRule="auto"/>
    </w:pPr>
  </w:style>
  <w:style w:type="paragraph" w:styleId="a8">
    <w:name w:val="Title"/>
    <w:basedOn w:val="a"/>
    <w:next w:val="a"/>
    <w:uiPriority w:val="10"/>
    <w:qFormat/>
    <w:rsid w:val="00EB7807"/>
    <w:pPr>
      <w:spacing w:before="240" w:after="60"/>
      <w:outlineLvl w:val="0"/>
    </w:pPr>
    <w:rPr>
      <w:rFonts w:asciiTheme="majorHAnsi" w:hAnsiTheme="majorHAnsi" w:cstheme="majorBidi"/>
      <w:b/>
      <w:bCs/>
      <w:sz w:val="32"/>
      <w:szCs w:val="32"/>
    </w:rPr>
  </w:style>
  <w:style w:type="table" w:styleId="a9">
    <w:name w:val="Table Grid"/>
    <w:basedOn w:val="a1"/>
    <w:uiPriority w:val="39"/>
    <w:qFormat/>
    <w:rsid w:val="00EB7807"/>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EB7807"/>
    <w:rPr>
      <w:rFonts w:ascii="Cambria" w:eastAsia="宋体" w:hAnsi="Cambria" w:cs="Times New Roman"/>
      <w:b/>
      <w:bCs/>
      <w:kern w:val="32"/>
      <w:sz w:val="32"/>
      <w:szCs w:val="32"/>
      <w:lang w:eastAsia="en-US" w:bidi="en-US"/>
    </w:rPr>
  </w:style>
  <w:style w:type="paragraph" w:customStyle="1" w:styleId="Default">
    <w:name w:val="Default"/>
    <w:qFormat/>
    <w:rsid w:val="00EB7807"/>
    <w:pPr>
      <w:autoSpaceDE w:val="0"/>
      <w:autoSpaceDN w:val="0"/>
      <w:adjustRightInd w:val="0"/>
    </w:pPr>
    <w:rPr>
      <w:rFonts w:ascii="宋体" w:eastAsia="宋体" w:hAnsi="Times New Roman" w:cs="宋体"/>
      <w:color w:val="000000"/>
      <w:sz w:val="24"/>
      <w:szCs w:val="24"/>
    </w:rPr>
  </w:style>
  <w:style w:type="character" w:customStyle="1" w:styleId="Char">
    <w:name w:val="正文文本缩进 Char"/>
    <w:basedOn w:val="a0"/>
    <w:link w:val="a3"/>
    <w:qFormat/>
    <w:rsid w:val="00EB7807"/>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qFormat/>
    <w:rsid w:val="00EB7807"/>
    <w:pPr>
      <w:widowControl w:val="0"/>
      <w:spacing w:after="120" w:line="360" w:lineRule="auto"/>
      <w:ind w:firstLineChars="200" w:firstLine="200"/>
      <w:jc w:val="both"/>
    </w:pPr>
    <w:rPr>
      <w:rFonts w:ascii="Times New Roman" w:hAnsi="Times New Roman"/>
      <w:kern w:val="28"/>
      <w:szCs w:val="20"/>
      <w:lang w:eastAsia="zh-CN" w:bidi="ar-SA"/>
    </w:rPr>
  </w:style>
  <w:style w:type="character" w:customStyle="1" w:styleId="2Char">
    <w:name w:val="正文文本 2 Char"/>
    <w:basedOn w:val="a0"/>
    <w:link w:val="2"/>
    <w:qFormat/>
    <w:rsid w:val="00EB7807"/>
    <w:rPr>
      <w:rFonts w:ascii="Calibri" w:eastAsia="宋体" w:hAnsi="Calibri" w:cs="Times New Roman"/>
      <w:kern w:val="0"/>
      <w:lang w:eastAsia="en-US" w:bidi="en-US"/>
    </w:rPr>
  </w:style>
  <w:style w:type="paragraph" w:customStyle="1" w:styleId="aa">
    <w:name w:val="正文小四（首行缩进两字）"/>
    <w:qFormat/>
    <w:rsid w:val="00EB7807"/>
    <w:pPr>
      <w:spacing w:line="360" w:lineRule="auto"/>
      <w:ind w:firstLineChars="200" w:firstLine="200"/>
    </w:pPr>
    <w:rPr>
      <w:rFonts w:ascii="Times New Roman" w:eastAsia="宋体" w:hAnsi="Times New Roman" w:cs="Times New Roman"/>
      <w:sz w:val="24"/>
    </w:rPr>
  </w:style>
  <w:style w:type="character" w:customStyle="1" w:styleId="Char0">
    <w:name w:val="批注框文本 Char"/>
    <w:basedOn w:val="a0"/>
    <w:link w:val="a4"/>
    <w:uiPriority w:val="99"/>
    <w:semiHidden/>
    <w:qFormat/>
    <w:rsid w:val="00EB7807"/>
    <w:rPr>
      <w:rFonts w:ascii="Heiti SC Light" w:eastAsia="Heiti SC Light" w:hAnsi="Calibri" w:cs="Times New Roman"/>
      <w:kern w:val="0"/>
      <w:sz w:val="18"/>
      <w:szCs w:val="18"/>
      <w:lang w:eastAsia="en-US" w:bidi="en-US"/>
    </w:rPr>
  </w:style>
  <w:style w:type="paragraph" w:customStyle="1" w:styleId="10">
    <w:name w:val="列出段落1"/>
    <w:basedOn w:val="a"/>
    <w:uiPriority w:val="34"/>
    <w:qFormat/>
    <w:rsid w:val="00EB7807"/>
    <w:pPr>
      <w:ind w:firstLineChars="200" w:firstLine="420"/>
    </w:pPr>
  </w:style>
  <w:style w:type="character" w:customStyle="1" w:styleId="Char2">
    <w:name w:val="页眉 Char"/>
    <w:basedOn w:val="a0"/>
    <w:link w:val="a6"/>
    <w:uiPriority w:val="99"/>
    <w:semiHidden/>
    <w:qFormat/>
    <w:rsid w:val="00EB7807"/>
    <w:rPr>
      <w:rFonts w:ascii="Calibri" w:eastAsia="宋体" w:hAnsi="Calibri" w:cs="Times New Roman"/>
      <w:kern w:val="0"/>
      <w:sz w:val="18"/>
      <w:szCs w:val="18"/>
      <w:lang w:eastAsia="en-US" w:bidi="en-US"/>
    </w:rPr>
  </w:style>
  <w:style w:type="character" w:customStyle="1" w:styleId="Char1">
    <w:name w:val="页脚 Char"/>
    <w:basedOn w:val="a0"/>
    <w:link w:val="a5"/>
    <w:uiPriority w:val="99"/>
    <w:semiHidden/>
    <w:qFormat/>
    <w:rsid w:val="00EB7807"/>
    <w:rPr>
      <w:rFonts w:ascii="Calibri" w:eastAsia="宋体" w:hAnsi="Calibri" w:cs="Times New Roman"/>
      <w:kern w:val="0"/>
      <w:sz w:val="18"/>
      <w:szCs w:val="18"/>
      <w:lang w:eastAsia="en-US" w:bidi="en-US"/>
    </w:rPr>
  </w:style>
  <w:style w:type="paragraph" w:customStyle="1" w:styleId="11">
    <w:name w:val="无间隔1"/>
    <w:link w:val="Char3"/>
    <w:uiPriority w:val="1"/>
    <w:qFormat/>
    <w:rsid w:val="00EB7807"/>
    <w:pPr>
      <w:widowControl w:val="0"/>
      <w:spacing w:line="0" w:lineRule="atLeast"/>
      <w:jc w:val="both"/>
    </w:pPr>
    <w:rPr>
      <w:rFonts w:eastAsia="微软雅黑"/>
      <w:kern w:val="2"/>
      <w:sz w:val="24"/>
      <w:szCs w:val="22"/>
    </w:rPr>
  </w:style>
  <w:style w:type="character" w:customStyle="1" w:styleId="Char3">
    <w:name w:val="无间隔 Char"/>
    <w:basedOn w:val="a0"/>
    <w:link w:val="11"/>
    <w:uiPriority w:val="1"/>
    <w:qFormat/>
    <w:rsid w:val="00EB7807"/>
    <w:rPr>
      <w:rFonts w:eastAsia="微软雅黑"/>
      <w:szCs w:val="22"/>
    </w:rPr>
  </w:style>
  <w:style w:type="character" w:customStyle="1" w:styleId="3Char">
    <w:name w:val="正文文本缩进 3 Char"/>
    <w:basedOn w:val="a0"/>
    <w:link w:val="3"/>
    <w:uiPriority w:val="99"/>
    <w:semiHidden/>
    <w:qFormat/>
    <w:rsid w:val="00EB7807"/>
    <w:rPr>
      <w:rFonts w:ascii="Calibri" w:eastAsia="宋体" w:hAnsi="Calibri" w:cs="Times New Roman"/>
      <w:kern w:val="0"/>
      <w:sz w:val="16"/>
      <w:szCs w:val="16"/>
      <w:lang w:eastAsia="en-US" w:bidi="en-US"/>
    </w:rPr>
  </w:style>
  <w:style w:type="paragraph" w:customStyle="1" w:styleId="071cm">
    <w:name w:val="第一节下内容0.71cm"/>
    <w:qFormat/>
    <w:rsid w:val="00EB7807"/>
    <w:pPr>
      <w:spacing w:line="360" w:lineRule="auto"/>
      <w:ind w:left="403"/>
    </w:pPr>
    <w:rPr>
      <w:rFonts w:ascii="Times New Roman" w:eastAsia="宋体" w:hAnsi="Times New Roman" w:cs="宋体"/>
      <w:kern w:val="2"/>
      <w:sz w:val="21"/>
    </w:rPr>
  </w:style>
  <w:style w:type="paragraph" w:styleId="ab">
    <w:name w:val="Normal Indent"/>
    <w:basedOn w:val="a"/>
    <w:uiPriority w:val="99"/>
    <w:unhideWhenUsed/>
    <w:rsid w:val="000E508B"/>
    <w:pPr>
      <w:widowControl w:val="0"/>
      <w:ind w:firstLineChars="200" w:firstLine="420"/>
      <w:jc w:val="both"/>
    </w:pPr>
    <w:rPr>
      <w:kern w:val="2"/>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AIR</dc:creator>
  <cp:lastModifiedBy>周文粲</cp:lastModifiedBy>
  <cp:revision>4</cp:revision>
  <dcterms:created xsi:type="dcterms:W3CDTF">2019-08-13T04:45:00Z</dcterms:created>
  <dcterms:modified xsi:type="dcterms:W3CDTF">2019-08-13T06:53:00Z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