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9EB" w:rsidRPr="000820E4" w:rsidRDefault="000369EB" w:rsidP="000369EB">
      <w:pPr>
        <w:spacing w:line="360" w:lineRule="auto"/>
        <w:jc w:val="center"/>
        <w:rPr>
          <w:rFonts w:ascii="华文中宋" w:eastAsia="华文中宋" w:hAnsi="华文中宋"/>
          <w:b/>
          <w:sz w:val="48"/>
        </w:rPr>
      </w:pPr>
      <w:r w:rsidRPr="000820E4">
        <w:rPr>
          <w:rFonts w:ascii="华文中宋" w:eastAsia="华文中宋" w:hAnsi="华文中宋" w:hint="eastAsia"/>
          <w:b/>
          <w:sz w:val="48"/>
        </w:rPr>
        <w:t>北京大学人民医院</w:t>
      </w:r>
    </w:p>
    <w:p w:rsidR="000369EB" w:rsidRDefault="000369EB" w:rsidP="000369EB">
      <w:pPr>
        <w:spacing w:line="360" w:lineRule="auto"/>
        <w:jc w:val="center"/>
        <w:rPr>
          <w:rFonts w:ascii="华文中宋" w:eastAsia="华文中宋" w:hAnsi="华文中宋"/>
          <w:b/>
          <w:sz w:val="48"/>
        </w:rPr>
      </w:pPr>
      <w:r>
        <w:rPr>
          <w:rFonts w:ascii="华文中宋" w:eastAsia="华文中宋" w:hAnsi="华文中宋" w:hint="eastAsia"/>
          <w:b/>
          <w:sz w:val="48"/>
        </w:rPr>
        <w:t>NetApp</w:t>
      </w:r>
      <w:r>
        <w:rPr>
          <w:rFonts w:ascii="华文中宋" w:eastAsia="华文中宋" w:hAnsi="华文中宋"/>
          <w:b/>
          <w:sz w:val="48"/>
        </w:rPr>
        <w:t>维保</w:t>
      </w:r>
      <w:r w:rsidR="00E06BF0" w:rsidRPr="00E06BF0">
        <w:rPr>
          <w:rFonts w:ascii="华文中宋" w:eastAsia="华文中宋" w:hAnsi="华文中宋" w:hint="eastAsia"/>
          <w:b/>
          <w:sz w:val="48"/>
        </w:rPr>
        <w:t>（2019-2020）</w:t>
      </w:r>
      <w:r w:rsidR="00E06BF0">
        <w:rPr>
          <w:rFonts w:ascii="华文中宋" w:eastAsia="华文中宋" w:hAnsi="华文中宋" w:hint="eastAsia"/>
          <w:b/>
          <w:sz w:val="48"/>
        </w:rPr>
        <w:t>招标文件</w:t>
      </w: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Pr="00C0193C" w:rsidRDefault="00DF2004" w:rsidP="00C0193C">
      <w:pPr>
        <w:pStyle w:val="2"/>
        <w:numPr>
          <w:ilvl w:val="0"/>
          <w:numId w:val="11"/>
        </w:numPr>
        <w:rPr>
          <w:rFonts w:ascii="宋体" w:hAnsi="宋体"/>
        </w:rPr>
      </w:pPr>
      <w:bookmarkStart w:id="0" w:name="_Toc434515982"/>
      <w:r>
        <w:rPr>
          <w:rFonts w:ascii="宋体" w:hAnsi="宋体" w:hint="eastAsia"/>
        </w:rPr>
        <w:t>项目</w:t>
      </w:r>
      <w:r w:rsidR="000369EB" w:rsidRPr="000E5C99">
        <w:rPr>
          <w:rFonts w:ascii="宋体" w:hAnsi="宋体" w:hint="eastAsia"/>
        </w:rPr>
        <w:t>综述</w:t>
      </w:r>
      <w:bookmarkEnd w:id="0"/>
    </w:p>
    <w:p w:rsidR="000369EB" w:rsidRPr="000E5C99" w:rsidRDefault="000369EB" w:rsidP="000369EB">
      <w:pPr>
        <w:spacing w:line="360" w:lineRule="auto"/>
        <w:ind w:leftChars="67" w:left="141" w:rightChars="25" w:right="53" w:firstLineChars="200" w:firstLine="480"/>
        <w:rPr>
          <w:rFonts w:ascii="宋体" w:hAnsi="宋体"/>
          <w:sz w:val="24"/>
          <w:szCs w:val="21"/>
        </w:rPr>
      </w:pPr>
      <w:r w:rsidRPr="000E5C99">
        <w:rPr>
          <w:rFonts w:ascii="宋体" w:hAnsi="宋体" w:hint="eastAsia"/>
          <w:sz w:val="24"/>
          <w:szCs w:val="21"/>
        </w:rPr>
        <w:t>本</w:t>
      </w:r>
      <w:r w:rsidR="00C0193C">
        <w:rPr>
          <w:rFonts w:ascii="宋体" w:hAnsi="宋体" w:hint="eastAsia"/>
          <w:sz w:val="24"/>
          <w:szCs w:val="21"/>
        </w:rPr>
        <w:t>招标文件</w:t>
      </w:r>
      <w:r w:rsidRPr="000E5C99">
        <w:rPr>
          <w:rFonts w:ascii="宋体" w:hAnsi="宋体" w:hint="eastAsia"/>
          <w:sz w:val="24"/>
          <w:szCs w:val="21"/>
        </w:rPr>
        <w:t>定义了</w:t>
      </w:r>
      <w:r w:rsidR="00A25EA4">
        <w:rPr>
          <w:rFonts w:ascii="宋体" w:hAnsi="宋体" w:hint="eastAsia"/>
          <w:sz w:val="24"/>
          <w:szCs w:val="21"/>
        </w:rPr>
        <w:t>NetApp</w:t>
      </w:r>
      <w:r w:rsidR="00A25EA4">
        <w:rPr>
          <w:rFonts w:ascii="宋体" w:hAnsi="宋体"/>
          <w:sz w:val="24"/>
          <w:szCs w:val="21"/>
        </w:rPr>
        <w:t>存储设备</w:t>
      </w:r>
      <w:r w:rsidR="00A25EA4">
        <w:rPr>
          <w:rFonts w:ascii="宋体" w:hAnsi="宋体" w:hint="eastAsia"/>
          <w:sz w:val="24"/>
          <w:szCs w:val="21"/>
        </w:rPr>
        <w:t>在</w:t>
      </w:r>
      <w:r w:rsidRPr="000E5C99">
        <w:rPr>
          <w:rFonts w:ascii="宋体" w:hAnsi="宋体" w:hint="eastAsia"/>
          <w:sz w:val="24"/>
          <w:szCs w:val="21"/>
        </w:rPr>
        <w:t>201</w:t>
      </w:r>
      <w:r w:rsidR="00E92EF6">
        <w:rPr>
          <w:rFonts w:ascii="宋体" w:hAnsi="宋体" w:hint="eastAsia"/>
          <w:sz w:val="24"/>
          <w:szCs w:val="21"/>
        </w:rPr>
        <w:t>9</w:t>
      </w:r>
      <w:r w:rsidR="00A25EA4">
        <w:rPr>
          <w:rFonts w:ascii="宋体" w:hAnsi="宋体" w:hint="eastAsia"/>
          <w:sz w:val="24"/>
          <w:szCs w:val="21"/>
        </w:rPr>
        <w:t>年</w:t>
      </w:r>
      <w:r w:rsidR="00714B53">
        <w:rPr>
          <w:rFonts w:ascii="宋体" w:hAnsi="宋体"/>
          <w:sz w:val="24"/>
          <w:szCs w:val="21"/>
        </w:rPr>
        <w:t>9</w:t>
      </w:r>
      <w:r w:rsidR="00A25EA4">
        <w:rPr>
          <w:rFonts w:ascii="宋体" w:hAnsi="宋体" w:hint="eastAsia"/>
          <w:sz w:val="24"/>
          <w:szCs w:val="21"/>
        </w:rPr>
        <w:t>月至</w:t>
      </w:r>
      <w:r w:rsidR="00714B53">
        <w:rPr>
          <w:rFonts w:ascii="宋体" w:hAnsi="宋体"/>
          <w:sz w:val="24"/>
          <w:szCs w:val="21"/>
        </w:rPr>
        <w:t>20</w:t>
      </w:r>
      <w:r w:rsidR="00E92EF6">
        <w:rPr>
          <w:rFonts w:ascii="宋体" w:hAnsi="宋体" w:hint="eastAsia"/>
          <w:sz w:val="24"/>
          <w:szCs w:val="21"/>
        </w:rPr>
        <w:t>20</w:t>
      </w:r>
      <w:r w:rsidR="00A25EA4">
        <w:rPr>
          <w:rFonts w:ascii="宋体" w:hAnsi="宋体" w:hint="eastAsia"/>
          <w:sz w:val="24"/>
          <w:szCs w:val="21"/>
        </w:rPr>
        <w:t>年</w:t>
      </w:r>
      <w:r w:rsidR="00714B53">
        <w:rPr>
          <w:rFonts w:ascii="宋体" w:hAnsi="宋体"/>
          <w:sz w:val="24"/>
          <w:szCs w:val="21"/>
        </w:rPr>
        <w:t>8</w:t>
      </w:r>
      <w:r w:rsidR="00A25EA4">
        <w:rPr>
          <w:rFonts w:ascii="宋体" w:hAnsi="宋体" w:hint="eastAsia"/>
          <w:sz w:val="24"/>
          <w:szCs w:val="21"/>
        </w:rPr>
        <w:t>月维保服务</w:t>
      </w:r>
      <w:r w:rsidRPr="000E5C99">
        <w:rPr>
          <w:rFonts w:ascii="宋体" w:hAnsi="宋体" w:hint="eastAsia"/>
          <w:sz w:val="24"/>
          <w:szCs w:val="21"/>
        </w:rPr>
        <w:t>的具体支持范围等内容</w:t>
      </w:r>
      <w:r w:rsidR="00A25EA4">
        <w:rPr>
          <w:rFonts w:ascii="宋体" w:hAnsi="宋体" w:hint="eastAsia"/>
          <w:sz w:val="24"/>
          <w:szCs w:val="21"/>
        </w:rPr>
        <w:t>，</w:t>
      </w:r>
      <w:r w:rsidRPr="000E5C99">
        <w:rPr>
          <w:rFonts w:ascii="宋体" w:hAnsi="宋体" w:hint="eastAsia"/>
          <w:sz w:val="24"/>
          <w:szCs w:val="21"/>
        </w:rPr>
        <w:t>作为项目执行过程控制和管理的指导文件。</w:t>
      </w:r>
    </w:p>
    <w:p w:rsidR="000369EB" w:rsidRPr="00BD70A7" w:rsidRDefault="000369EB" w:rsidP="00635E15">
      <w:pPr>
        <w:pStyle w:val="2"/>
        <w:numPr>
          <w:ilvl w:val="0"/>
          <w:numId w:val="11"/>
        </w:numPr>
        <w:rPr>
          <w:rFonts w:ascii="宋体" w:hAnsi="宋体"/>
        </w:rPr>
      </w:pPr>
      <w:r w:rsidRPr="00BD70A7">
        <w:rPr>
          <w:rFonts w:ascii="宋体" w:hAnsi="宋体" w:hint="eastAsia"/>
        </w:rPr>
        <w:t>续保设备</w:t>
      </w:r>
    </w:p>
    <w:tbl>
      <w:tblPr>
        <w:tblpPr w:leftFromText="180" w:rightFromText="180" w:vertAnchor="text" w:horzAnchor="page" w:tblpX="1900" w:tblpY="474"/>
        <w:tblOverlap w:val="never"/>
        <w:tblW w:w="8500" w:type="dxa"/>
        <w:tblLayout w:type="fixed"/>
        <w:tblLook w:val="0000" w:firstRow="0" w:lastRow="0" w:firstColumn="0" w:lastColumn="0" w:noHBand="0" w:noVBand="0"/>
      </w:tblPr>
      <w:tblGrid>
        <w:gridCol w:w="959"/>
        <w:gridCol w:w="2410"/>
        <w:gridCol w:w="1984"/>
        <w:gridCol w:w="1843"/>
        <w:gridCol w:w="1304"/>
      </w:tblGrid>
      <w:tr w:rsidR="000369EB" w:rsidRPr="000E5C99" w:rsidTr="00635E15">
        <w:trPr>
          <w:trHeight w:val="5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0369EB" w:rsidP="00C93612">
            <w:pPr>
              <w:spacing w:line="360" w:lineRule="auto"/>
              <w:ind w:leftChars="67" w:left="141" w:rightChars="25" w:right="53"/>
              <w:rPr>
                <w:rFonts w:ascii="宋体" w:hAnsi="宋体"/>
                <w:sz w:val="24"/>
                <w:szCs w:val="21"/>
              </w:rPr>
            </w:pPr>
            <w:r w:rsidRPr="000E5C99">
              <w:rPr>
                <w:rFonts w:ascii="宋体" w:hAnsi="宋体" w:hint="eastAsia"/>
                <w:sz w:val="24"/>
                <w:szCs w:val="21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0369EB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 w:val="24"/>
                <w:szCs w:val="21"/>
              </w:rPr>
            </w:pPr>
            <w:r w:rsidRPr="000E5C99">
              <w:rPr>
                <w:rFonts w:ascii="宋体" w:hAnsi="宋体" w:hint="eastAsia"/>
                <w:sz w:val="24"/>
                <w:szCs w:val="21"/>
              </w:rPr>
              <w:t>设备</w:t>
            </w:r>
            <w:r w:rsidR="00C93612">
              <w:rPr>
                <w:rFonts w:ascii="宋体" w:hAnsi="宋体" w:hint="eastAsia"/>
                <w:sz w:val="24"/>
                <w:szCs w:val="21"/>
              </w:rPr>
              <w:t>名称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C93612" w:rsidP="00C93612">
            <w:pPr>
              <w:spacing w:line="360" w:lineRule="auto"/>
              <w:ind w:rightChars="25" w:right="53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规格型号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生产厂商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数量</w:t>
            </w:r>
          </w:p>
        </w:tc>
      </w:tr>
      <w:tr w:rsidR="000369EB" w:rsidRPr="000E5C99" w:rsidTr="00635E15">
        <w:trPr>
          <w:trHeight w:val="570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EB" w:rsidRPr="000E5C99" w:rsidRDefault="000369EB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 w:rsidRPr="000E5C9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9EB" w:rsidRPr="000E5C99" w:rsidRDefault="000369EB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 w:rsidRPr="000E5C99">
              <w:rPr>
                <w:rFonts w:ascii="宋体" w:hAnsi="宋体" w:hint="eastAsia"/>
                <w:szCs w:val="21"/>
              </w:rPr>
              <w:t>存储</w:t>
            </w:r>
            <w:r w:rsidR="00C93612">
              <w:rPr>
                <w:rFonts w:ascii="宋体" w:hAnsi="宋体" w:hint="eastAsia"/>
                <w:szCs w:val="21"/>
              </w:rPr>
              <w:t>系统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E20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FAS3250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9EB" w:rsidRPr="000E5C99" w:rsidRDefault="00C93612" w:rsidP="00635E15">
            <w:pPr>
              <w:spacing w:line="360" w:lineRule="auto"/>
              <w:ind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NETAPP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9EB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C93612" w:rsidRPr="000E5C99" w:rsidTr="00635E15">
        <w:trPr>
          <w:trHeight w:val="570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Default="00C93612" w:rsidP="00C93612">
            <w:pPr>
              <w:spacing w:line="360" w:lineRule="auto"/>
              <w:ind w:leftChars="67" w:left="141" w:rightChars="25" w:right="5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容灾虚拟化存储网关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V3250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Default="00C93612" w:rsidP="00635E15">
            <w:pPr>
              <w:spacing w:line="360" w:lineRule="auto"/>
              <w:ind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NETAPP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</w:tbl>
    <w:p w:rsidR="00635E15" w:rsidRPr="00635E15" w:rsidRDefault="00635E15" w:rsidP="00635E15">
      <w:pPr>
        <w:pStyle w:val="2"/>
        <w:numPr>
          <w:ilvl w:val="0"/>
          <w:numId w:val="11"/>
        </w:numPr>
        <w:rPr>
          <w:rFonts w:ascii="宋体" w:hAnsi="宋体"/>
        </w:rPr>
      </w:pPr>
      <w:r w:rsidRPr="00635E15">
        <w:rPr>
          <w:rFonts w:ascii="宋体" w:hAnsi="宋体" w:hint="eastAsia"/>
        </w:rPr>
        <w:t>维保服务期与维保服务内容</w:t>
      </w:r>
    </w:p>
    <w:p w:rsidR="001D7E20" w:rsidRDefault="00635E15" w:rsidP="00635E15">
      <w:pPr>
        <w:pStyle w:val="4"/>
        <w:numPr>
          <w:ilvl w:val="0"/>
          <w:numId w:val="12"/>
        </w:numPr>
      </w:pPr>
      <w:r>
        <w:rPr>
          <w:rFonts w:hint="eastAsia"/>
        </w:rPr>
        <w:t>维保服务</w:t>
      </w:r>
      <w:r w:rsidR="00285F9E">
        <w:rPr>
          <w:rFonts w:hint="eastAsia"/>
        </w:rPr>
        <w:t>周期</w:t>
      </w:r>
    </w:p>
    <w:p w:rsidR="00285F9E" w:rsidRPr="00285F9E" w:rsidRDefault="00285F9E" w:rsidP="00635E15">
      <w:pPr>
        <w:ind w:firstLineChars="200" w:firstLine="480"/>
      </w:pP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1年</w:t>
      </w:r>
    </w:p>
    <w:p w:rsidR="001D7E20" w:rsidRDefault="000C1135" w:rsidP="00635E15">
      <w:pPr>
        <w:pStyle w:val="4"/>
        <w:numPr>
          <w:ilvl w:val="0"/>
          <w:numId w:val="12"/>
        </w:numPr>
      </w:pPr>
      <w:r>
        <w:rPr>
          <w:rFonts w:hint="eastAsia"/>
        </w:rPr>
        <w:t>维保</w:t>
      </w:r>
      <w:r w:rsidR="00C570C2">
        <w:rPr>
          <w:rFonts w:hint="eastAsia"/>
        </w:rPr>
        <w:t>服务</w:t>
      </w:r>
      <w:r w:rsidR="001D7E20">
        <w:t>内容</w:t>
      </w:r>
    </w:p>
    <w:p w:rsidR="001D7E20" w:rsidRPr="001D7E20" w:rsidRDefault="001D7E20" w:rsidP="001D7E2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0A3F0B">
        <w:rPr>
          <w:rFonts w:ascii="宋体" w:hAnsi="宋体"/>
          <w:kern w:val="0"/>
          <w:sz w:val="24"/>
          <w:szCs w:val="24"/>
          <w:lang w:bidi="en-US"/>
        </w:rPr>
        <w:t>7*24</w:t>
      </w: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技术支持中心级别服</w:t>
      </w:r>
      <w:r w:rsidRPr="001D7E20">
        <w:rPr>
          <w:rFonts w:asciiTheme="minorEastAsia" w:eastAsiaTheme="minorEastAsia" w:hAnsiTheme="minorEastAsia" w:hint="eastAsia"/>
        </w:rPr>
        <w:t>务</w:t>
      </w:r>
    </w:p>
    <w:p w:rsidR="001D7E20" w:rsidRDefault="001D7E20" w:rsidP="001D7E2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0A3F0B">
        <w:rPr>
          <w:rFonts w:ascii="宋体" w:hAnsi="宋体"/>
          <w:kern w:val="0"/>
          <w:sz w:val="24"/>
          <w:szCs w:val="24"/>
          <w:lang w:bidi="en-US"/>
        </w:rPr>
        <w:t>4</w:t>
      </w: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小时当日备件送达并更换服务</w:t>
      </w:r>
    </w:p>
    <w:p w:rsidR="001D7E20" w:rsidRPr="001D7E20" w:rsidRDefault="001D7E20" w:rsidP="001D7E2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固件更新服务</w:t>
      </w:r>
    </w:p>
    <w:p w:rsidR="001D7E20" w:rsidRPr="001D7E20" w:rsidRDefault="001D7E20" w:rsidP="001D7E2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软件更新服务</w:t>
      </w:r>
    </w:p>
    <w:p w:rsidR="00097EBA" w:rsidRPr="00DB6A89" w:rsidRDefault="00097EBA" w:rsidP="000C1135">
      <w:pPr>
        <w:pStyle w:val="4"/>
        <w:numPr>
          <w:ilvl w:val="0"/>
          <w:numId w:val="12"/>
        </w:numPr>
      </w:pPr>
      <w:r w:rsidRPr="00DB6A89">
        <w:rPr>
          <w:rFonts w:hint="eastAsia"/>
        </w:rPr>
        <w:lastRenderedPageBreak/>
        <w:t>系统巡检服务</w:t>
      </w:r>
    </w:p>
    <w:p w:rsidR="00097EBA" w:rsidRDefault="000C1135" w:rsidP="00097EBA">
      <w:pPr>
        <w:pStyle w:val="20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正常工作时间，安排人员巡检服务，</w:t>
      </w:r>
      <w:r w:rsidR="00097EBA">
        <w:rPr>
          <w:rFonts w:ascii="宋体" w:hAnsi="宋体" w:hint="eastAsia"/>
          <w:lang w:eastAsia="zh-CN"/>
        </w:rPr>
        <w:t>保证系统运行的稳定性，提前发现系统运行的隐患，巡检内容主要包括：</w:t>
      </w:r>
    </w:p>
    <w:p w:rsidR="00097EBA" w:rsidRDefault="00097EBA" w:rsidP="001600A8">
      <w:pPr>
        <w:pStyle w:val="20"/>
        <w:widowControl w:val="0"/>
        <w:numPr>
          <w:ilvl w:val="0"/>
          <w:numId w:val="16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硬件设备运行状态检查，系统</w:t>
      </w:r>
      <w:r>
        <w:rPr>
          <w:rFonts w:ascii="宋体" w:hAnsi="宋体" w:hint="eastAsia"/>
          <w:lang w:eastAsia="zh-CN"/>
        </w:rPr>
        <w:t>日志检查；</w:t>
      </w:r>
    </w:p>
    <w:p w:rsidR="00097EBA" w:rsidRPr="000F426C" w:rsidRDefault="00097EBA" w:rsidP="001600A8">
      <w:pPr>
        <w:pStyle w:val="20"/>
        <w:widowControl w:val="0"/>
        <w:numPr>
          <w:ilvl w:val="0"/>
          <w:numId w:val="16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>
        <w:rPr>
          <w:rFonts w:ascii="宋体" w:hAnsi="宋体" w:hint="eastAsia"/>
          <w:lang w:eastAsia="zh-CN"/>
        </w:rPr>
        <w:t>运行状态信息记录、汇总；</w:t>
      </w:r>
    </w:p>
    <w:p w:rsidR="00097EBA" w:rsidRPr="00096D89" w:rsidRDefault="00097EBA" w:rsidP="001600A8">
      <w:pPr>
        <w:pStyle w:val="20"/>
        <w:widowControl w:val="0"/>
        <w:numPr>
          <w:ilvl w:val="0"/>
          <w:numId w:val="16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Pr="00096D89">
        <w:rPr>
          <w:rFonts w:ascii="宋体" w:hAnsi="宋体" w:hint="eastAsia"/>
          <w:lang w:eastAsia="zh-CN"/>
        </w:rPr>
        <w:t>通</w:t>
      </w:r>
      <w:r>
        <w:rPr>
          <w:rFonts w:ascii="宋体" w:hAnsi="宋体" w:hint="eastAsia"/>
          <w:lang w:eastAsia="zh-CN"/>
        </w:rPr>
        <w:t>报相关人员</w:t>
      </w:r>
      <w:r w:rsidRPr="00096D89">
        <w:rPr>
          <w:rFonts w:ascii="宋体" w:hAnsi="宋体" w:hint="eastAsia"/>
          <w:lang w:eastAsia="zh-CN"/>
        </w:rPr>
        <w:t>；</w:t>
      </w:r>
    </w:p>
    <w:p w:rsidR="00097EBA" w:rsidRPr="00DB6A89" w:rsidRDefault="00097EBA" w:rsidP="000C1135">
      <w:pPr>
        <w:pStyle w:val="4"/>
        <w:numPr>
          <w:ilvl w:val="0"/>
          <w:numId w:val="12"/>
        </w:numPr>
      </w:pPr>
      <w:bookmarkStart w:id="1" w:name="_Toc283209137"/>
      <w:r w:rsidRPr="00DB6A89">
        <w:rPr>
          <w:rFonts w:hint="eastAsia"/>
        </w:rPr>
        <w:t>系统故障响应及处理</w:t>
      </w:r>
      <w:bookmarkEnd w:id="1"/>
    </w:p>
    <w:p w:rsidR="00097EBA" w:rsidRDefault="00097EBA" w:rsidP="00097EBA">
      <w:pPr>
        <w:pStyle w:val="20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</w:t>
      </w:r>
      <w:r w:rsidR="00BD70A7">
        <w:rPr>
          <w:rFonts w:ascii="宋体" w:hAnsi="宋体" w:hint="eastAsia"/>
          <w:lang w:eastAsia="zh-CN"/>
        </w:rPr>
        <w:t>需第一时间响应系统故障请求</w:t>
      </w:r>
      <w:r w:rsidR="000A3F0B">
        <w:rPr>
          <w:rFonts w:ascii="宋体" w:hAnsi="宋体" w:hint="eastAsia"/>
          <w:lang w:eastAsia="zh-CN"/>
        </w:rPr>
        <w:t>，并在第一时间联系原厂进行</w:t>
      </w:r>
      <w:r>
        <w:rPr>
          <w:rFonts w:ascii="宋体" w:hAnsi="宋体" w:hint="eastAsia"/>
          <w:lang w:eastAsia="zh-CN"/>
        </w:rPr>
        <w:t>处理；</w:t>
      </w:r>
    </w:p>
    <w:p w:rsidR="00097EBA" w:rsidRDefault="00097EBA" w:rsidP="001600A8">
      <w:pPr>
        <w:pStyle w:val="20"/>
        <w:widowControl w:val="0"/>
        <w:numPr>
          <w:ilvl w:val="0"/>
          <w:numId w:val="1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097EBA" w:rsidRDefault="00097EBA" w:rsidP="001600A8">
      <w:pPr>
        <w:pStyle w:val="20"/>
        <w:widowControl w:val="0"/>
        <w:numPr>
          <w:ilvl w:val="0"/>
          <w:numId w:val="1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按照公司的故障处理流程，升级操作与汇报；</w:t>
      </w:r>
    </w:p>
    <w:p w:rsidR="001D7E20" w:rsidRPr="001600A8" w:rsidRDefault="00097EBA" w:rsidP="001600A8">
      <w:pPr>
        <w:pStyle w:val="a5"/>
        <w:numPr>
          <w:ilvl w:val="0"/>
          <w:numId w:val="14"/>
        </w:numPr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提交故障处理报告，记录故障处理过程、解决问题；</w:t>
      </w:r>
    </w:p>
    <w:p w:rsidR="000C1135" w:rsidRPr="000C1135" w:rsidRDefault="000C1135" w:rsidP="000C1135">
      <w:pPr>
        <w:pStyle w:val="4"/>
        <w:numPr>
          <w:ilvl w:val="0"/>
          <w:numId w:val="12"/>
        </w:numPr>
      </w:pPr>
      <w:r w:rsidRPr="000C1135">
        <w:rPr>
          <w:rFonts w:hint="eastAsia"/>
        </w:rPr>
        <w:t>工作要求</w:t>
      </w:r>
    </w:p>
    <w:p w:rsidR="000C1135" w:rsidRPr="001600A8" w:rsidRDefault="000C1135" w:rsidP="001600A8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正常工作时间为周一至周五的上午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8:00-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下午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17:00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，法定节假日正常休息，夜间可采用电话或远程方式</w:t>
      </w:r>
    </w:p>
    <w:p w:rsidR="000C1135" w:rsidRPr="001600A8" w:rsidRDefault="000C1135" w:rsidP="001600A8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提供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7*24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小时响应和技术支持，非驻场项目需承诺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4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小时内工程师到现场解决故障，要求故障当天解决，保证每月系统非计划停机时间＜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45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分钟</w:t>
      </w:r>
    </w:p>
    <w:p w:rsidR="000C1135" w:rsidRPr="001600A8" w:rsidRDefault="000C1135" w:rsidP="001600A8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甲方在每季度末或不定期进行用户满意度调查</w:t>
      </w:r>
    </w:p>
    <w:p w:rsidR="000C1135" w:rsidRDefault="000C1135" w:rsidP="001600A8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乙方需按时提供项目进展的周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/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月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/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季报，并在验收时打印，由项目经理和用户签字确认，作为本年度运维的工作量</w:t>
      </w:r>
    </w:p>
    <w:p w:rsidR="00A75A8B" w:rsidRDefault="00A75A8B" w:rsidP="00A75A8B">
      <w:pPr>
        <w:pStyle w:val="2"/>
        <w:numPr>
          <w:ilvl w:val="0"/>
          <w:numId w:val="11"/>
        </w:numPr>
        <w:rPr>
          <w:rFonts w:ascii="宋体" w:hAnsi="宋体"/>
        </w:rPr>
      </w:pPr>
      <w:r w:rsidRPr="00E56584">
        <w:rPr>
          <w:rFonts w:ascii="宋体" w:hAnsi="宋体" w:hint="eastAsia"/>
        </w:rPr>
        <w:t>资质要求</w:t>
      </w:r>
    </w:p>
    <w:p w:rsidR="00A75A8B" w:rsidRPr="001600A8" w:rsidRDefault="00A75A8B" w:rsidP="00A75A8B">
      <w:pPr>
        <w:pStyle w:val="a5"/>
        <w:numPr>
          <w:ilvl w:val="0"/>
          <w:numId w:val="15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提供原厂商针对本项目的授权函</w:t>
      </w:r>
    </w:p>
    <w:p w:rsidR="00A75A8B" w:rsidRDefault="00A75A8B" w:rsidP="00A75A8B">
      <w:pPr>
        <w:pStyle w:val="a5"/>
        <w:numPr>
          <w:ilvl w:val="0"/>
          <w:numId w:val="15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提供原厂商针对本项目的服务说明函</w:t>
      </w:r>
    </w:p>
    <w:p w:rsidR="00A75A8B" w:rsidRPr="00A75A8B" w:rsidRDefault="00A75A8B" w:rsidP="00A75A8B">
      <w:pPr>
        <w:spacing w:line="360" w:lineRule="auto"/>
        <w:rPr>
          <w:rFonts w:ascii="宋体" w:hAnsi="宋体" w:hint="eastAsia"/>
          <w:kern w:val="0"/>
          <w:sz w:val="24"/>
          <w:szCs w:val="24"/>
          <w:lang w:bidi="en-US"/>
        </w:rPr>
      </w:pPr>
      <w:bookmarkStart w:id="2" w:name="_GoBack"/>
      <w:bookmarkEnd w:id="2"/>
    </w:p>
    <w:p w:rsidR="00A55FFA" w:rsidRPr="00A55FFA" w:rsidRDefault="00A55FFA" w:rsidP="00A55FFA">
      <w:pPr>
        <w:pStyle w:val="2"/>
        <w:numPr>
          <w:ilvl w:val="0"/>
          <w:numId w:val="11"/>
        </w:numPr>
        <w:rPr>
          <w:rFonts w:ascii="宋体" w:hAnsi="宋体"/>
        </w:rPr>
      </w:pPr>
      <w:r>
        <w:rPr>
          <w:rFonts w:ascii="宋体" w:hAnsi="宋体" w:hint="eastAsia"/>
        </w:rPr>
        <w:lastRenderedPageBreak/>
        <w:t>评分</w:t>
      </w:r>
      <w:r>
        <w:rPr>
          <w:rFonts w:ascii="宋体" w:hAnsi="宋体"/>
        </w:rPr>
        <w:t>标准</w:t>
      </w:r>
    </w:p>
    <w:tbl>
      <w:tblPr>
        <w:tblW w:w="95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"/>
        <w:gridCol w:w="715"/>
        <w:gridCol w:w="2700"/>
        <w:gridCol w:w="5400"/>
      </w:tblGrid>
      <w:tr w:rsidR="00A55FFA" w:rsidRPr="00ED4ED8" w:rsidTr="00903898">
        <w:trPr>
          <w:trHeight w:val="331"/>
        </w:trPr>
        <w:tc>
          <w:tcPr>
            <w:tcW w:w="74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15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7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评分因素分项</w:t>
            </w:r>
          </w:p>
        </w:tc>
        <w:tc>
          <w:tcPr>
            <w:tcW w:w="54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评分标准</w:t>
            </w:r>
          </w:p>
        </w:tc>
      </w:tr>
      <w:tr w:rsidR="00A55FFA" w:rsidRPr="00ED4ED8" w:rsidTr="00903898">
        <w:trPr>
          <w:trHeight w:val="930"/>
        </w:trPr>
        <w:tc>
          <w:tcPr>
            <w:tcW w:w="74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价格</w:t>
            </w:r>
          </w:p>
        </w:tc>
        <w:tc>
          <w:tcPr>
            <w:tcW w:w="715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7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评标价格</w:t>
            </w:r>
          </w:p>
        </w:tc>
        <w:tc>
          <w:tcPr>
            <w:tcW w:w="54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jc w:val="left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评标价格分数</w:t>
            </w:r>
            <w:r w:rsidRPr="00ED4ED8">
              <w:rPr>
                <w:color w:val="000000"/>
                <w:kern w:val="0"/>
                <w:szCs w:val="21"/>
              </w:rPr>
              <w:t>=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（评标基准价</w:t>
            </w:r>
            <w:r w:rsidRPr="00ED4ED8">
              <w:rPr>
                <w:color w:val="000000"/>
                <w:kern w:val="0"/>
                <w:szCs w:val="21"/>
              </w:rPr>
              <w:t>/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投标报价）</w:t>
            </w:r>
            <w:r w:rsidRPr="00ED4ED8">
              <w:rPr>
                <w:color w:val="000000"/>
                <w:kern w:val="0"/>
                <w:szCs w:val="21"/>
              </w:rPr>
              <w:t>×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价格权重（</w:t>
            </w:r>
            <w:r w:rsidRPr="00ED4ED8">
              <w:rPr>
                <w:color w:val="000000"/>
                <w:kern w:val="0"/>
                <w:szCs w:val="21"/>
              </w:rPr>
              <w:t>20%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）</w:t>
            </w:r>
            <w:r w:rsidRPr="00ED4ED8">
              <w:rPr>
                <w:color w:val="000000"/>
                <w:kern w:val="0"/>
                <w:szCs w:val="21"/>
              </w:rPr>
              <w:t xml:space="preserve">×100      </w:t>
            </w:r>
          </w:p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备注：实质性响应招标文件要求且价格最低的投标报价为评标基准价</w:t>
            </w:r>
            <w:r w:rsidRPr="00ED4ED8"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  <w:tr w:rsidR="00A55FFA" w:rsidRPr="00ED4ED8" w:rsidTr="00903898">
        <w:trPr>
          <w:trHeight w:val="791"/>
        </w:trPr>
        <w:tc>
          <w:tcPr>
            <w:tcW w:w="740" w:type="dxa"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商务部分</w:t>
            </w:r>
          </w:p>
        </w:tc>
        <w:tc>
          <w:tcPr>
            <w:tcW w:w="715" w:type="dxa"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7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ascii="宋体" w:hAnsi="宋体"/>
                <w:color w:val="000000"/>
                <w:szCs w:val="21"/>
              </w:rPr>
              <w:t>投标人完成类似项目业绩情况（</w:t>
            </w:r>
            <w:r>
              <w:rPr>
                <w:rFonts w:ascii="宋体" w:hAnsi="宋体" w:hint="eastAsia"/>
                <w:color w:val="000000"/>
                <w:szCs w:val="21"/>
              </w:rPr>
              <w:t>20</w:t>
            </w:r>
            <w:r w:rsidRPr="00ED4ED8">
              <w:rPr>
                <w:rFonts w:ascii="宋体" w:hAnsi="宋体"/>
                <w:color w:val="000000"/>
                <w:szCs w:val="21"/>
              </w:rPr>
              <w:t>分）</w:t>
            </w:r>
          </w:p>
        </w:tc>
        <w:tc>
          <w:tcPr>
            <w:tcW w:w="54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根据投标人近三年在</w:t>
            </w:r>
            <w:r w:rsidRPr="00ED4ED8">
              <w:rPr>
                <w:rFonts w:hAnsi="宋体"/>
                <w:color w:val="000000"/>
                <w:szCs w:val="24"/>
              </w:rPr>
              <w:t>三甲医院从事类似项目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业绩进行评价，</w:t>
            </w:r>
            <w:r w:rsidRPr="00ED4ED8">
              <w:rPr>
                <w:rFonts w:ascii="宋体" w:hAnsi="宋体"/>
                <w:color w:val="000000"/>
                <w:szCs w:val="21"/>
              </w:rPr>
              <w:t>（</w:t>
            </w:r>
            <w:r w:rsidRPr="00ED4ED8">
              <w:rPr>
                <w:rFonts w:hAnsi="宋体" w:cs="宋体"/>
                <w:color w:val="000000"/>
                <w:szCs w:val="21"/>
              </w:rPr>
              <w:t>须提供合同首页、合同金额页、盖章页复印件</w:t>
            </w:r>
            <w:r w:rsidRPr="00ED4ED8">
              <w:rPr>
                <w:rFonts w:ascii="宋体" w:hAnsi="宋体" w:cs="宋体"/>
                <w:color w:val="000000"/>
              </w:rPr>
              <w:t>并加盖本单位公章</w:t>
            </w:r>
            <w:r w:rsidRPr="00ED4ED8">
              <w:rPr>
                <w:rFonts w:ascii="宋体" w:hAnsi="宋体"/>
                <w:color w:val="000000"/>
                <w:szCs w:val="21"/>
              </w:rPr>
              <w:t>），提供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ED4ED8">
              <w:rPr>
                <w:rFonts w:ascii="宋体" w:hAnsi="宋体"/>
                <w:color w:val="000000"/>
                <w:szCs w:val="21"/>
              </w:rPr>
              <w:t>个得</w:t>
            </w: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  <w:r w:rsidRPr="00ED4ED8">
              <w:rPr>
                <w:rFonts w:ascii="宋体" w:hAnsi="宋体"/>
                <w:color w:val="000000"/>
                <w:szCs w:val="21"/>
              </w:rPr>
              <w:t>分，</w:t>
            </w:r>
            <w:r>
              <w:rPr>
                <w:rFonts w:ascii="宋体" w:hAnsi="宋体" w:hint="eastAsia"/>
                <w:color w:val="000000"/>
                <w:szCs w:val="21"/>
              </w:rPr>
              <w:t>提供2个12分，提供3个20</w:t>
            </w:r>
            <w:r w:rsidRPr="00ED4ED8">
              <w:rPr>
                <w:rFonts w:ascii="宋体" w:hAnsi="宋体"/>
                <w:color w:val="000000"/>
                <w:szCs w:val="21"/>
              </w:rPr>
              <w:t>分。</w:t>
            </w:r>
          </w:p>
        </w:tc>
      </w:tr>
      <w:tr w:rsidR="00A55FFA" w:rsidRPr="00ED4ED8" w:rsidTr="00903898">
        <w:trPr>
          <w:trHeight w:val="618"/>
        </w:trPr>
        <w:tc>
          <w:tcPr>
            <w:tcW w:w="740" w:type="dxa"/>
            <w:vMerge w:val="restart"/>
            <w:vAlign w:val="center"/>
          </w:tcPr>
          <w:p w:rsidR="00A55FFA" w:rsidRPr="00ED4ED8" w:rsidRDefault="00A55FFA" w:rsidP="00903898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技术部分</w:t>
            </w:r>
          </w:p>
        </w:tc>
        <w:tc>
          <w:tcPr>
            <w:tcW w:w="715" w:type="dxa"/>
            <w:vMerge w:val="restart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27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对投标人整体服务方案的评价（</w:t>
            </w:r>
            <w:r w:rsidRPr="00ED4ED8">
              <w:rPr>
                <w:color w:val="000000"/>
                <w:kern w:val="0"/>
                <w:szCs w:val="21"/>
              </w:rPr>
              <w:t>20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54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根据投标人</w:t>
            </w:r>
            <w:r w:rsidRPr="00ED4ED8">
              <w:rPr>
                <w:rFonts w:ascii="宋体" w:hAnsi="宋体" w:cs="宋体"/>
                <w:color w:val="000000"/>
                <w:kern w:val="0"/>
                <w:szCs w:val="21"/>
              </w:rPr>
              <w:t>项目整体服务方案的合理性、针对性进行评价，</w:t>
            </w:r>
            <w:r w:rsidRPr="00ED4ED8">
              <w:rPr>
                <w:rFonts w:ascii="宋体" w:hAnsi="宋体"/>
                <w:color w:val="000000"/>
                <w:szCs w:val="21"/>
              </w:rPr>
              <w:t>优20分，良1</w:t>
            </w:r>
            <w:r w:rsidRPr="00ED4ED8">
              <w:rPr>
                <w:rFonts w:ascii="宋体" w:hAnsi="宋体" w:hint="eastAsia"/>
                <w:color w:val="000000"/>
                <w:szCs w:val="21"/>
              </w:rPr>
              <w:t>4</w:t>
            </w:r>
            <w:r w:rsidRPr="00ED4ED8">
              <w:rPr>
                <w:rFonts w:ascii="宋体" w:hAnsi="宋体"/>
                <w:color w:val="000000"/>
                <w:szCs w:val="21"/>
              </w:rPr>
              <w:t>分，中8分，差1分。</w:t>
            </w:r>
          </w:p>
        </w:tc>
      </w:tr>
      <w:tr w:rsidR="00A55FFA" w:rsidRPr="00ED4ED8" w:rsidTr="00903898">
        <w:trPr>
          <w:trHeight w:val="499"/>
        </w:trPr>
        <w:tc>
          <w:tcPr>
            <w:tcW w:w="740" w:type="dxa"/>
            <w:vMerge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对投标人拟投入项目团队的评价（</w:t>
            </w:r>
            <w:r w:rsidRPr="00ED4ED8">
              <w:rPr>
                <w:color w:val="000000"/>
                <w:kern w:val="0"/>
                <w:szCs w:val="21"/>
              </w:rPr>
              <w:t>1</w:t>
            </w:r>
            <w:r w:rsidRPr="00ED4ED8">
              <w:rPr>
                <w:rFonts w:hint="eastAsia"/>
                <w:color w:val="000000"/>
                <w:kern w:val="0"/>
                <w:szCs w:val="21"/>
              </w:rPr>
              <w:t>0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54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根据投标人项目人员安排合理性及满足项目实施需要情况进行评价，</w:t>
            </w:r>
            <w:r w:rsidRPr="00ED4ED8">
              <w:rPr>
                <w:rFonts w:ascii="宋体" w:hAnsi="宋体"/>
                <w:color w:val="000000"/>
                <w:szCs w:val="21"/>
              </w:rPr>
              <w:t>优1</w:t>
            </w:r>
            <w:r w:rsidRPr="00ED4ED8">
              <w:rPr>
                <w:rFonts w:ascii="宋体" w:hAnsi="宋体" w:hint="eastAsia"/>
                <w:color w:val="000000"/>
                <w:szCs w:val="21"/>
              </w:rPr>
              <w:t>0</w:t>
            </w:r>
            <w:r w:rsidRPr="00ED4ED8">
              <w:rPr>
                <w:rFonts w:ascii="宋体" w:hAnsi="宋体"/>
                <w:color w:val="000000"/>
                <w:szCs w:val="21"/>
              </w:rPr>
              <w:t>分，良</w:t>
            </w:r>
            <w:r w:rsidRPr="00ED4ED8">
              <w:rPr>
                <w:rFonts w:ascii="宋体" w:hAnsi="宋体" w:hint="eastAsia"/>
                <w:color w:val="000000"/>
                <w:szCs w:val="21"/>
              </w:rPr>
              <w:t>8</w:t>
            </w:r>
            <w:r w:rsidRPr="00ED4ED8">
              <w:rPr>
                <w:rFonts w:ascii="宋体" w:hAnsi="宋体"/>
                <w:color w:val="000000"/>
                <w:szCs w:val="21"/>
              </w:rPr>
              <w:t>分，中</w:t>
            </w:r>
            <w:r w:rsidRPr="00ED4ED8">
              <w:rPr>
                <w:rFonts w:ascii="宋体" w:hAnsi="宋体" w:hint="eastAsia"/>
                <w:color w:val="000000"/>
                <w:szCs w:val="21"/>
              </w:rPr>
              <w:t>4</w:t>
            </w:r>
            <w:r w:rsidRPr="00ED4ED8">
              <w:rPr>
                <w:rFonts w:ascii="宋体" w:hAnsi="宋体"/>
                <w:color w:val="000000"/>
                <w:szCs w:val="21"/>
              </w:rPr>
              <w:t>分，差1分。</w:t>
            </w:r>
          </w:p>
        </w:tc>
      </w:tr>
      <w:tr w:rsidR="00A55FFA" w:rsidRPr="00ED4ED8" w:rsidTr="00903898">
        <w:trPr>
          <w:trHeight w:val="499"/>
        </w:trPr>
        <w:tc>
          <w:tcPr>
            <w:tcW w:w="740" w:type="dxa"/>
            <w:vMerge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对投标人服务方案和保障措施的评价（</w:t>
            </w:r>
            <w:r w:rsidRPr="00ED4ED8">
              <w:rPr>
                <w:rFonts w:hint="eastAsia"/>
                <w:color w:val="000000"/>
                <w:kern w:val="0"/>
                <w:szCs w:val="21"/>
              </w:rPr>
              <w:t>15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54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ascii="宋体" w:hAnsi="宋体" w:cs="宋体"/>
                <w:color w:val="000000"/>
                <w:kern w:val="0"/>
                <w:szCs w:val="21"/>
              </w:rPr>
              <w:t>根据投标人售后服务方案（提供的售后服务方案、维护人员等）及保障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措施严密性、针对性、合理性进行评价，</w:t>
            </w:r>
            <w:r w:rsidRPr="00ED4ED8">
              <w:rPr>
                <w:rFonts w:ascii="宋体" w:hAnsi="宋体"/>
                <w:color w:val="000000"/>
                <w:szCs w:val="21"/>
              </w:rPr>
              <w:t>优</w:t>
            </w:r>
            <w:r w:rsidRPr="00ED4ED8">
              <w:rPr>
                <w:rFonts w:ascii="宋体" w:hAnsi="宋体" w:hint="eastAsia"/>
                <w:color w:val="000000"/>
                <w:szCs w:val="21"/>
              </w:rPr>
              <w:t>5</w:t>
            </w:r>
            <w:r w:rsidRPr="00ED4ED8">
              <w:rPr>
                <w:rFonts w:ascii="宋体" w:hAnsi="宋体"/>
                <w:color w:val="000000"/>
                <w:szCs w:val="21"/>
              </w:rPr>
              <w:t>分，良</w:t>
            </w:r>
            <w:r w:rsidRPr="00ED4ED8">
              <w:rPr>
                <w:rFonts w:ascii="宋体" w:hAnsi="宋体" w:hint="eastAsia"/>
                <w:color w:val="000000"/>
                <w:szCs w:val="21"/>
              </w:rPr>
              <w:t>3</w:t>
            </w:r>
            <w:r w:rsidRPr="00ED4ED8">
              <w:rPr>
                <w:rFonts w:ascii="宋体" w:hAnsi="宋体"/>
                <w:color w:val="000000"/>
                <w:szCs w:val="21"/>
              </w:rPr>
              <w:t>分，中</w:t>
            </w:r>
            <w:r w:rsidRPr="00ED4ED8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ED4ED8">
              <w:rPr>
                <w:rFonts w:ascii="宋体" w:hAnsi="宋体"/>
                <w:color w:val="000000"/>
                <w:szCs w:val="21"/>
              </w:rPr>
              <w:t>分，差</w:t>
            </w:r>
            <w:r w:rsidRPr="00ED4ED8">
              <w:rPr>
                <w:rFonts w:ascii="宋体" w:hAnsi="宋体" w:hint="eastAsia"/>
                <w:color w:val="000000"/>
                <w:szCs w:val="21"/>
              </w:rPr>
              <w:t>0</w:t>
            </w:r>
            <w:r w:rsidRPr="00ED4ED8">
              <w:rPr>
                <w:rFonts w:ascii="宋体" w:hAnsi="宋体"/>
                <w:color w:val="000000"/>
                <w:szCs w:val="21"/>
              </w:rPr>
              <w:t>分。</w:t>
            </w:r>
          </w:p>
        </w:tc>
      </w:tr>
      <w:tr w:rsidR="00A55FFA" w:rsidRPr="00ED4ED8" w:rsidTr="00903898">
        <w:trPr>
          <w:trHeight w:val="499"/>
        </w:trPr>
        <w:tc>
          <w:tcPr>
            <w:tcW w:w="740" w:type="dxa"/>
            <w:vMerge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700" w:type="dxa"/>
            <w:vMerge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54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D4ED8">
              <w:rPr>
                <w:rFonts w:hint="eastAsia"/>
                <w:color w:val="000000"/>
                <w:szCs w:val="21"/>
              </w:rPr>
              <w:t>全部符合服务要求中的原厂</w:t>
            </w:r>
            <w:r w:rsidRPr="00ED4ED8">
              <w:rPr>
                <w:color w:val="000000"/>
                <w:szCs w:val="21"/>
              </w:rPr>
              <w:t>授权代理商资质</w:t>
            </w:r>
            <w:r w:rsidRPr="00ED4ED8">
              <w:rPr>
                <w:rFonts w:hint="eastAsia"/>
                <w:color w:val="000000"/>
                <w:szCs w:val="21"/>
              </w:rPr>
              <w:t>或</w:t>
            </w:r>
            <w:r w:rsidRPr="00ED4ED8">
              <w:rPr>
                <w:color w:val="000000"/>
                <w:szCs w:val="21"/>
              </w:rPr>
              <w:t>授权书</w:t>
            </w:r>
            <w:r w:rsidRPr="00ED4ED8">
              <w:rPr>
                <w:rFonts w:hint="eastAsia"/>
                <w:color w:val="000000"/>
                <w:szCs w:val="21"/>
              </w:rPr>
              <w:t>或原厂商提供的</w:t>
            </w:r>
            <w:r w:rsidRPr="00ED4ED8">
              <w:rPr>
                <w:color w:val="000000"/>
                <w:szCs w:val="21"/>
              </w:rPr>
              <w:t>服务说明函</w:t>
            </w:r>
            <w:r w:rsidRPr="00ED4ED8">
              <w:rPr>
                <w:rFonts w:hint="eastAsia"/>
                <w:color w:val="000000"/>
                <w:szCs w:val="21"/>
              </w:rPr>
              <w:t>得</w:t>
            </w:r>
            <w:r w:rsidRPr="00ED4ED8">
              <w:rPr>
                <w:rFonts w:hint="eastAsia"/>
                <w:color w:val="000000"/>
                <w:szCs w:val="21"/>
              </w:rPr>
              <w:t xml:space="preserve"> </w:t>
            </w:r>
            <w:r w:rsidRPr="00ED4ED8">
              <w:rPr>
                <w:color w:val="000000"/>
                <w:szCs w:val="21"/>
              </w:rPr>
              <w:t>10</w:t>
            </w:r>
            <w:r w:rsidRPr="00ED4ED8">
              <w:rPr>
                <w:rFonts w:hint="eastAsia"/>
                <w:color w:val="000000"/>
                <w:szCs w:val="21"/>
              </w:rPr>
              <w:t xml:space="preserve"> </w:t>
            </w:r>
            <w:r w:rsidRPr="00ED4ED8">
              <w:rPr>
                <w:rFonts w:hint="eastAsia"/>
                <w:color w:val="000000"/>
                <w:szCs w:val="21"/>
              </w:rPr>
              <w:t>分，不符合得</w:t>
            </w:r>
            <w:r w:rsidRPr="00ED4ED8">
              <w:rPr>
                <w:rFonts w:hint="eastAsia"/>
                <w:color w:val="000000"/>
                <w:szCs w:val="21"/>
              </w:rPr>
              <w:t>0</w:t>
            </w:r>
            <w:r w:rsidRPr="00ED4ED8">
              <w:rPr>
                <w:rFonts w:hint="eastAsia"/>
                <w:color w:val="000000"/>
                <w:szCs w:val="21"/>
              </w:rPr>
              <w:t>分。（须要提供资质复印件加盖单位公章，原件备查）</w:t>
            </w:r>
          </w:p>
        </w:tc>
      </w:tr>
      <w:tr w:rsidR="00A55FFA" w:rsidRPr="00ED4ED8" w:rsidTr="00903898">
        <w:trPr>
          <w:trHeight w:val="499"/>
        </w:trPr>
        <w:tc>
          <w:tcPr>
            <w:tcW w:w="740" w:type="dxa"/>
            <w:vMerge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vAlign w:val="center"/>
          </w:tcPr>
          <w:p w:rsidR="00A55FFA" w:rsidRPr="00ED4ED8" w:rsidRDefault="00A55FFA" w:rsidP="0090389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对投标人拟采取的应急预案</w:t>
            </w:r>
            <w:r w:rsidRPr="00ED4ED8">
              <w:rPr>
                <w:color w:val="000000"/>
                <w:kern w:val="0"/>
                <w:szCs w:val="21"/>
              </w:rPr>
              <w:t>(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系统故障、人员更替</w:t>
            </w:r>
            <w:r w:rsidRPr="00ED4ED8">
              <w:rPr>
                <w:color w:val="000000"/>
                <w:kern w:val="0"/>
                <w:szCs w:val="21"/>
              </w:rPr>
              <w:t>)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的评价（</w:t>
            </w:r>
            <w:r w:rsidRPr="00ED4ED8">
              <w:rPr>
                <w:color w:val="000000"/>
                <w:kern w:val="0"/>
                <w:szCs w:val="21"/>
              </w:rPr>
              <w:t>15</w:t>
            </w:r>
            <w:r w:rsidRPr="00ED4ED8">
              <w:rPr>
                <w:rFonts w:hAnsi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5400" w:type="dxa"/>
            <w:vAlign w:val="center"/>
          </w:tcPr>
          <w:p w:rsidR="00A55FFA" w:rsidRPr="00ED4ED8" w:rsidRDefault="00A55FFA" w:rsidP="00903898">
            <w:pPr>
              <w:widowControl/>
              <w:snapToGrid w:val="0"/>
              <w:rPr>
                <w:color w:val="000000"/>
                <w:kern w:val="0"/>
                <w:szCs w:val="21"/>
              </w:rPr>
            </w:pPr>
            <w:r w:rsidRPr="00ED4ED8">
              <w:rPr>
                <w:rFonts w:hAnsi="宋体"/>
                <w:color w:val="000000"/>
                <w:kern w:val="0"/>
                <w:szCs w:val="21"/>
              </w:rPr>
              <w:t>根据投标人应急预案的合理性、针对性及出现问题时应对措施情况进行评价，</w:t>
            </w:r>
            <w:r w:rsidRPr="00ED4ED8">
              <w:rPr>
                <w:rFonts w:ascii="宋体" w:hAnsi="宋体"/>
                <w:color w:val="000000"/>
                <w:szCs w:val="21"/>
              </w:rPr>
              <w:t>优15分，良10分，中</w:t>
            </w:r>
            <w:r w:rsidRPr="00ED4ED8">
              <w:rPr>
                <w:rFonts w:ascii="宋体" w:hAnsi="宋体" w:hint="eastAsia"/>
                <w:color w:val="000000"/>
                <w:szCs w:val="21"/>
              </w:rPr>
              <w:t>5</w:t>
            </w:r>
            <w:r w:rsidRPr="00ED4ED8">
              <w:rPr>
                <w:rFonts w:ascii="宋体" w:hAnsi="宋体"/>
                <w:color w:val="000000"/>
                <w:szCs w:val="21"/>
              </w:rPr>
              <w:t>分，差1分。</w:t>
            </w:r>
          </w:p>
        </w:tc>
      </w:tr>
    </w:tbl>
    <w:p w:rsidR="00A55FFA" w:rsidRPr="00B359FB" w:rsidRDefault="00A55FFA" w:rsidP="00A55FFA"/>
    <w:p w:rsidR="00D3636E" w:rsidRPr="00A55FFA" w:rsidRDefault="00D3636E">
      <w:pPr>
        <w:widowControl/>
        <w:jc w:val="left"/>
        <w:rPr>
          <w:rFonts w:ascii="宋体" w:hAnsi="宋体"/>
          <w:kern w:val="0"/>
          <w:sz w:val="24"/>
          <w:szCs w:val="24"/>
          <w:lang w:bidi="en-US"/>
        </w:rPr>
      </w:pPr>
    </w:p>
    <w:sectPr w:rsidR="00D3636E" w:rsidRPr="00A55FFA" w:rsidSect="005F6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B96" w:rsidRDefault="00F23B96" w:rsidP="000369EB">
      <w:r>
        <w:separator/>
      </w:r>
    </w:p>
  </w:endnote>
  <w:endnote w:type="continuationSeparator" w:id="0">
    <w:p w:rsidR="00F23B96" w:rsidRDefault="00F23B96" w:rsidP="0003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B96" w:rsidRDefault="00F23B96" w:rsidP="000369EB">
      <w:r>
        <w:separator/>
      </w:r>
    </w:p>
  </w:footnote>
  <w:footnote w:type="continuationSeparator" w:id="0">
    <w:p w:rsidR="00F23B96" w:rsidRDefault="00F23B96" w:rsidP="00036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C0105"/>
    <w:multiLevelType w:val="hybridMultilevel"/>
    <w:tmpl w:val="8B245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0A7687"/>
    <w:multiLevelType w:val="hybridMultilevel"/>
    <w:tmpl w:val="C3E4B956"/>
    <w:lvl w:ilvl="0" w:tplc="8444C9EE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6B4C81"/>
    <w:multiLevelType w:val="hybridMultilevel"/>
    <w:tmpl w:val="3CBA285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4">
    <w:nsid w:val="1108087D"/>
    <w:multiLevelType w:val="hybridMultilevel"/>
    <w:tmpl w:val="4468A434"/>
    <w:lvl w:ilvl="0" w:tplc="86BC6EEE">
      <w:start w:val="1"/>
      <w:numFmt w:val="lowerRoman"/>
      <w:lvlText w:val="%1）"/>
      <w:lvlJc w:val="left"/>
      <w:pPr>
        <w:ind w:left="12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5">
    <w:nsid w:val="18F06B61"/>
    <w:multiLevelType w:val="hybridMultilevel"/>
    <w:tmpl w:val="6662192C"/>
    <w:lvl w:ilvl="0" w:tplc="F5008862">
      <w:numFmt w:val="bullet"/>
      <w:lvlText w:val="•"/>
      <w:lvlJc w:val="left"/>
      <w:pPr>
        <w:ind w:left="420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730366"/>
    <w:multiLevelType w:val="multilevel"/>
    <w:tmpl w:val="62B42FB2"/>
    <w:styleLink w:val="5241"/>
    <w:lvl w:ilvl="0">
      <w:start w:val="1"/>
      <w:numFmt w:val="decimal"/>
      <w:lvlText w:val="%1 "/>
      <w:lvlJc w:val="left"/>
      <w:pPr>
        <w:tabs>
          <w:tab w:val="num" w:pos="432"/>
        </w:tabs>
        <w:ind w:left="432" w:hanging="432"/>
      </w:pPr>
      <w:rPr>
        <w:rFonts w:ascii="黑体" w:eastAsia="黑体" w:hint="eastAsia"/>
        <w:b/>
        <w:i w:val="0"/>
        <w:sz w:val="52"/>
        <w:szCs w:val="52"/>
      </w:rPr>
    </w:lvl>
    <w:lvl w:ilvl="1">
      <w:start w:val="1"/>
      <w:numFmt w:val="decimal"/>
      <w:lvlText w:val="%1.%2 "/>
      <w:lvlJc w:val="left"/>
      <w:pPr>
        <w:tabs>
          <w:tab w:val="num" w:pos="576"/>
        </w:tabs>
        <w:ind w:left="576" w:hanging="576"/>
      </w:pPr>
      <w:rPr>
        <w:rFonts w:ascii="黑体" w:eastAsia="黑体" w:hint="eastAsia"/>
        <w:b/>
        <w:i w:val="0"/>
        <w:sz w:val="32"/>
        <w:szCs w:val="32"/>
      </w:rPr>
    </w:lvl>
    <w:lvl w:ilvl="2">
      <w:start w:val="1"/>
      <w:numFmt w:val="decimal"/>
      <w:lvlText w:val="%1.%2.%3 "/>
      <w:lvlJc w:val="left"/>
      <w:pPr>
        <w:tabs>
          <w:tab w:val="num" w:pos="720"/>
        </w:tabs>
        <w:ind w:left="720" w:hanging="720"/>
      </w:pPr>
      <w:rPr>
        <w:rFonts w:ascii="黑体" w:eastAsia="黑体" w:hint="eastAsia"/>
        <w:b/>
        <w:i w:val="0"/>
        <w:sz w:val="30"/>
        <w:szCs w:val="30"/>
      </w:rPr>
    </w:lvl>
    <w:lvl w:ilvl="3">
      <w:start w:val="1"/>
      <w:numFmt w:val="decimal"/>
      <w:lvlText w:val="%1.%2.%3.%4 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2CB14F9B"/>
    <w:multiLevelType w:val="hybridMultilevel"/>
    <w:tmpl w:val="2B3CF4E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2E036BC7"/>
    <w:multiLevelType w:val="hybridMultilevel"/>
    <w:tmpl w:val="94422D8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5C130D14"/>
    <w:multiLevelType w:val="hybridMultilevel"/>
    <w:tmpl w:val="B00C5164"/>
    <w:lvl w:ilvl="0" w:tplc="E94EFE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6930F4"/>
    <w:multiLevelType w:val="hybridMultilevel"/>
    <w:tmpl w:val="FD0A1666"/>
    <w:lvl w:ilvl="0" w:tplc="B7C0BB4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6602F65"/>
    <w:multiLevelType w:val="hybridMultilevel"/>
    <w:tmpl w:val="5A4C8C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>
    <w:nsid w:val="72E17411"/>
    <w:multiLevelType w:val="hybridMultilevel"/>
    <w:tmpl w:val="278C8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831437B"/>
    <w:multiLevelType w:val="hybridMultilevel"/>
    <w:tmpl w:val="8D0803D8"/>
    <w:lvl w:ilvl="0" w:tplc="7CC632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  <w:lvlOverride w:ilvl="0">
      <w:lvl w:ilvl="0">
        <w:start w:val="1"/>
        <w:numFmt w:val="decimal"/>
        <w:lvlText w:val="%1 "/>
        <w:lvlJc w:val="left"/>
        <w:pPr>
          <w:tabs>
            <w:tab w:val="num" w:pos="432"/>
          </w:tabs>
          <w:ind w:left="432" w:hanging="432"/>
        </w:pPr>
        <w:rPr>
          <w:rFonts w:ascii="黑体" w:eastAsia="黑体" w:hint="eastAsia"/>
          <w:b/>
          <w:i w:val="0"/>
          <w:sz w:val="44"/>
          <w:szCs w:val="44"/>
        </w:rPr>
      </w:lvl>
    </w:lvlOverride>
    <w:lvlOverride w:ilvl="1">
      <w:lvl w:ilvl="1">
        <w:start w:val="1"/>
        <w:numFmt w:val="decimal"/>
        <w:lvlText w:val="%1.%2 "/>
        <w:lvlJc w:val="left"/>
        <w:pPr>
          <w:tabs>
            <w:tab w:val="num" w:pos="576"/>
          </w:tabs>
          <w:ind w:left="576" w:hanging="576"/>
        </w:pPr>
        <w:rPr>
          <w:rFonts w:ascii="黑体" w:eastAsia="黑体" w:hint="eastAsia"/>
          <w:b/>
          <w:i w:val="0"/>
          <w:sz w:val="32"/>
          <w:szCs w:val="32"/>
        </w:rPr>
      </w:lvl>
    </w:lvlOverride>
    <w:lvlOverride w:ilvl="2">
      <w:lvl w:ilvl="2">
        <w:start w:val="1"/>
        <w:numFmt w:val="decimal"/>
        <w:lvlText w:val="%1.%2.%3 "/>
        <w:lvlJc w:val="left"/>
        <w:pPr>
          <w:tabs>
            <w:tab w:val="num" w:pos="720"/>
          </w:tabs>
          <w:ind w:left="720" w:hanging="720"/>
        </w:pPr>
        <w:rPr>
          <w:rFonts w:ascii="黑体" w:eastAsia="黑体" w:hint="eastAsia"/>
          <w:b/>
          <w:i w:val="0"/>
          <w:sz w:val="30"/>
          <w:szCs w:val="30"/>
        </w:rPr>
      </w:lvl>
    </w:lvlOverride>
    <w:lvlOverride w:ilvl="3">
      <w:lvl w:ilvl="3">
        <w:start w:val="1"/>
        <w:numFmt w:val="decimal"/>
        <w:lvlText w:val="%1.%2.%3.%4 "/>
        <w:lvlJc w:val="left"/>
        <w:pPr>
          <w:tabs>
            <w:tab w:val="num" w:pos="864"/>
          </w:tabs>
          <w:ind w:left="864" w:hanging="864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eastAsia"/>
        </w:rPr>
      </w:lvl>
    </w:lvlOverride>
  </w:num>
  <w:num w:numId="4">
    <w:abstractNumId w:val="4"/>
  </w:num>
  <w:num w:numId="5">
    <w:abstractNumId w:val="6"/>
  </w:num>
  <w:num w:numId="6">
    <w:abstractNumId w:val="13"/>
  </w:num>
  <w:num w:numId="7">
    <w:abstractNumId w:val="14"/>
  </w:num>
  <w:num w:numId="8">
    <w:abstractNumId w:val="12"/>
  </w:num>
  <w:num w:numId="9">
    <w:abstractNumId w:val="3"/>
  </w:num>
  <w:num w:numId="10">
    <w:abstractNumId w:val="9"/>
  </w:num>
  <w:num w:numId="11">
    <w:abstractNumId w:val="10"/>
  </w:num>
  <w:num w:numId="12">
    <w:abstractNumId w:val="1"/>
  </w:num>
  <w:num w:numId="13">
    <w:abstractNumId w:val="8"/>
  </w:num>
  <w:num w:numId="14">
    <w:abstractNumId w:val="1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18E0"/>
    <w:rsid w:val="000369EB"/>
    <w:rsid w:val="00097EBA"/>
    <w:rsid w:val="000A37AB"/>
    <w:rsid w:val="000A3F0B"/>
    <w:rsid w:val="000C1135"/>
    <w:rsid w:val="00122AB0"/>
    <w:rsid w:val="001600A8"/>
    <w:rsid w:val="0017617F"/>
    <w:rsid w:val="001A7C14"/>
    <w:rsid w:val="001D7E20"/>
    <w:rsid w:val="00233E4B"/>
    <w:rsid w:val="00285F9E"/>
    <w:rsid w:val="002A17AD"/>
    <w:rsid w:val="0033471F"/>
    <w:rsid w:val="003E19CF"/>
    <w:rsid w:val="004B058B"/>
    <w:rsid w:val="005418E0"/>
    <w:rsid w:val="005766EE"/>
    <w:rsid w:val="005F6D0F"/>
    <w:rsid w:val="00635E15"/>
    <w:rsid w:val="006C28A1"/>
    <w:rsid w:val="006E0D0B"/>
    <w:rsid w:val="00714B53"/>
    <w:rsid w:val="00754745"/>
    <w:rsid w:val="00764AF2"/>
    <w:rsid w:val="007D0357"/>
    <w:rsid w:val="007F2D33"/>
    <w:rsid w:val="00834E65"/>
    <w:rsid w:val="00842360"/>
    <w:rsid w:val="008D1387"/>
    <w:rsid w:val="00A25EA4"/>
    <w:rsid w:val="00A55FFA"/>
    <w:rsid w:val="00A75A8B"/>
    <w:rsid w:val="00AD1ADA"/>
    <w:rsid w:val="00B24D11"/>
    <w:rsid w:val="00B64903"/>
    <w:rsid w:val="00BD70A7"/>
    <w:rsid w:val="00C0193C"/>
    <w:rsid w:val="00C0722B"/>
    <w:rsid w:val="00C27C37"/>
    <w:rsid w:val="00C570C2"/>
    <w:rsid w:val="00C93612"/>
    <w:rsid w:val="00CA1C3A"/>
    <w:rsid w:val="00D3636E"/>
    <w:rsid w:val="00D66FAC"/>
    <w:rsid w:val="00D87C60"/>
    <w:rsid w:val="00DB6A89"/>
    <w:rsid w:val="00DE198C"/>
    <w:rsid w:val="00DF2004"/>
    <w:rsid w:val="00E06BF0"/>
    <w:rsid w:val="00E15F6C"/>
    <w:rsid w:val="00E218E7"/>
    <w:rsid w:val="00E2519E"/>
    <w:rsid w:val="00E56584"/>
    <w:rsid w:val="00E92EF6"/>
    <w:rsid w:val="00EB40FE"/>
    <w:rsid w:val="00F23B96"/>
    <w:rsid w:val="00F5590F"/>
    <w:rsid w:val="00FA515D"/>
    <w:rsid w:val="00FC0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DFC063-F6B4-4F68-9CF2-01D40A6D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9E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097E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 Hidden,HD2,Heading 2 CCBS,Titre3,h2,heading 2,H2,H21,H22,H23,H24,H25,H26,H27,H28,H29,H210,H211,H212,H221,H231,H241,H251,H261,H271,H281,H291,H2101,H2111,H213,H222,H232,H242,H252,H262,H272,H282,H292,H2102,H2112,H2121,H2211,H2311,H2411,第一层条"/>
    <w:basedOn w:val="a"/>
    <w:next w:val="a"/>
    <w:link w:val="2Char"/>
    <w:qFormat/>
    <w:rsid w:val="000369E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aliases w:val="Heading 3 - old,heading 3,H3,h3,level_3,PIM 3,Level 3 Head,sect1.2.3,sect1.2.31,sect1.2.32,sect1.2.311,sect1.2.33,sect1.2.312,Bold Head,bh,BOD 0,3rd level,3,H31,H32,H33,H34,H35,H36,H37,H38,H39,H310,H311,H321,H331,H341,H351,H361,H371,H381,H391,第二层条"/>
    <w:basedOn w:val="a"/>
    <w:next w:val="a"/>
    <w:link w:val="3Char"/>
    <w:unhideWhenUsed/>
    <w:qFormat/>
    <w:rsid w:val="000369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35E1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9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9EB"/>
    <w:rPr>
      <w:sz w:val="18"/>
      <w:szCs w:val="18"/>
    </w:rPr>
  </w:style>
  <w:style w:type="character" w:customStyle="1" w:styleId="2Char">
    <w:name w:val="标题 2 Char"/>
    <w:aliases w:val="Heading 2 Hidden Char,HD2 Char,Heading 2 CCBS Char,Titre3 Char,h2 Char,heading 2 Char,H2 Char,H21 Char,H22 Char,H23 Char,H24 Char,H25 Char,H26 Char,H27 Char,H28 Char,H29 Char,H210 Char,H211 Char,H212 Char,H221 Char,H231 Char,H241 Char"/>
    <w:basedOn w:val="a0"/>
    <w:link w:val="2"/>
    <w:rsid w:val="000369EB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aliases w:val="Heading 3 - old Char,heading 3 Char,H3 Char,h3 Char,level_3 Char,PIM 3 Char,Level 3 Head Char,sect1.2.3 Char,sect1.2.31 Char,sect1.2.32 Char,sect1.2.311 Char,sect1.2.33 Char,sect1.2.312 Char,Bold Head Char,bh Char,BOD 0 Char,3rd level Char"/>
    <w:basedOn w:val="a0"/>
    <w:link w:val="3"/>
    <w:rsid w:val="000369EB"/>
    <w:rPr>
      <w:rFonts w:ascii="Calibri" w:eastAsia="宋体" w:hAnsi="Calibri" w:cs="Times New Roman"/>
      <w:b/>
      <w:bCs/>
      <w:sz w:val="32"/>
      <w:szCs w:val="32"/>
    </w:rPr>
  </w:style>
  <w:style w:type="paragraph" w:styleId="a5">
    <w:name w:val="List Paragraph"/>
    <w:aliases w:val="第一章 标题,编号,列表段落"/>
    <w:basedOn w:val="a"/>
    <w:link w:val="Char1"/>
    <w:uiPriority w:val="34"/>
    <w:qFormat/>
    <w:rsid w:val="000369EB"/>
    <w:pPr>
      <w:ind w:firstLineChars="200" w:firstLine="420"/>
    </w:pPr>
  </w:style>
  <w:style w:type="character" w:customStyle="1" w:styleId="Char1">
    <w:name w:val="列出段落 Char"/>
    <w:aliases w:val="第一章 标题 Char,编号 Char,列表段落 Char"/>
    <w:link w:val="a5"/>
    <w:uiPriority w:val="34"/>
    <w:locked/>
    <w:rsid w:val="000369EB"/>
    <w:rPr>
      <w:rFonts w:ascii="Calibri" w:eastAsia="宋体" w:hAnsi="Calibri" w:cs="Times New Roman"/>
    </w:rPr>
  </w:style>
  <w:style w:type="numbering" w:customStyle="1" w:styleId="5241">
    <w:name w:val="样式5241"/>
    <w:rsid w:val="000369EB"/>
    <w:pPr>
      <w:numPr>
        <w:numId w:val="5"/>
      </w:numPr>
    </w:pPr>
  </w:style>
  <w:style w:type="character" w:customStyle="1" w:styleId="1Char">
    <w:name w:val="标题 1 Char"/>
    <w:basedOn w:val="a0"/>
    <w:link w:val="1"/>
    <w:uiPriority w:val="9"/>
    <w:rsid w:val="00097EB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0">
    <w:name w:val="Body Text 2"/>
    <w:basedOn w:val="a"/>
    <w:link w:val="2Char0"/>
    <w:rsid w:val="00097EBA"/>
    <w:pPr>
      <w:widowControl/>
      <w:spacing w:after="120" w:line="480" w:lineRule="auto"/>
      <w:jc w:val="left"/>
    </w:pPr>
    <w:rPr>
      <w:kern w:val="0"/>
      <w:sz w:val="24"/>
      <w:szCs w:val="24"/>
      <w:lang w:eastAsia="en-US" w:bidi="en-US"/>
    </w:rPr>
  </w:style>
  <w:style w:type="character" w:customStyle="1" w:styleId="2Char0">
    <w:name w:val="正文文本 2 Char"/>
    <w:basedOn w:val="a0"/>
    <w:link w:val="20"/>
    <w:rsid w:val="00097EBA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4Char">
    <w:name w:val="标题 4 Char"/>
    <w:basedOn w:val="a0"/>
    <w:link w:val="4"/>
    <w:uiPriority w:val="9"/>
    <w:rsid w:val="00635E15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Document Map"/>
    <w:basedOn w:val="a"/>
    <w:link w:val="Char2"/>
    <w:uiPriority w:val="99"/>
    <w:semiHidden/>
    <w:unhideWhenUsed/>
    <w:rsid w:val="00B6490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B64903"/>
    <w:rPr>
      <w:rFonts w:ascii="宋体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0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197</Words>
  <Characters>1128</Characters>
  <Application>Microsoft Office Word</Application>
  <DocSecurity>0</DocSecurity>
  <Lines>9</Lines>
  <Paragraphs>2</Paragraphs>
  <ScaleCrop>false</ScaleCrop>
  <Company>北大医疗信息技术有限公司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赵晶</dc:creator>
  <cp:lastModifiedBy>周文粲</cp:lastModifiedBy>
  <cp:revision>13</cp:revision>
  <dcterms:created xsi:type="dcterms:W3CDTF">2019-08-13T05:20:00Z</dcterms:created>
  <dcterms:modified xsi:type="dcterms:W3CDTF">2019-08-13T07:17:00Z</dcterms:modified>
</cp:coreProperties>
</file>