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DC4" w:rsidRDefault="00AC4FE5" w:rsidP="00BB4942">
      <w:pPr>
        <w:pStyle w:val="1"/>
        <w:jc w:val="center"/>
        <w:rPr>
          <w:sz w:val="40"/>
          <w:szCs w:val="40"/>
          <w:lang w:eastAsia="zh-CN"/>
        </w:rPr>
      </w:pPr>
      <w:r>
        <w:rPr>
          <w:rFonts w:hint="eastAsia"/>
          <w:sz w:val="40"/>
          <w:szCs w:val="40"/>
          <w:lang w:eastAsia="zh-CN"/>
        </w:rPr>
        <w:t>北京大学</w:t>
      </w:r>
      <w:r w:rsidR="00BB4942" w:rsidRPr="00AC4FE5">
        <w:rPr>
          <w:rFonts w:hint="eastAsia"/>
          <w:sz w:val="40"/>
          <w:szCs w:val="40"/>
          <w:lang w:eastAsia="zh-CN"/>
        </w:rPr>
        <w:t>人民医院</w:t>
      </w:r>
    </w:p>
    <w:p w:rsidR="00BB4942" w:rsidRPr="00AC4FE5" w:rsidRDefault="00877988" w:rsidP="00681DC4">
      <w:pPr>
        <w:pStyle w:val="1"/>
        <w:jc w:val="center"/>
        <w:rPr>
          <w:sz w:val="40"/>
          <w:szCs w:val="40"/>
          <w:lang w:eastAsia="zh-CN"/>
        </w:rPr>
      </w:pPr>
      <w:r>
        <w:rPr>
          <w:rFonts w:hint="eastAsia"/>
          <w:sz w:val="40"/>
          <w:szCs w:val="40"/>
          <w:lang w:eastAsia="zh-CN"/>
        </w:rPr>
        <w:t>基础机构运维</w:t>
      </w:r>
      <w:r w:rsidR="00681DC4">
        <w:rPr>
          <w:rFonts w:hint="eastAsia"/>
          <w:sz w:val="40"/>
          <w:szCs w:val="40"/>
          <w:lang w:eastAsia="zh-CN"/>
        </w:rPr>
        <w:t>项目</w:t>
      </w:r>
      <w:r w:rsidR="006D61D7">
        <w:rPr>
          <w:rFonts w:hint="eastAsia"/>
          <w:sz w:val="40"/>
          <w:szCs w:val="40"/>
          <w:lang w:eastAsia="zh-CN"/>
        </w:rPr>
        <w:t>招标文件</w:t>
      </w:r>
    </w:p>
    <w:p w:rsidR="00BB4942" w:rsidRPr="00BB4942" w:rsidRDefault="00BB4942" w:rsidP="00BB4942">
      <w:pPr>
        <w:rPr>
          <w:lang w:eastAsia="zh-CN"/>
        </w:rPr>
      </w:pPr>
    </w:p>
    <w:p w:rsidR="00681DC4" w:rsidRPr="00910844" w:rsidRDefault="00C973D5" w:rsidP="00910844">
      <w:pPr>
        <w:pStyle w:val="1"/>
        <w:rPr>
          <w:lang w:eastAsia="zh-CN"/>
        </w:rPr>
      </w:pPr>
      <w:r w:rsidRPr="00910844">
        <w:rPr>
          <w:rFonts w:hint="eastAsia"/>
          <w:lang w:eastAsia="zh-CN"/>
        </w:rPr>
        <w:t>一、</w:t>
      </w:r>
      <w:r w:rsidR="00681DC4" w:rsidRPr="00910844">
        <w:rPr>
          <w:rFonts w:hint="eastAsia"/>
          <w:lang w:eastAsia="zh-CN"/>
        </w:rPr>
        <w:t>项目简介</w:t>
      </w:r>
    </w:p>
    <w:p w:rsidR="007F36EB" w:rsidRPr="00910844" w:rsidRDefault="009D5459" w:rsidP="007F36EB">
      <w:pPr>
        <w:pStyle w:val="a3"/>
        <w:spacing w:before="100" w:beforeAutospacing="1" w:after="100" w:afterAutospacing="1" w:line="360" w:lineRule="auto"/>
        <w:ind w:leftChars="214" w:left="514" w:firstLineChars="200" w:firstLine="480"/>
        <w:rPr>
          <w:rFonts w:asciiTheme="minorEastAsia" w:eastAsiaTheme="minorEastAsia" w:hAnsiTheme="minorEastAsia"/>
        </w:rPr>
      </w:pPr>
      <w:r w:rsidRPr="00910844">
        <w:rPr>
          <w:rFonts w:asciiTheme="minorEastAsia" w:eastAsiaTheme="minorEastAsia" w:hAnsiTheme="minorEastAsia" w:hint="eastAsia"/>
        </w:rPr>
        <w:t>人民医院</w:t>
      </w:r>
      <w:r w:rsidR="007F36EB" w:rsidRPr="00910844">
        <w:rPr>
          <w:rFonts w:asciiTheme="minorEastAsia" w:eastAsiaTheme="minorEastAsia" w:hAnsiTheme="minorEastAsia"/>
        </w:rPr>
        <w:t>于</w:t>
      </w:r>
      <w:r w:rsidR="007F36EB" w:rsidRPr="00910844">
        <w:rPr>
          <w:rFonts w:asciiTheme="minorEastAsia" w:eastAsiaTheme="minorEastAsia" w:hAnsiTheme="minorEastAsia" w:hint="eastAsia"/>
        </w:rPr>
        <w:t>2012年6月</w:t>
      </w:r>
      <w:r w:rsidR="007F36EB" w:rsidRPr="00910844">
        <w:rPr>
          <w:rFonts w:asciiTheme="minorEastAsia" w:eastAsiaTheme="minorEastAsia" w:hAnsiTheme="minorEastAsia"/>
        </w:rPr>
        <w:t>建立了虚拟化基础架构平台</w:t>
      </w:r>
      <w:r w:rsidR="007F36EB" w:rsidRPr="00910844">
        <w:rPr>
          <w:rFonts w:asciiTheme="minorEastAsia" w:eastAsiaTheme="minorEastAsia" w:hAnsiTheme="minorEastAsia" w:hint="eastAsia"/>
        </w:rPr>
        <w:t>，至今已约有1</w:t>
      </w:r>
      <w:r w:rsidR="007F36EB" w:rsidRPr="00910844">
        <w:rPr>
          <w:rFonts w:asciiTheme="minorEastAsia" w:eastAsiaTheme="minorEastAsia" w:hAnsiTheme="minorEastAsia"/>
        </w:rPr>
        <w:t>00台物理PC服务器</w:t>
      </w:r>
      <w:r w:rsidR="007F36EB" w:rsidRPr="00910844">
        <w:rPr>
          <w:rFonts w:asciiTheme="minorEastAsia" w:eastAsiaTheme="minorEastAsia" w:hAnsiTheme="minorEastAsia" w:hint="eastAsia"/>
        </w:rPr>
        <w:t>（2台小机）、3</w:t>
      </w:r>
      <w:r w:rsidR="007F36EB" w:rsidRPr="00910844">
        <w:rPr>
          <w:rFonts w:asciiTheme="minorEastAsia" w:eastAsiaTheme="minorEastAsia" w:hAnsiTheme="minorEastAsia"/>
        </w:rPr>
        <w:t>5</w:t>
      </w:r>
      <w:r w:rsidR="007F36EB" w:rsidRPr="00910844">
        <w:rPr>
          <w:rFonts w:asciiTheme="minorEastAsia" w:eastAsiaTheme="minorEastAsia" w:hAnsiTheme="minorEastAsia" w:hint="eastAsia"/>
        </w:rPr>
        <w:t>0余台虚机、50个数据库、</w:t>
      </w:r>
      <w:r w:rsidR="007F36EB" w:rsidRPr="00910844">
        <w:rPr>
          <w:rFonts w:asciiTheme="minorEastAsia" w:eastAsiaTheme="minorEastAsia" w:hAnsiTheme="minorEastAsia"/>
        </w:rPr>
        <w:t>3</w:t>
      </w:r>
      <w:r w:rsidR="007F36EB" w:rsidRPr="00910844">
        <w:rPr>
          <w:rFonts w:asciiTheme="minorEastAsia" w:eastAsiaTheme="minorEastAsia" w:hAnsiTheme="minorEastAsia" w:hint="eastAsia"/>
        </w:rPr>
        <w:t>0台套专用设备（磁盘阵列、磁带库、备份一体机、工控机等）提供生产、测试、研发的服务</w:t>
      </w:r>
      <w:r w:rsidRPr="00910844">
        <w:rPr>
          <w:rFonts w:asciiTheme="minorEastAsia" w:eastAsiaTheme="minorEastAsia" w:hAnsiTheme="minorEastAsia" w:hint="eastAsia"/>
        </w:rPr>
        <w:t>，确立了5大领域，40个系统、180个子系统的信息系统架构</w:t>
      </w:r>
      <w:r w:rsidR="007F36EB" w:rsidRPr="00910844">
        <w:rPr>
          <w:rFonts w:asciiTheme="minorEastAsia" w:eastAsiaTheme="minorEastAsia" w:hAnsiTheme="minorEastAsia" w:hint="eastAsia"/>
        </w:rPr>
        <w:t>。</w:t>
      </w:r>
    </w:p>
    <w:p w:rsidR="007F36EB" w:rsidRPr="00910844" w:rsidRDefault="007F36EB" w:rsidP="007F36EB">
      <w:pPr>
        <w:pStyle w:val="a3"/>
        <w:spacing w:before="100" w:beforeAutospacing="1" w:after="100" w:afterAutospacing="1" w:line="360" w:lineRule="auto"/>
        <w:ind w:leftChars="214" w:left="514" w:firstLineChars="200" w:firstLine="480"/>
        <w:rPr>
          <w:rFonts w:asciiTheme="minorEastAsia" w:eastAsiaTheme="minorEastAsia" w:hAnsiTheme="minorEastAsia"/>
        </w:rPr>
      </w:pPr>
      <w:r w:rsidRPr="00910844">
        <w:rPr>
          <w:rFonts w:asciiTheme="minorEastAsia" w:eastAsiaTheme="minorEastAsia" w:hAnsiTheme="minorEastAsia" w:hint="eastAsia"/>
        </w:rPr>
        <w:t>自2014年10月起，</w:t>
      </w:r>
      <w:r w:rsidR="00386A80" w:rsidRPr="00910844">
        <w:rPr>
          <w:rFonts w:asciiTheme="minorEastAsia" w:eastAsiaTheme="minorEastAsia" w:hAnsiTheme="minorEastAsia" w:hint="eastAsia"/>
        </w:rPr>
        <w:t>北京大学人民医院开始提出</w:t>
      </w:r>
      <w:r w:rsidRPr="00910844">
        <w:rPr>
          <w:rFonts w:asciiTheme="minorEastAsia" w:eastAsiaTheme="minorEastAsia" w:hAnsiTheme="minorEastAsia" w:hint="eastAsia"/>
        </w:rPr>
        <w:t>基础架构系统运维</w:t>
      </w:r>
      <w:r w:rsidR="00386A80" w:rsidRPr="00910844">
        <w:rPr>
          <w:rFonts w:asciiTheme="minorEastAsia" w:eastAsiaTheme="minorEastAsia" w:hAnsiTheme="minorEastAsia" w:hint="eastAsia"/>
        </w:rPr>
        <w:t>的招标，自此每年都需要此项服务</w:t>
      </w:r>
      <w:r w:rsidRPr="00910844">
        <w:rPr>
          <w:rFonts w:asciiTheme="minorEastAsia" w:eastAsiaTheme="minorEastAsia" w:hAnsiTheme="minorEastAsia" w:hint="eastAsia"/>
        </w:rPr>
        <w:t>。</w:t>
      </w:r>
    </w:p>
    <w:p w:rsidR="007F36EB" w:rsidRPr="00910844" w:rsidRDefault="007F36EB" w:rsidP="007F36EB">
      <w:pPr>
        <w:pStyle w:val="20171"/>
        <w:ind w:firstLineChars="0" w:firstLine="0"/>
        <w:rPr>
          <w:rFonts w:asciiTheme="minorEastAsia" w:eastAsiaTheme="minorEastAsia" w:hAnsiTheme="minorEastAsia" w:cs="Arial"/>
          <w:b/>
          <w:color w:val="000000"/>
          <w:sz w:val="28"/>
          <w:szCs w:val="28"/>
        </w:rPr>
      </w:pPr>
      <w:r w:rsidRPr="00910844">
        <w:rPr>
          <w:rFonts w:asciiTheme="minorEastAsia" w:eastAsiaTheme="minorEastAsia" w:hAnsiTheme="minorEastAsia" w:hint="eastAsia"/>
        </w:rPr>
        <w:tab/>
      </w:r>
      <w:r w:rsidR="00386A80" w:rsidRPr="00910844">
        <w:rPr>
          <w:rFonts w:asciiTheme="minorEastAsia" w:eastAsiaTheme="minorEastAsia" w:hAnsiTheme="minorEastAsia" w:hint="eastAsia"/>
        </w:rPr>
        <w:t xml:space="preserve">     </w:t>
      </w:r>
      <w:r w:rsidRPr="00910844">
        <w:rPr>
          <w:rFonts w:asciiTheme="minorEastAsia" w:eastAsiaTheme="minorEastAsia" w:hAnsiTheme="minorEastAsia" w:hint="eastAsia"/>
        </w:rPr>
        <w:t>根据项目建设需要，现需要启动院内基础架构系统项目201</w:t>
      </w:r>
      <w:r w:rsidR="00E93413" w:rsidRPr="00910844">
        <w:rPr>
          <w:rFonts w:asciiTheme="minorEastAsia" w:eastAsiaTheme="minorEastAsia" w:hAnsiTheme="minorEastAsia" w:hint="eastAsia"/>
        </w:rPr>
        <w:t>9</w:t>
      </w:r>
      <w:r w:rsidRPr="00910844">
        <w:rPr>
          <w:rFonts w:asciiTheme="minorEastAsia" w:eastAsiaTheme="minorEastAsia" w:hAnsiTheme="minorEastAsia" w:hint="eastAsia"/>
        </w:rPr>
        <w:t>年度的系统维护工作。</w:t>
      </w:r>
    </w:p>
    <w:p w:rsidR="00681DC4" w:rsidRPr="00681DC4" w:rsidRDefault="00910844" w:rsidP="00681DC4">
      <w:pPr>
        <w:pStyle w:val="1"/>
        <w:rPr>
          <w:lang w:eastAsia="zh-CN"/>
        </w:rPr>
      </w:pPr>
      <w:r>
        <w:rPr>
          <w:rFonts w:hint="eastAsia"/>
          <w:lang w:eastAsia="zh-CN"/>
        </w:rPr>
        <w:t>二</w:t>
      </w:r>
      <w:r w:rsidR="00681DC4">
        <w:rPr>
          <w:rFonts w:hint="eastAsia"/>
          <w:lang w:eastAsia="zh-CN"/>
        </w:rPr>
        <w:t>、</w:t>
      </w:r>
      <w:r w:rsidR="00681DC4" w:rsidRPr="00681DC4">
        <w:rPr>
          <w:rFonts w:hint="eastAsia"/>
          <w:lang w:eastAsia="zh-CN"/>
        </w:rPr>
        <w:t>项目范围</w:t>
      </w:r>
      <w:bookmarkStart w:id="0" w:name="_Toc283209133"/>
      <w:r w:rsidR="00681DC4" w:rsidRPr="00681DC4">
        <w:rPr>
          <w:rFonts w:hint="eastAsia"/>
          <w:lang w:eastAsia="zh-CN"/>
        </w:rPr>
        <w:tab/>
      </w:r>
    </w:p>
    <w:p w:rsidR="00681DC4" w:rsidRPr="006E5D27" w:rsidRDefault="00877988" w:rsidP="00681DC4">
      <w:pPr>
        <w:pStyle w:val="20171"/>
        <w:ind w:left="720" w:firstLineChars="0" w:firstLine="0"/>
        <w:rPr>
          <w:rFonts w:ascii="宋体" w:hAnsi="宋体"/>
          <w:kern w:val="0"/>
          <w:szCs w:val="24"/>
          <w:lang w:bidi="en-US"/>
        </w:rPr>
      </w:pPr>
      <w:r w:rsidRPr="006E5D27">
        <w:rPr>
          <w:rFonts w:ascii="宋体" w:hAnsi="宋体" w:hint="eastAsia"/>
          <w:kern w:val="0"/>
          <w:szCs w:val="24"/>
          <w:lang w:bidi="en-US"/>
        </w:rPr>
        <w:t>基础架构系统运维项目范围为人民医院基础架构部分（不包含网络）</w:t>
      </w:r>
      <w:r w:rsidR="00681DC4" w:rsidRPr="006E5D27">
        <w:rPr>
          <w:rFonts w:ascii="宋体" w:hAnsi="宋体" w:hint="eastAsia"/>
          <w:kern w:val="0"/>
          <w:szCs w:val="24"/>
          <w:lang w:bidi="en-US"/>
        </w:rPr>
        <w:t>；</w:t>
      </w:r>
    </w:p>
    <w:p w:rsidR="00877988" w:rsidRPr="006E5D27" w:rsidRDefault="00877988" w:rsidP="00681DC4">
      <w:pPr>
        <w:pStyle w:val="20171"/>
        <w:ind w:left="720" w:firstLineChars="0" w:firstLine="0"/>
        <w:rPr>
          <w:rFonts w:ascii="宋体" w:hAnsi="宋体"/>
          <w:kern w:val="0"/>
          <w:szCs w:val="24"/>
          <w:lang w:bidi="en-US"/>
        </w:rPr>
      </w:pPr>
      <w:r w:rsidRPr="006E5D27">
        <w:rPr>
          <w:rFonts w:ascii="宋体" w:hAnsi="宋体"/>
          <w:kern w:val="0"/>
          <w:szCs w:val="24"/>
          <w:lang w:bidi="en-US"/>
        </w:rPr>
        <w:t>其中主要包括以下内容：</w:t>
      </w:r>
    </w:p>
    <w:p w:rsidR="007F36EB" w:rsidRPr="006E5D27" w:rsidRDefault="007F36EB" w:rsidP="007F36EB">
      <w:pPr>
        <w:pStyle w:val="a3"/>
        <w:widowControl/>
        <w:numPr>
          <w:ilvl w:val="0"/>
          <w:numId w:val="17"/>
        </w:num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leftChars="0"/>
        <w:jc w:val="left"/>
        <w:textAlignment w:val="baseline"/>
        <w:rPr>
          <w:rFonts w:ascii="宋体" w:hAnsi="宋体"/>
          <w:kern w:val="0"/>
          <w:szCs w:val="24"/>
          <w:lang w:bidi="en-US"/>
        </w:rPr>
      </w:pPr>
      <w:r w:rsidRPr="006E5D27">
        <w:rPr>
          <w:rFonts w:ascii="宋体" w:hAnsi="宋体" w:hint="eastAsia"/>
          <w:kern w:val="0"/>
          <w:szCs w:val="24"/>
          <w:lang w:bidi="en-US"/>
        </w:rPr>
        <w:t>硬件维护</w:t>
      </w:r>
    </w:p>
    <w:p w:rsidR="007F36EB" w:rsidRPr="006E5D27" w:rsidRDefault="007F36EB" w:rsidP="007F36EB">
      <w:pPr>
        <w:pStyle w:val="a3"/>
        <w:widowControl/>
        <w:numPr>
          <w:ilvl w:val="0"/>
          <w:numId w:val="19"/>
        </w:num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leftChars="0"/>
        <w:jc w:val="left"/>
        <w:textAlignment w:val="baseline"/>
        <w:rPr>
          <w:rFonts w:ascii="宋体" w:hAnsi="宋体"/>
          <w:kern w:val="0"/>
          <w:szCs w:val="24"/>
          <w:lang w:bidi="en-US"/>
        </w:rPr>
      </w:pPr>
      <w:r w:rsidRPr="006E5D27">
        <w:rPr>
          <w:rFonts w:ascii="宋体" w:hAnsi="宋体" w:hint="eastAsia"/>
          <w:kern w:val="0"/>
          <w:szCs w:val="24"/>
          <w:lang w:bidi="en-US"/>
        </w:rPr>
        <w:t>操作系统维护</w:t>
      </w:r>
    </w:p>
    <w:p w:rsidR="007F36EB" w:rsidRPr="006E5D27" w:rsidRDefault="007F36EB" w:rsidP="007F36EB">
      <w:pPr>
        <w:pStyle w:val="a3"/>
        <w:widowControl/>
        <w:numPr>
          <w:ilvl w:val="0"/>
          <w:numId w:val="21"/>
        </w:num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leftChars="0"/>
        <w:jc w:val="left"/>
        <w:textAlignment w:val="baseline"/>
        <w:rPr>
          <w:rFonts w:ascii="宋体" w:hAnsi="宋体"/>
          <w:kern w:val="0"/>
          <w:szCs w:val="24"/>
          <w:lang w:bidi="en-US"/>
        </w:rPr>
      </w:pPr>
      <w:r w:rsidRPr="006E5D27">
        <w:rPr>
          <w:rFonts w:ascii="宋体" w:hAnsi="宋体" w:hint="eastAsia"/>
          <w:kern w:val="0"/>
          <w:szCs w:val="24"/>
          <w:lang w:bidi="en-US"/>
        </w:rPr>
        <w:t>数据库维护</w:t>
      </w:r>
    </w:p>
    <w:p w:rsidR="007F36EB" w:rsidRPr="006E5D27" w:rsidRDefault="007F36EB" w:rsidP="007F36EB">
      <w:pPr>
        <w:pStyle w:val="a3"/>
        <w:widowControl/>
        <w:numPr>
          <w:ilvl w:val="0"/>
          <w:numId w:val="23"/>
        </w:num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leftChars="0"/>
        <w:jc w:val="left"/>
        <w:textAlignment w:val="baseline"/>
        <w:rPr>
          <w:rFonts w:ascii="宋体" w:hAnsi="宋体"/>
          <w:kern w:val="0"/>
          <w:szCs w:val="24"/>
          <w:lang w:bidi="en-US"/>
        </w:rPr>
      </w:pPr>
      <w:r w:rsidRPr="006E5D27">
        <w:rPr>
          <w:rFonts w:ascii="宋体" w:hAnsi="宋体" w:hint="eastAsia"/>
          <w:kern w:val="0"/>
          <w:szCs w:val="24"/>
          <w:lang w:bidi="en-US"/>
        </w:rPr>
        <w:t>基础系统相关应用系统维护</w:t>
      </w:r>
    </w:p>
    <w:p w:rsidR="007F36EB" w:rsidRPr="006E5D27" w:rsidRDefault="007F36EB" w:rsidP="007F36EB">
      <w:pPr>
        <w:pStyle w:val="a3"/>
        <w:widowControl/>
        <w:numPr>
          <w:ilvl w:val="0"/>
          <w:numId w:val="25"/>
        </w:num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leftChars="0"/>
        <w:jc w:val="left"/>
        <w:textAlignment w:val="baseline"/>
        <w:rPr>
          <w:rFonts w:ascii="宋体" w:hAnsi="宋体"/>
          <w:kern w:val="0"/>
          <w:szCs w:val="24"/>
          <w:lang w:bidi="en-US"/>
        </w:rPr>
      </w:pPr>
      <w:r w:rsidRPr="006E5D27">
        <w:rPr>
          <w:rFonts w:ascii="宋体" w:hAnsi="宋体" w:hint="eastAsia"/>
          <w:kern w:val="0"/>
          <w:szCs w:val="24"/>
          <w:lang w:bidi="en-US"/>
        </w:rPr>
        <w:t>虚拟平台维护</w:t>
      </w:r>
    </w:p>
    <w:p w:rsidR="007F36EB" w:rsidRPr="006E5D27" w:rsidRDefault="007F36EB" w:rsidP="007F36EB">
      <w:pPr>
        <w:pStyle w:val="a3"/>
        <w:widowControl/>
        <w:numPr>
          <w:ilvl w:val="0"/>
          <w:numId w:val="27"/>
        </w:num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leftChars="0"/>
        <w:jc w:val="left"/>
        <w:textAlignment w:val="baseline"/>
        <w:rPr>
          <w:rFonts w:ascii="宋体" w:hAnsi="宋体"/>
          <w:kern w:val="0"/>
          <w:szCs w:val="24"/>
          <w:lang w:bidi="en-US"/>
        </w:rPr>
      </w:pPr>
      <w:r w:rsidRPr="006E5D27">
        <w:rPr>
          <w:rFonts w:ascii="宋体" w:hAnsi="宋体" w:hint="eastAsia"/>
          <w:kern w:val="0"/>
          <w:szCs w:val="24"/>
          <w:lang w:bidi="en-US"/>
        </w:rPr>
        <w:t>系统备份与容灾</w:t>
      </w:r>
    </w:p>
    <w:p w:rsidR="007F36EB" w:rsidRPr="006E5D27" w:rsidRDefault="007F36EB" w:rsidP="007F36EB">
      <w:pPr>
        <w:pStyle w:val="a3"/>
        <w:widowControl/>
        <w:numPr>
          <w:ilvl w:val="0"/>
          <w:numId w:val="29"/>
        </w:num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leftChars="0"/>
        <w:jc w:val="left"/>
        <w:textAlignment w:val="baseline"/>
        <w:rPr>
          <w:rFonts w:ascii="宋体" w:hAnsi="宋体"/>
          <w:kern w:val="0"/>
          <w:szCs w:val="24"/>
          <w:lang w:bidi="en-US"/>
        </w:rPr>
      </w:pPr>
      <w:r w:rsidRPr="006E5D27">
        <w:rPr>
          <w:rFonts w:ascii="宋体" w:hAnsi="宋体" w:hint="eastAsia"/>
          <w:kern w:val="0"/>
          <w:szCs w:val="24"/>
          <w:lang w:bidi="en-US"/>
        </w:rPr>
        <w:lastRenderedPageBreak/>
        <w:t>系统监控</w:t>
      </w:r>
    </w:p>
    <w:p w:rsidR="007F36EB" w:rsidRPr="00DF02C9" w:rsidRDefault="007F36EB" w:rsidP="007F36EB">
      <w:pPr>
        <w:pStyle w:val="a3"/>
        <w:widowControl/>
        <w:numPr>
          <w:ilvl w:val="0"/>
          <w:numId w:val="31"/>
        </w:num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leftChars="0"/>
        <w:jc w:val="left"/>
        <w:textAlignment w:val="baseline"/>
        <w:rPr>
          <w:rFonts w:ascii="华文中宋" w:eastAsia="华文中宋" w:hAnsi="华文中宋"/>
        </w:rPr>
      </w:pPr>
      <w:r w:rsidRPr="006E5D27">
        <w:rPr>
          <w:rFonts w:ascii="宋体" w:hAnsi="宋体" w:hint="eastAsia"/>
          <w:kern w:val="0"/>
          <w:szCs w:val="24"/>
          <w:lang w:bidi="en-US"/>
        </w:rPr>
        <w:t>重要时间、重要事件的技术支持，重大事故紧急救援</w:t>
      </w:r>
    </w:p>
    <w:p w:rsidR="00BB4942" w:rsidRDefault="00910844" w:rsidP="00923280">
      <w:pPr>
        <w:pStyle w:val="1"/>
        <w:rPr>
          <w:lang w:eastAsia="zh-CN"/>
        </w:rPr>
      </w:pPr>
      <w:r>
        <w:rPr>
          <w:rFonts w:hint="eastAsia"/>
          <w:lang w:eastAsia="zh-CN"/>
        </w:rPr>
        <w:t>三</w:t>
      </w:r>
      <w:r w:rsidR="00681DC4">
        <w:rPr>
          <w:rFonts w:hint="eastAsia"/>
          <w:lang w:eastAsia="zh-CN"/>
        </w:rPr>
        <w:t>、</w:t>
      </w:r>
      <w:r w:rsidR="006A5755">
        <w:rPr>
          <w:rFonts w:hint="eastAsia"/>
          <w:lang w:eastAsia="zh-CN"/>
        </w:rPr>
        <w:t>维护期</w:t>
      </w:r>
      <w:r w:rsidR="00BB4942">
        <w:rPr>
          <w:rFonts w:hint="eastAsia"/>
          <w:lang w:eastAsia="zh-CN"/>
        </w:rPr>
        <w:t>与</w:t>
      </w:r>
      <w:r w:rsidR="006A5755">
        <w:rPr>
          <w:rFonts w:hint="eastAsia"/>
          <w:lang w:eastAsia="zh-CN"/>
        </w:rPr>
        <w:t>维护</w:t>
      </w:r>
      <w:r w:rsidR="00BB4942">
        <w:rPr>
          <w:rFonts w:hint="eastAsia"/>
          <w:lang w:eastAsia="zh-CN"/>
        </w:rPr>
        <w:t>内容</w:t>
      </w:r>
      <w:bookmarkEnd w:id="0"/>
    </w:p>
    <w:p w:rsidR="00BB4942" w:rsidRPr="006A5755" w:rsidRDefault="00910844" w:rsidP="00923280">
      <w:pPr>
        <w:pStyle w:val="1"/>
        <w:rPr>
          <w:sz w:val="28"/>
          <w:szCs w:val="28"/>
          <w:lang w:eastAsia="zh-CN"/>
        </w:rPr>
      </w:pPr>
      <w:bookmarkStart w:id="1" w:name="_Toc283209134"/>
      <w:r>
        <w:rPr>
          <w:rFonts w:hint="eastAsia"/>
          <w:sz w:val="28"/>
          <w:szCs w:val="28"/>
          <w:lang w:eastAsia="zh-CN"/>
        </w:rPr>
        <w:t>3</w:t>
      </w:r>
      <w:r w:rsidR="00923280" w:rsidRPr="006A5755">
        <w:rPr>
          <w:rFonts w:hint="eastAsia"/>
          <w:sz w:val="28"/>
          <w:szCs w:val="28"/>
          <w:lang w:eastAsia="zh-CN"/>
        </w:rPr>
        <w:t>.1</w:t>
      </w:r>
      <w:bookmarkEnd w:id="1"/>
      <w:r w:rsidR="006A5755" w:rsidRPr="006A5755">
        <w:rPr>
          <w:rFonts w:hint="eastAsia"/>
          <w:sz w:val="28"/>
          <w:szCs w:val="28"/>
          <w:lang w:eastAsia="zh-CN"/>
        </w:rPr>
        <w:t>维护期</w:t>
      </w:r>
    </w:p>
    <w:p w:rsidR="00BB4942" w:rsidRDefault="00EA7FC9" w:rsidP="006A5755">
      <w:pPr>
        <w:spacing w:line="360" w:lineRule="auto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服务周期为一</w:t>
      </w:r>
      <w:r w:rsidR="00654ADD">
        <w:rPr>
          <w:rFonts w:hint="eastAsia"/>
          <w:lang w:eastAsia="zh-CN"/>
        </w:rPr>
        <w:t>年</w:t>
      </w:r>
      <w:r w:rsidR="00BB4942">
        <w:rPr>
          <w:rFonts w:hint="eastAsia"/>
          <w:lang w:eastAsia="zh-CN"/>
        </w:rPr>
        <w:t>。</w:t>
      </w:r>
    </w:p>
    <w:p w:rsidR="00BB4942" w:rsidRDefault="00910844" w:rsidP="00923280">
      <w:pPr>
        <w:pStyle w:val="1"/>
        <w:rPr>
          <w:sz w:val="28"/>
          <w:szCs w:val="28"/>
          <w:lang w:eastAsia="zh-CN"/>
        </w:rPr>
      </w:pPr>
      <w:bookmarkStart w:id="2" w:name="_Toc283209135"/>
      <w:r>
        <w:rPr>
          <w:sz w:val="28"/>
          <w:szCs w:val="28"/>
          <w:lang w:eastAsia="zh-CN"/>
        </w:rPr>
        <w:t>3</w:t>
      </w:r>
      <w:r w:rsidR="00923280" w:rsidRPr="00AC4FE5">
        <w:rPr>
          <w:rFonts w:hint="eastAsia"/>
          <w:sz w:val="28"/>
          <w:szCs w:val="28"/>
          <w:lang w:eastAsia="zh-CN"/>
        </w:rPr>
        <w:t>.2</w:t>
      </w:r>
      <w:r w:rsidR="006A5755" w:rsidRPr="00AC4FE5">
        <w:rPr>
          <w:rFonts w:hint="eastAsia"/>
          <w:sz w:val="28"/>
          <w:szCs w:val="28"/>
          <w:lang w:eastAsia="zh-CN"/>
        </w:rPr>
        <w:t>维护</w:t>
      </w:r>
      <w:r w:rsidR="00BB4942" w:rsidRPr="00AC4FE5">
        <w:rPr>
          <w:rFonts w:hint="eastAsia"/>
          <w:sz w:val="28"/>
          <w:szCs w:val="28"/>
          <w:lang w:eastAsia="zh-CN"/>
        </w:rPr>
        <w:t>内容</w:t>
      </w:r>
      <w:bookmarkEnd w:id="2"/>
    </w:p>
    <w:p w:rsidR="00877988" w:rsidRPr="00DF02C9" w:rsidRDefault="00877988" w:rsidP="00877988">
      <w:pPr>
        <w:pStyle w:val="a3"/>
        <w:widowControl/>
        <w:numPr>
          <w:ilvl w:val="0"/>
          <w:numId w:val="17"/>
        </w:num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leftChars="0"/>
        <w:jc w:val="left"/>
        <w:textAlignment w:val="baseline"/>
        <w:rPr>
          <w:rFonts w:ascii="华文中宋" w:eastAsia="华文中宋" w:hAnsi="华文中宋"/>
        </w:rPr>
      </w:pPr>
      <w:r w:rsidRPr="00DF02C9">
        <w:rPr>
          <w:rFonts w:ascii="华文中宋" w:eastAsia="华文中宋" w:hAnsi="华文中宋" w:hint="eastAsia"/>
        </w:rPr>
        <w:t>硬件维护</w:t>
      </w:r>
    </w:p>
    <w:p w:rsidR="00877988" w:rsidRPr="006E5D27" w:rsidRDefault="00877988" w:rsidP="00877988">
      <w:pPr>
        <w:pStyle w:val="a3"/>
        <w:widowControl/>
        <w:numPr>
          <w:ilvl w:val="0"/>
          <w:numId w:val="18"/>
        </w:num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leftChars="0"/>
        <w:jc w:val="left"/>
        <w:textAlignment w:val="baseline"/>
        <w:rPr>
          <w:rFonts w:ascii="宋体" w:hAnsi="宋体"/>
          <w:kern w:val="0"/>
          <w:szCs w:val="24"/>
          <w:lang w:bidi="en-US"/>
        </w:rPr>
      </w:pPr>
      <w:r w:rsidRPr="006E5D27">
        <w:rPr>
          <w:rFonts w:ascii="宋体" w:hAnsi="宋体" w:hint="eastAsia"/>
          <w:kern w:val="0"/>
          <w:szCs w:val="24"/>
          <w:lang w:bidi="en-US"/>
        </w:rPr>
        <w:t>设备盘点：每年一次，盘点机柜中的设备，形成机房设备清单。</w:t>
      </w:r>
    </w:p>
    <w:p w:rsidR="00877988" w:rsidRPr="006E5D27" w:rsidRDefault="00877988" w:rsidP="00877988">
      <w:pPr>
        <w:pStyle w:val="a3"/>
        <w:widowControl/>
        <w:numPr>
          <w:ilvl w:val="0"/>
          <w:numId w:val="18"/>
        </w:num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leftChars="0"/>
        <w:jc w:val="left"/>
        <w:textAlignment w:val="baseline"/>
        <w:rPr>
          <w:rFonts w:ascii="宋体" w:hAnsi="宋体"/>
          <w:kern w:val="0"/>
          <w:szCs w:val="24"/>
          <w:lang w:bidi="en-US"/>
        </w:rPr>
      </w:pPr>
      <w:r w:rsidRPr="006E5D27">
        <w:rPr>
          <w:rFonts w:ascii="宋体" w:hAnsi="宋体" w:hint="eastAsia"/>
          <w:kern w:val="0"/>
          <w:szCs w:val="24"/>
          <w:lang w:bidi="en-US"/>
        </w:rPr>
        <w:t>设备巡检：每天巡检机房内设备，包括服务器、存储、光纤交换机、备份设备、磁带库等，查看有无硬件报警。</w:t>
      </w:r>
    </w:p>
    <w:p w:rsidR="00877988" w:rsidRPr="006E5D27" w:rsidRDefault="00877988" w:rsidP="00877988">
      <w:pPr>
        <w:pStyle w:val="a3"/>
        <w:widowControl/>
        <w:numPr>
          <w:ilvl w:val="0"/>
          <w:numId w:val="18"/>
        </w:num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leftChars="0"/>
        <w:jc w:val="left"/>
        <w:textAlignment w:val="baseline"/>
        <w:rPr>
          <w:rFonts w:ascii="宋体" w:hAnsi="宋体"/>
          <w:kern w:val="0"/>
          <w:szCs w:val="24"/>
          <w:lang w:bidi="en-US"/>
        </w:rPr>
      </w:pPr>
      <w:r w:rsidRPr="006E5D27">
        <w:rPr>
          <w:rFonts w:ascii="宋体" w:hAnsi="宋体" w:hint="eastAsia"/>
          <w:kern w:val="0"/>
          <w:szCs w:val="24"/>
          <w:lang w:bidi="en-US"/>
        </w:rPr>
        <w:t>设备安装与拆卸：机柜内设备的上架安装与下架拆除，包括服务器、存储、光纤交换机、备份设备、磁带库等。</w:t>
      </w:r>
    </w:p>
    <w:p w:rsidR="00877988" w:rsidRPr="006E5D27" w:rsidRDefault="00877988" w:rsidP="00877988">
      <w:pPr>
        <w:pStyle w:val="a3"/>
        <w:widowControl/>
        <w:numPr>
          <w:ilvl w:val="0"/>
          <w:numId w:val="18"/>
        </w:num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leftChars="0"/>
        <w:jc w:val="left"/>
        <w:textAlignment w:val="baseline"/>
        <w:rPr>
          <w:rFonts w:ascii="宋体" w:hAnsi="宋体"/>
          <w:kern w:val="0"/>
          <w:szCs w:val="24"/>
          <w:lang w:bidi="en-US"/>
        </w:rPr>
      </w:pPr>
      <w:r w:rsidRPr="006E5D27">
        <w:rPr>
          <w:rFonts w:ascii="宋体" w:hAnsi="宋体" w:hint="eastAsia"/>
          <w:kern w:val="0"/>
          <w:szCs w:val="24"/>
          <w:lang w:bidi="en-US"/>
        </w:rPr>
        <w:t>服务器的安装、调试、维护，硬件的故障的检测与排除。</w:t>
      </w:r>
    </w:p>
    <w:p w:rsidR="00877988" w:rsidRPr="006E5D27" w:rsidRDefault="00877988" w:rsidP="00877988">
      <w:pPr>
        <w:pStyle w:val="a3"/>
        <w:widowControl/>
        <w:numPr>
          <w:ilvl w:val="0"/>
          <w:numId w:val="18"/>
        </w:num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leftChars="0"/>
        <w:jc w:val="left"/>
        <w:textAlignment w:val="baseline"/>
        <w:rPr>
          <w:rFonts w:ascii="宋体" w:hAnsi="宋体"/>
          <w:kern w:val="0"/>
          <w:szCs w:val="24"/>
          <w:lang w:bidi="en-US"/>
        </w:rPr>
      </w:pPr>
      <w:r w:rsidRPr="006E5D27">
        <w:rPr>
          <w:rFonts w:ascii="宋体" w:hAnsi="宋体" w:hint="eastAsia"/>
          <w:kern w:val="0"/>
          <w:szCs w:val="24"/>
          <w:lang w:bidi="en-US"/>
        </w:rPr>
        <w:t>存储的安装、调试、维护，RAID的建立与重组，RAID数据恢复。</w:t>
      </w:r>
    </w:p>
    <w:p w:rsidR="00877988" w:rsidRPr="006E5D27" w:rsidRDefault="00877988" w:rsidP="00877988">
      <w:pPr>
        <w:pStyle w:val="a3"/>
        <w:widowControl/>
        <w:numPr>
          <w:ilvl w:val="0"/>
          <w:numId w:val="18"/>
        </w:num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leftChars="0"/>
        <w:jc w:val="left"/>
        <w:textAlignment w:val="baseline"/>
        <w:rPr>
          <w:rFonts w:ascii="宋体" w:hAnsi="宋体"/>
          <w:kern w:val="0"/>
          <w:szCs w:val="24"/>
          <w:lang w:bidi="en-US"/>
        </w:rPr>
      </w:pPr>
      <w:r w:rsidRPr="006E5D27">
        <w:rPr>
          <w:rFonts w:ascii="宋体" w:hAnsi="宋体" w:hint="eastAsia"/>
          <w:kern w:val="0"/>
          <w:szCs w:val="24"/>
          <w:lang w:bidi="en-US"/>
        </w:rPr>
        <w:t>光纤交换机的安装、调试、维护，Zone的划分，故障的排除。</w:t>
      </w:r>
    </w:p>
    <w:p w:rsidR="00877988" w:rsidRPr="006E5D27" w:rsidRDefault="00877988" w:rsidP="00877988">
      <w:pPr>
        <w:pStyle w:val="a3"/>
        <w:widowControl/>
        <w:numPr>
          <w:ilvl w:val="0"/>
          <w:numId w:val="18"/>
        </w:num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leftChars="0"/>
        <w:jc w:val="left"/>
        <w:textAlignment w:val="baseline"/>
        <w:rPr>
          <w:rFonts w:ascii="宋体" w:hAnsi="宋体"/>
          <w:kern w:val="0"/>
          <w:szCs w:val="24"/>
          <w:lang w:bidi="en-US"/>
        </w:rPr>
      </w:pPr>
      <w:r w:rsidRPr="006E5D27">
        <w:rPr>
          <w:rFonts w:ascii="宋体" w:hAnsi="宋体" w:hint="eastAsia"/>
          <w:kern w:val="0"/>
          <w:szCs w:val="24"/>
          <w:lang w:bidi="en-US"/>
        </w:rPr>
        <w:t>其他设备，包括磁带机、KVM、工控机等的安装、调试、维护。</w:t>
      </w:r>
    </w:p>
    <w:p w:rsidR="00877988" w:rsidRPr="00DF02C9" w:rsidRDefault="00877988" w:rsidP="00877988">
      <w:pPr>
        <w:pStyle w:val="a3"/>
        <w:widowControl/>
        <w:numPr>
          <w:ilvl w:val="0"/>
          <w:numId w:val="18"/>
        </w:num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leftChars="0"/>
        <w:jc w:val="left"/>
        <w:textAlignment w:val="baseline"/>
        <w:rPr>
          <w:rFonts w:ascii="华文中宋" w:eastAsia="华文中宋" w:hAnsi="华文中宋"/>
        </w:rPr>
      </w:pPr>
      <w:r w:rsidRPr="006E5D27">
        <w:rPr>
          <w:rFonts w:ascii="宋体" w:hAnsi="宋体" w:hint="eastAsia"/>
          <w:kern w:val="0"/>
          <w:szCs w:val="24"/>
          <w:lang w:bidi="en-US"/>
        </w:rPr>
        <w:t>协助制定硬件设备升级规划、应急预案。</w:t>
      </w:r>
    </w:p>
    <w:p w:rsidR="00877988" w:rsidRPr="00DF02C9" w:rsidRDefault="00877988" w:rsidP="00877988">
      <w:pPr>
        <w:pStyle w:val="a3"/>
        <w:widowControl/>
        <w:numPr>
          <w:ilvl w:val="0"/>
          <w:numId w:val="19"/>
        </w:num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leftChars="0"/>
        <w:jc w:val="left"/>
        <w:textAlignment w:val="baseline"/>
        <w:rPr>
          <w:rFonts w:ascii="华文中宋" w:eastAsia="华文中宋" w:hAnsi="华文中宋"/>
        </w:rPr>
      </w:pPr>
      <w:r w:rsidRPr="00DF02C9">
        <w:rPr>
          <w:rFonts w:ascii="华文中宋" w:eastAsia="华文中宋" w:hAnsi="华文中宋" w:hint="eastAsia"/>
        </w:rPr>
        <w:t>操作系统维护</w:t>
      </w:r>
    </w:p>
    <w:p w:rsidR="00877988" w:rsidRPr="006E5D27" w:rsidRDefault="00877988" w:rsidP="00877988">
      <w:pPr>
        <w:pStyle w:val="a3"/>
        <w:widowControl/>
        <w:numPr>
          <w:ilvl w:val="0"/>
          <w:numId w:val="20"/>
        </w:num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leftChars="0"/>
        <w:jc w:val="left"/>
        <w:textAlignment w:val="baseline"/>
        <w:rPr>
          <w:rFonts w:ascii="宋体" w:hAnsi="宋体"/>
          <w:kern w:val="0"/>
          <w:szCs w:val="24"/>
          <w:lang w:bidi="en-US"/>
        </w:rPr>
      </w:pPr>
      <w:r w:rsidRPr="006E5D27">
        <w:rPr>
          <w:rFonts w:ascii="宋体" w:hAnsi="宋体" w:hint="eastAsia"/>
          <w:kern w:val="0"/>
          <w:szCs w:val="24"/>
          <w:lang w:bidi="en-US"/>
        </w:rPr>
        <w:t>各版本Windows、Linux等服务器操作系统的安装、调试、维护、优化、升级；</w:t>
      </w:r>
    </w:p>
    <w:p w:rsidR="00877988" w:rsidRPr="006E5D27" w:rsidRDefault="00877988" w:rsidP="00877988">
      <w:pPr>
        <w:pStyle w:val="a3"/>
        <w:widowControl/>
        <w:numPr>
          <w:ilvl w:val="0"/>
          <w:numId w:val="20"/>
        </w:num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leftChars="0"/>
        <w:jc w:val="left"/>
        <w:textAlignment w:val="baseline"/>
        <w:rPr>
          <w:rFonts w:ascii="宋体" w:hAnsi="宋体"/>
          <w:kern w:val="0"/>
          <w:szCs w:val="24"/>
          <w:lang w:bidi="en-US"/>
        </w:rPr>
      </w:pPr>
      <w:r w:rsidRPr="006E5D27">
        <w:rPr>
          <w:rFonts w:ascii="宋体" w:hAnsi="宋体" w:hint="eastAsia"/>
          <w:kern w:val="0"/>
          <w:szCs w:val="24"/>
          <w:lang w:bidi="en-US"/>
        </w:rPr>
        <w:t>操作系统漏洞的检查与补丁升级；</w:t>
      </w:r>
    </w:p>
    <w:p w:rsidR="00877988" w:rsidRPr="006E5D27" w:rsidRDefault="00877988" w:rsidP="00877988">
      <w:pPr>
        <w:pStyle w:val="a3"/>
        <w:widowControl/>
        <w:numPr>
          <w:ilvl w:val="0"/>
          <w:numId w:val="20"/>
        </w:num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leftChars="0"/>
        <w:jc w:val="left"/>
        <w:textAlignment w:val="baseline"/>
        <w:rPr>
          <w:rFonts w:ascii="宋体" w:hAnsi="宋体"/>
          <w:kern w:val="0"/>
          <w:szCs w:val="24"/>
          <w:lang w:bidi="en-US"/>
        </w:rPr>
      </w:pPr>
      <w:r w:rsidRPr="006E5D27">
        <w:rPr>
          <w:rFonts w:ascii="宋体" w:hAnsi="宋体" w:hint="eastAsia"/>
          <w:kern w:val="0"/>
          <w:szCs w:val="24"/>
          <w:lang w:bidi="en-US"/>
        </w:rPr>
        <w:t>服务器端企业级防病毒软件安装、卸载、配置、维护。</w:t>
      </w:r>
    </w:p>
    <w:p w:rsidR="00877988" w:rsidRPr="00DF02C9" w:rsidRDefault="00877988" w:rsidP="00877988">
      <w:pPr>
        <w:pStyle w:val="a3"/>
        <w:widowControl/>
        <w:numPr>
          <w:ilvl w:val="0"/>
          <w:numId w:val="21"/>
        </w:num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leftChars="0"/>
        <w:jc w:val="left"/>
        <w:textAlignment w:val="baseline"/>
        <w:rPr>
          <w:rFonts w:ascii="华文中宋" w:eastAsia="华文中宋" w:hAnsi="华文中宋"/>
        </w:rPr>
      </w:pPr>
      <w:r w:rsidRPr="00DF02C9">
        <w:rPr>
          <w:rFonts w:ascii="华文中宋" w:eastAsia="华文中宋" w:hAnsi="华文中宋" w:hint="eastAsia"/>
        </w:rPr>
        <w:lastRenderedPageBreak/>
        <w:t>数据库维护</w:t>
      </w:r>
    </w:p>
    <w:p w:rsidR="00877988" w:rsidRPr="00DF02C9" w:rsidRDefault="00877988" w:rsidP="00877988">
      <w:pPr>
        <w:pStyle w:val="a3"/>
        <w:widowControl/>
        <w:numPr>
          <w:ilvl w:val="0"/>
          <w:numId w:val="22"/>
        </w:num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leftChars="0"/>
        <w:jc w:val="left"/>
        <w:textAlignment w:val="baseline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SQL</w:t>
      </w:r>
      <w:r>
        <w:rPr>
          <w:rFonts w:ascii="华文中宋" w:eastAsia="华文中宋" w:hAnsi="华文中宋"/>
        </w:rPr>
        <w:t xml:space="preserve"> server</w:t>
      </w:r>
      <w:r>
        <w:rPr>
          <w:rFonts w:ascii="华文中宋" w:eastAsia="华文中宋" w:hAnsi="华文中宋" w:hint="eastAsia"/>
        </w:rPr>
        <w:t>各版本数据库软件的部署安装、调试、维护、优化；</w:t>
      </w:r>
    </w:p>
    <w:p w:rsidR="00877988" w:rsidRPr="006E5D27" w:rsidRDefault="00877988" w:rsidP="00877988">
      <w:pPr>
        <w:pStyle w:val="a3"/>
        <w:widowControl/>
        <w:numPr>
          <w:ilvl w:val="0"/>
          <w:numId w:val="22"/>
        </w:num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leftChars="0"/>
        <w:jc w:val="left"/>
        <w:textAlignment w:val="baseline"/>
        <w:rPr>
          <w:rFonts w:ascii="宋体" w:hAnsi="宋体"/>
          <w:kern w:val="0"/>
          <w:szCs w:val="24"/>
          <w:lang w:bidi="en-US"/>
        </w:rPr>
      </w:pPr>
      <w:r w:rsidRPr="006E5D27">
        <w:rPr>
          <w:rFonts w:ascii="宋体" w:hAnsi="宋体" w:hint="eastAsia"/>
          <w:kern w:val="0"/>
          <w:szCs w:val="24"/>
          <w:lang w:bidi="en-US"/>
        </w:rPr>
        <w:t>数据库后台作业的建立、维护、监控；</w:t>
      </w:r>
    </w:p>
    <w:p w:rsidR="00877988" w:rsidRPr="006E5D27" w:rsidRDefault="00877988" w:rsidP="00877988">
      <w:pPr>
        <w:pStyle w:val="a3"/>
        <w:widowControl/>
        <w:numPr>
          <w:ilvl w:val="0"/>
          <w:numId w:val="22"/>
        </w:num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leftChars="0"/>
        <w:jc w:val="left"/>
        <w:textAlignment w:val="baseline"/>
        <w:rPr>
          <w:rFonts w:ascii="宋体" w:hAnsi="宋体"/>
          <w:kern w:val="0"/>
          <w:szCs w:val="24"/>
          <w:lang w:bidi="en-US"/>
        </w:rPr>
      </w:pPr>
      <w:r w:rsidRPr="006E5D27">
        <w:rPr>
          <w:rFonts w:ascii="宋体" w:hAnsi="宋体" w:hint="eastAsia"/>
          <w:kern w:val="0"/>
          <w:szCs w:val="24"/>
          <w:lang w:bidi="en-US"/>
        </w:rPr>
        <w:t>数据库漏洞的检查与补丁升级；</w:t>
      </w:r>
    </w:p>
    <w:p w:rsidR="00877988" w:rsidRPr="006E5D27" w:rsidRDefault="00877988" w:rsidP="00877988">
      <w:pPr>
        <w:pStyle w:val="a3"/>
        <w:widowControl/>
        <w:numPr>
          <w:ilvl w:val="0"/>
          <w:numId w:val="22"/>
        </w:num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leftChars="0"/>
        <w:jc w:val="left"/>
        <w:textAlignment w:val="baseline"/>
        <w:rPr>
          <w:rFonts w:ascii="宋体" w:hAnsi="宋体"/>
          <w:kern w:val="0"/>
          <w:szCs w:val="24"/>
          <w:lang w:bidi="en-US"/>
        </w:rPr>
      </w:pPr>
      <w:r w:rsidRPr="006E5D27">
        <w:rPr>
          <w:rFonts w:ascii="宋体" w:hAnsi="宋体"/>
          <w:kern w:val="0"/>
          <w:szCs w:val="24"/>
          <w:lang w:bidi="en-US"/>
        </w:rPr>
        <w:t>数据库用户管理；</w:t>
      </w:r>
    </w:p>
    <w:p w:rsidR="00877988" w:rsidRPr="006E5D27" w:rsidRDefault="00877988" w:rsidP="00877988">
      <w:pPr>
        <w:pStyle w:val="a3"/>
        <w:widowControl/>
        <w:numPr>
          <w:ilvl w:val="0"/>
          <w:numId w:val="23"/>
        </w:num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leftChars="0"/>
        <w:jc w:val="left"/>
        <w:textAlignment w:val="baseline"/>
        <w:rPr>
          <w:rFonts w:ascii="宋体" w:hAnsi="宋体"/>
          <w:kern w:val="0"/>
          <w:szCs w:val="24"/>
          <w:lang w:bidi="en-US"/>
        </w:rPr>
      </w:pPr>
      <w:r w:rsidRPr="006E5D27">
        <w:rPr>
          <w:rFonts w:ascii="宋体" w:hAnsi="宋体" w:hint="eastAsia"/>
          <w:kern w:val="0"/>
          <w:szCs w:val="24"/>
          <w:lang w:bidi="en-US"/>
        </w:rPr>
        <w:t>基础系统相关应用系统维护</w:t>
      </w:r>
    </w:p>
    <w:p w:rsidR="00877988" w:rsidRPr="006E5D27" w:rsidRDefault="00877988" w:rsidP="00877988">
      <w:pPr>
        <w:pStyle w:val="a3"/>
        <w:widowControl/>
        <w:numPr>
          <w:ilvl w:val="0"/>
          <w:numId w:val="24"/>
        </w:num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leftChars="0"/>
        <w:jc w:val="left"/>
        <w:textAlignment w:val="baseline"/>
        <w:rPr>
          <w:rFonts w:ascii="宋体" w:hAnsi="宋体"/>
          <w:kern w:val="0"/>
          <w:szCs w:val="24"/>
          <w:lang w:bidi="en-US"/>
        </w:rPr>
      </w:pPr>
      <w:r w:rsidRPr="006E5D27">
        <w:rPr>
          <w:rFonts w:ascii="宋体" w:hAnsi="宋体" w:hint="eastAsia"/>
          <w:kern w:val="0"/>
          <w:szCs w:val="24"/>
          <w:lang w:bidi="en-US"/>
        </w:rPr>
        <w:t>基础系统相关应用的规划部署，包括域控、DNS、DHCP、FTP等；</w:t>
      </w:r>
    </w:p>
    <w:p w:rsidR="00877988" w:rsidRPr="006E5D27" w:rsidRDefault="00877988" w:rsidP="00877988">
      <w:pPr>
        <w:pStyle w:val="a3"/>
        <w:widowControl/>
        <w:numPr>
          <w:ilvl w:val="0"/>
          <w:numId w:val="24"/>
        </w:num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leftChars="0"/>
        <w:jc w:val="left"/>
        <w:textAlignment w:val="baseline"/>
        <w:rPr>
          <w:rFonts w:ascii="宋体" w:hAnsi="宋体"/>
          <w:kern w:val="0"/>
          <w:szCs w:val="24"/>
          <w:lang w:bidi="en-US"/>
        </w:rPr>
      </w:pPr>
      <w:r w:rsidRPr="006E5D27">
        <w:rPr>
          <w:rFonts w:ascii="宋体" w:hAnsi="宋体" w:hint="eastAsia"/>
          <w:kern w:val="0"/>
          <w:szCs w:val="24"/>
          <w:lang w:bidi="en-US"/>
        </w:rPr>
        <w:t>基础系统相关应用的维护、优化。</w:t>
      </w:r>
    </w:p>
    <w:p w:rsidR="00877988" w:rsidRPr="006E5D27" w:rsidRDefault="00877988" w:rsidP="00877988">
      <w:pPr>
        <w:pStyle w:val="a3"/>
        <w:widowControl/>
        <w:numPr>
          <w:ilvl w:val="0"/>
          <w:numId w:val="25"/>
        </w:num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leftChars="0"/>
        <w:jc w:val="left"/>
        <w:textAlignment w:val="baseline"/>
        <w:rPr>
          <w:rFonts w:ascii="宋体" w:hAnsi="宋体"/>
          <w:kern w:val="0"/>
          <w:szCs w:val="24"/>
          <w:lang w:bidi="en-US"/>
        </w:rPr>
      </w:pPr>
      <w:r w:rsidRPr="006E5D27">
        <w:rPr>
          <w:rFonts w:ascii="宋体" w:hAnsi="宋体" w:hint="eastAsia"/>
          <w:kern w:val="0"/>
          <w:szCs w:val="24"/>
          <w:lang w:bidi="en-US"/>
        </w:rPr>
        <w:t>虚拟平台维护</w:t>
      </w:r>
    </w:p>
    <w:p w:rsidR="00877988" w:rsidRPr="006E5D27" w:rsidRDefault="00877988" w:rsidP="00877988">
      <w:pPr>
        <w:pStyle w:val="a3"/>
        <w:widowControl/>
        <w:numPr>
          <w:ilvl w:val="0"/>
          <w:numId w:val="26"/>
        </w:num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leftChars="0"/>
        <w:jc w:val="left"/>
        <w:textAlignment w:val="baseline"/>
        <w:rPr>
          <w:rFonts w:ascii="宋体" w:hAnsi="宋体"/>
          <w:kern w:val="0"/>
          <w:szCs w:val="24"/>
          <w:lang w:bidi="en-US"/>
        </w:rPr>
      </w:pPr>
      <w:r w:rsidRPr="006E5D27">
        <w:rPr>
          <w:rFonts w:ascii="宋体" w:hAnsi="宋体" w:hint="eastAsia"/>
          <w:kern w:val="0"/>
          <w:szCs w:val="24"/>
          <w:lang w:bidi="en-US"/>
        </w:rPr>
        <w:t>虚机的建立、登记、维护、迁移；</w:t>
      </w:r>
    </w:p>
    <w:p w:rsidR="00877988" w:rsidRPr="006E5D27" w:rsidRDefault="00877988" w:rsidP="00877988">
      <w:pPr>
        <w:pStyle w:val="a3"/>
        <w:widowControl/>
        <w:numPr>
          <w:ilvl w:val="0"/>
          <w:numId w:val="26"/>
        </w:num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leftChars="0"/>
        <w:jc w:val="left"/>
        <w:textAlignment w:val="baseline"/>
        <w:rPr>
          <w:rFonts w:ascii="宋体" w:hAnsi="宋体"/>
          <w:kern w:val="0"/>
          <w:szCs w:val="24"/>
          <w:lang w:bidi="en-US"/>
        </w:rPr>
      </w:pPr>
      <w:r w:rsidRPr="006E5D27">
        <w:rPr>
          <w:rFonts w:ascii="宋体" w:hAnsi="宋体" w:hint="eastAsia"/>
          <w:kern w:val="0"/>
          <w:szCs w:val="24"/>
          <w:lang w:bidi="en-US"/>
        </w:rPr>
        <w:t>虚拟平台的配置变更与优化；</w:t>
      </w:r>
    </w:p>
    <w:p w:rsidR="00877988" w:rsidRPr="006E5D27" w:rsidRDefault="00877988" w:rsidP="00877988">
      <w:pPr>
        <w:pStyle w:val="a3"/>
        <w:widowControl/>
        <w:numPr>
          <w:ilvl w:val="0"/>
          <w:numId w:val="26"/>
        </w:num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leftChars="0"/>
        <w:jc w:val="left"/>
        <w:textAlignment w:val="baseline"/>
        <w:rPr>
          <w:rFonts w:ascii="宋体" w:hAnsi="宋体"/>
          <w:kern w:val="0"/>
          <w:szCs w:val="24"/>
          <w:lang w:bidi="en-US"/>
        </w:rPr>
      </w:pPr>
      <w:r w:rsidRPr="006E5D27">
        <w:rPr>
          <w:rFonts w:ascii="宋体" w:hAnsi="宋体" w:hint="eastAsia"/>
          <w:kern w:val="0"/>
          <w:szCs w:val="24"/>
          <w:lang w:bidi="en-US"/>
        </w:rPr>
        <w:t>虚拟平台状态每天巡检、每周形成巡检报告；</w:t>
      </w:r>
    </w:p>
    <w:p w:rsidR="00877988" w:rsidRPr="006E5D27" w:rsidRDefault="00877988" w:rsidP="00877988">
      <w:pPr>
        <w:pStyle w:val="a3"/>
        <w:widowControl/>
        <w:numPr>
          <w:ilvl w:val="0"/>
          <w:numId w:val="26"/>
        </w:num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leftChars="0"/>
        <w:jc w:val="left"/>
        <w:textAlignment w:val="baseline"/>
        <w:rPr>
          <w:rFonts w:ascii="宋体" w:hAnsi="宋体"/>
          <w:kern w:val="0"/>
          <w:szCs w:val="24"/>
          <w:lang w:bidi="en-US"/>
        </w:rPr>
      </w:pPr>
      <w:r w:rsidRPr="006E5D27">
        <w:rPr>
          <w:rFonts w:ascii="宋体" w:hAnsi="宋体" w:hint="eastAsia"/>
          <w:kern w:val="0"/>
          <w:szCs w:val="24"/>
          <w:lang w:bidi="en-US"/>
        </w:rPr>
        <w:t>虚拟平台存储状态每日巡检，确保状态正常。</w:t>
      </w:r>
    </w:p>
    <w:p w:rsidR="00877988" w:rsidRPr="00DF02C9" w:rsidRDefault="00877988" w:rsidP="00877988">
      <w:pPr>
        <w:pStyle w:val="a3"/>
        <w:widowControl/>
        <w:numPr>
          <w:ilvl w:val="0"/>
          <w:numId w:val="27"/>
        </w:num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leftChars="0"/>
        <w:jc w:val="left"/>
        <w:textAlignment w:val="baseline"/>
        <w:rPr>
          <w:rFonts w:ascii="华文中宋" w:eastAsia="华文中宋" w:hAnsi="华文中宋"/>
        </w:rPr>
      </w:pPr>
      <w:r w:rsidRPr="00DF02C9">
        <w:rPr>
          <w:rFonts w:ascii="华文中宋" w:eastAsia="华文中宋" w:hAnsi="华文中宋" w:hint="eastAsia"/>
        </w:rPr>
        <w:t>系统备份与容灾</w:t>
      </w:r>
    </w:p>
    <w:p w:rsidR="00877988" w:rsidRPr="006E5D27" w:rsidRDefault="00877988" w:rsidP="00877988">
      <w:pPr>
        <w:pStyle w:val="a3"/>
        <w:widowControl/>
        <w:numPr>
          <w:ilvl w:val="0"/>
          <w:numId w:val="28"/>
        </w:num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leftChars="0"/>
        <w:jc w:val="left"/>
        <w:textAlignment w:val="baseline"/>
        <w:rPr>
          <w:rFonts w:ascii="宋体" w:hAnsi="宋体"/>
          <w:kern w:val="0"/>
          <w:szCs w:val="24"/>
          <w:lang w:bidi="en-US"/>
        </w:rPr>
      </w:pPr>
      <w:r w:rsidRPr="006E5D27">
        <w:rPr>
          <w:rFonts w:ascii="宋体" w:hAnsi="宋体" w:hint="eastAsia"/>
          <w:kern w:val="0"/>
          <w:szCs w:val="24"/>
          <w:lang w:bidi="en-US"/>
        </w:rPr>
        <w:t>建立备份策略，使用Symantec NBU对重要信息系统进行备份、包括物理服务器、虚拟机、数据库，重要文件等；</w:t>
      </w:r>
    </w:p>
    <w:p w:rsidR="00877988" w:rsidRPr="006E5D27" w:rsidRDefault="00877988" w:rsidP="00877988">
      <w:pPr>
        <w:pStyle w:val="a3"/>
        <w:widowControl/>
        <w:numPr>
          <w:ilvl w:val="0"/>
          <w:numId w:val="28"/>
        </w:num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leftChars="0"/>
        <w:jc w:val="left"/>
        <w:textAlignment w:val="baseline"/>
        <w:rPr>
          <w:rFonts w:ascii="宋体" w:hAnsi="宋体"/>
          <w:kern w:val="0"/>
          <w:szCs w:val="24"/>
          <w:lang w:bidi="en-US"/>
        </w:rPr>
      </w:pPr>
      <w:r w:rsidRPr="006E5D27">
        <w:rPr>
          <w:rFonts w:ascii="宋体" w:hAnsi="宋体" w:hint="eastAsia"/>
          <w:kern w:val="0"/>
          <w:szCs w:val="24"/>
          <w:lang w:bidi="en-US"/>
        </w:rPr>
        <w:t>监控备份任务执行情况，出现问题及时解决；</w:t>
      </w:r>
    </w:p>
    <w:p w:rsidR="00877988" w:rsidRPr="006E5D27" w:rsidRDefault="00877988" w:rsidP="00877988">
      <w:pPr>
        <w:pStyle w:val="a3"/>
        <w:widowControl/>
        <w:numPr>
          <w:ilvl w:val="0"/>
          <w:numId w:val="28"/>
        </w:num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leftChars="0"/>
        <w:jc w:val="left"/>
        <w:textAlignment w:val="baseline"/>
        <w:rPr>
          <w:rFonts w:ascii="宋体" w:hAnsi="宋体"/>
          <w:kern w:val="0"/>
          <w:szCs w:val="24"/>
          <w:lang w:bidi="en-US"/>
        </w:rPr>
      </w:pPr>
      <w:r w:rsidRPr="006E5D27">
        <w:rPr>
          <w:rFonts w:ascii="宋体" w:hAnsi="宋体" w:hint="eastAsia"/>
          <w:kern w:val="0"/>
          <w:szCs w:val="24"/>
          <w:lang w:bidi="en-US"/>
        </w:rPr>
        <w:t>定期对备份内容进行恢复测试，验证备份的可用性；</w:t>
      </w:r>
    </w:p>
    <w:p w:rsidR="00877988" w:rsidRPr="00DF02C9" w:rsidRDefault="00877988" w:rsidP="00877988">
      <w:pPr>
        <w:pStyle w:val="a3"/>
        <w:widowControl/>
        <w:numPr>
          <w:ilvl w:val="0"/>
          <w:numId w:val="28"/>
        </w:num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leftChars="0"/>
        <w:jc w:val="left"/>
        <w:textAlignment w:val="baseline"/>
        <w:rPr>
          <w:rFonts w:ascii="华文中宋" w:eastAsia="华文中宋" w:hAnsi="华文中宋"/>
        </w:rPr>
      </w:pPr>
      <w:r w:rsidRPr="006E5D27">
        <w:rPr>
          <w:rFonts w:ascii="宋体" w:hAnsi="宋体" w:hint="eastAsia"/>
          <w:kern w:val="0"/>
          <w:szCs w:val="24"/>
          <w:lang w:bidi="en-US"/>
        </w:rPr>
        <w:t>定期对核心业务系统的服务器进行灾难恢复演练，并记录操作步骤，形成各系统灾难恢复操作手册。</w:t>
      </w:r>
    </w:p>
    <w:p w:rsidR="00877988" w:rsidRPr="00DF02C9" w:rsidRDefault="00877988" w:rsidP="00877988">
      <w:pPr>
        <w:pStyle w:val="a3"/>
        <w:widowControl/>
        <w:numPr>
          <w:ilvl w:val="0"/>
          <w:numId w:val="29"/>
        </w:num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leftChars="0"/>
        <w:jc w:val="left"/>
        <w:textAlignment w:val="baseline"/>
        <w:rPr>
          <w:rFonts w:ascii="华文中宋" w:eastAsia="华文中宋" w:hAnsi="华文中宋"/>
        </w:rPr>
      </w:pPr>
      <w:r w:rsidRPr="00DF02C9">
        <w:rPr>
          <w:rFonts w:ascii="华文中宋" w:eastAsia="华文中宋" w:hAnsi="华文中宋" w:hint="eastAsia"/>
        </w:rPr>
        <w:t>系统监控</w:t>
      </w:r>
    </w:p>
    <w:p w:rsidR="00877988" w:rsidRPr="006E5D27" w:rsidRDefault="00877988" w:rsidP="00877988">
      <w:pPr>
        <w:pStyle w:val="a3"/>
        <w:widowControl/>
        <w:numPr>
          <w:ilvl w:val="0"/>
          <w:numId w:val="30"/>
        </w:num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leftChars="0"/>
        <w:jc w:val="left"/>
        <w:textAlignment w:val="baseline"/>
        <w:rPr>
          <w:rFonts w:ascii="宋体" w:hAnsi="宋体"/>
          <w:kern w:val="0"/>
          <w:szCs w:val="24"/>
          <w:lang w:bidi="en-US"/>
        </w:rPr>
      </w:pPr>
      <w:r w:rsidRPr="006E5D27">
        <w:rPr>
          <w:rFonts w:ascii="宋体" w:hAnsi="宋体" w:hint="eastAsia"/>
          <w:kern w:val="0"/>
          <w:szCs w:val="24"/>
          <w:lang w:bidi="en-US"/>
        </w:rPr>
        <w:t>系统监控软件的安装、调试；</w:t>
      </w:r>
    </w:p>
    <w:p w:rsidR="00877988" w:rsidRPr="006E5D27" w:rsidRDefault="00877988" w:rsidP="00877988">
      <w:pPr>
        <w:pStyle w:val="a3"/>
        <w:widowControl/>
        <w:numPr>
          <w:ilvl w:val="0"/>
          <w:numId w:val="30"/>
        </w:num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leftChars="0"/>
        <w:jc w:val="left"/>
        <w:textAlignment w:val="baseline"/>
        <w:rPr>
          <w:rFonts w:ascii="宋体" w:hAnsi="宋体"/>
          <w:kern w:val="0"/>
          <w:szCs w:val="24"/>
          <w:lang w:bidi="en-US"/>
        </w:rPr>
      </w:pPr>
      <w:r w:rsidRPr="006E5D27">
        <w:rPr>
          <w:rFonts w:ascii="宋体" w:hAnsi="宋体" w:hint="eastAsia"/>
          <w:kern w:val="0"/>
          <w:szCs w:val="24"/>
          <w:lang w:bidi="en-US"/>
        </w:rPr>
        <w:t>每日查看系统监控软件的报警信息，及时处理系统故障与风险。</w:t>
      </w:r>
    </w:p>
    <w:p w:rsidR="00877988" w:rsidRPr="00DF02C9" w:rsidRDefault="007F36EB" w:rsidP="00877988">
      <w:pPr>
        <w:pStyle w:val="a3"/>
        <w:widowControl/>
        <w:numPr>
          <w:ilvl w:val="0"/>
          <w:numId w:val="31"/>
        </w:num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leftChars="0"/>
        <w:jc w:val="left"/>
        <w:textAlignment w:val="baseline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lastRenderedPageBreak/>
        <w:t>重要时间、重要事件的技术支持，</w:t>
      </w:r>
      <w:r w:rsidR="00877988" w:rsidRPr="00DF02C9">
        <w:rPr>
          <w:rFonts w:ascii="华文中宋" w:eastAsia="华文中宋" w:hAnsi="华文中宋" w:hint="eastAsia"/>
        </w:rPr>
        <w:t>重大事故紧急救援</w:t>
      </w:r>
    </w:p>
    <w:p w:rsidR="007F36EB" w:rsidRPr="006E5D27" w:rsidRDefault="007F36EB" w:rsidP="006E5D27">
      <w:pPr>
        <w:pStyle w:val="20171"/>
        <w:numPr>
          <w:ilvl w:val="0"/>
          <w:numId w:val="35"/>
        </w:numPr>
        <w:ind w:firstLineChars="0"/>
        <w:rPr>
          <w:rFonts w:ascii="宋体" w:hAnsi="宋体"/>
          <w:kern w:val="0"/>
          <w:szCs w:val="24"/>
          <w:lang w:bidi="en-US"/>
        </w:rPr>
      </w:pPr>
      <w:r w:rsidRPr="006E5D27">
        <w:rPr>
          <w:rFonts w:ascii="宋体" w:hAnsi="宋体"/>
          <w:kern w:val="0"/>
          <w:szCs w:val="24"/>
          <w:lang w:bidi="en-US"/>
        </w:rPr>
        <w:t>重要时间、重要事件的技术支持；</w:t>
      </w:r>
    </w:p>
    <w:p w:rsidR="00877988" w:rsidRPr="006E5D27" w:rsidRDefault="00877988" w:rsidP="006E5D27">
      <w:pPr>
        <w:pStyle w:val="20171"/>
        <w:numPr>
          <w:ilvl w:val="0"/>
          <w:numId w:val="35"/>
        </w:numPr>
        <w:ind w:firstLineChars="0"/>
        <w:rPr>
          <w:rFonts w:ascii="宋体" w:hAnsi="宋体"/>
          <w:kern w:val="0"/>
          <w:szCs w:val="24"/>
          <w:lang w:bidi="en-US"/>
        </w:rPr>
      </w:pPr>
      <w:r w:rsidRPr="006E5D27">
        <w:rPr>
          <w:rFonts w:ascii="宋体" w:hAnsi="宋体" w:hint="eastAsia"/>
          <w:kern w:val="0"/>
          <w:szCs w:val="24"/>
          <w:lang w:bidi="en-US"/>
        </w:rPr>
        <w:t>提供7*24小时重大事故紧急救援；</w:t>
      </w:r>
    </w:p>
    <w:p w:rsidR="00BB4942" w:rsidRPr="00AC4FE5" w:rsidRDefault="00910844" w:rsidP="00CD4A06">
      <w:pPr>
        <w:pStyle w:val="1"/>
        <w:rPr>
          <w:sz w:val="28"/>
          <w:szCs w:val="28"/>
          <w:lang w:eastAsia="zh-CN"/>
        </w:rPr>
      </w:pPr>
      <w:bookmarkStart w:id="3" w:name="_Toc283209136"/>
      <w:r>
        <w:rPr>
          <w:sz w:val="28"/>
          <w:szCs w:val="28"/>
          <w:lang w:eastAsia="zh-CN"/>
        </w:rPr>
        <w:t>3</w:t>
      </w:r>
      <w:r w:rsidR="00CD4A06" w:rsidRPr="00AC4FE5">
        <w:rPr>
          <w:rFonts w:hint="eastAsia"/>
          <w:sz w:val="28"/>
          <w:szCs w:val="28"/>
          <w:lang w:eastAsia="zh-CN"/>
        </w:rPr>
        <w:t>.3</w:t>
      </w:r>
      <w:r w:rsidR="00BB4942" w:rsidRPr="00AC4FE5">
        <w:rPr>
          <w:rFonts w:hint="eastAsia"/>
          <w:sz w:val="28"/>
          <w:szCs w:val="28"/>
          <w:lang w:eastAsia="zh-CN"/>
        </w:rPr>
        <w:t>系统巡检</w:t>
      </w:r>
      <w:bookmarkEnd w:id="3"/>
      <w:r w:rsidR="00BB4942" w:rsidRPr="00AC4FE5">
        <w:rPr>
          <w:rFonts w:hint="eastAsia"/>
          <w:sz w:val="28"/>
          <w:szCs w:val="28"/>
          <w:lang w:eastAsia="zh-CN"/>
        </w:rPr>
        <w:t>服务</w:t>
      </w:r>
    </w:p>
    <w:p w:rsidR="00BB4942" w:rsidRDefault="000505A9" w:rsidP="00BB4942">
      <w:pPr>
        <w:pStyle w:val="2"/>
        <w:numPr>
          <w:ilvl w:val="2"/>
          <w:numId w:val="0"/>
        </w:numPr>
        <w:spacing w:line="360" w:lineRule="auto"/>
        <w:ind w:firstLineChars="200" w:firstLine="480"/>
        <w:rPr>
          <w:rFonts w:ascii="宋体" w:hAnsi="宋体"/>
          <w:lang w:eastAsia="zh-CN"/>
        </w:rPr>
      </w:pPr>
      <w:r>
        <w:rPr>
          <w:rFonts w:ascii="宋体" w:hAnsi="宋体" w:hint="eastAsia"/>
          <w:lang w:eastAsia="zh-CN"/>
        </w:rPr>
        <w:t>保证系统运行的稳定性，</w:t>
      </w:r>
      <w:r w:rsidR="00CD4A06">
        <w:rPr>
          <w:rFonts w:ascii="宋体" w:hAnsi="宋体" w:hint="eastAsia"/>
          <w:lang w:eastAsia="zh-CN"/>
        </w:rPr>
        <w:t>提前发现系统运行的隐患，</w:t>
      </w:r>
      <w:r w:rsidR="00BB4942">
        <w:rPr>
          <w:rFonts w:ascii="宋体" w:hAnsi="宋体" w:hint="eastAsia"/>
          <w:lang w:eastAsia="zh-CN"/>
        </w:rPr>
        <w:t>巡检内容</w:t>
      </w:r>
      <w:r w:rsidR="00BB22B3">
        <w:rPr>
          <w:rFonts w:ascii="宋体" w:hAnsi="宋体" w:hint="eastAsia"/>
          <w:lang w:eastAsia="zh-CN"/>
        </w:rPr>
        <w:t>主要</w:t>
      </w:r>
      <w:r w:rsidR="00BB4942">
        <w:rPr>
          <w:rFonts w:ascii="宋体" w:hAnsi="宋体" w:hint="eastAsia"/>
          <w:lang w:eastAsia="zh-CN"/>
        </w:rPr>
        <w:t>包括：</w:t>
      </w:r>
    </w:p>
    <w:p w:rsidR="00BB4942" w:rsidRDefault="007F36EB" w:rsidP="00BB4942">
      <w:pPr>
        <w:pStyle w:val="2"/>
        <w:widowControl w:val="0"/>
        <w:numPr>
          <w:ilvl w:val="0"/>
          <w:numId w:val="4"/>
        </w:numPr>
        <w:spacing w:after="0" w:line="360" w:lineRule="auto"/>
        <w:jc w:val="both"/>
        <w:rPr>
          <w:rFonts w:ascii="宋体" w:hAnsi="宋体"/>
          <w:lang w:eastAsia="zh-CN"/>
        </w:rPr>
      </w:pPr>
      <w:r>
        <w:rPr>
          <w:rFonts w:ascii="宋体" w:hAnsi="宋体"/>
          <w:lang w:eastAsia="zh-CN"/>
        </w:rPr>
        <w:t>硬件设备运行状态检查，</w:t>
      </w:r>
      <w:r w:rsidR="007E58D2">
        <w:rPr>
          <w:rFonts w:ascii="宋体" w:hAnsi="宋体"/>
          <w:lang w:eastAsia="zh-CN"/>
        </w:rPr>
        <w:t>系统</w:t>
      </w:r>
      <w:r>
        <w:rPr>
          <w:rFonts w:ascii="宋体" w:hAnsi="宋体" w:hint="eastAsia"/>
          <w:lang w:eastAsia="zh-CN"/>
        </w:rPr>
        <w:t>日志检查</w:t>
      </w:r>
      <w:r w:rsidR="00BB4942">
        <w:rPr>
          <w:rFonts w:ascii="宋体" w:hAnsi="宋体" w:hint="eastAsia"/>
          <w:lang w:eastAsia="zh-CN"/>
        </w:rPr>
        <w:t>；</w:t>
      </w:r>
    </w:p>
    <w:p w:rsidR="00BB4942" w:rsidRPr="000F426C" w:rsidRDefault="007E58D2" w:rsidP="00BB4942">
      <w:pPr>
        <w:pStyle w:val="2"/>
        <w:widowControl w:val="0"/>
        <w:numPr>
          <w:ilvl w:val="0"/>
          <w:numId w:val="4"/>
        </w:numPr>
        <w:spacing w:after="0" w:line="360" w:lineRule="auto"/>
        <w:jc w:val="both"/>
        <w:rPr>
          <w:rFonts w:ascii="宋体" w:hAnsi="宋体"/>
          <w:lang w:eastAsia="zh-CN"/>
        </w:rPr>
      </w:pPr>
      <w:r>
        <w:rPr>
          <w:rFonts w:ascii="宋体" w:hAnsi="宋体"/>
          <w:lang w:eastAsia="zh-CN"/>
        </w:rPr>
        <w:t>系统</w:t>
      </w:r>
      <w:r w:rsidR="00CD4A06">
        <w:rPr>
          <w:rFonts w:ascii="宋体" w:hAnsi="宋体" w:hint="eastAsia"/>
          <w:lang w:eastAsia="zh-CN"/>
        </w:rPr>
        <w:t>运行状态信息记录、汇总，</w:t>
      </w:r>
      <w:r>
        <w:rPr>
          <w:rFonts w:ascii="宋体" w:hAnsi="宋体"/>
          <w:lang w:eastAsia="zh-CN"/>
        </w:rPr>
        <w:t>数据库</w:t>
      </w:r>
      <w:r w:rsidR="00BB4942">
        <w:rPr>
          <w:rFonts w:ascii="宋体" w:hAnsi="宋体" w:hint="eastAsia"/>
          <w:lang w:eastAsia="zh-CN"/>
        </w:rPr>
        <w:t>定期备份；</w:t>
      </w:r>
    </w:p>
    <w:p w:rsidR="00BB4942" w:rsidRPr="00096D89" w:rsidRDefault="000505A9" w:rsidP="00BB4942">
      <w:pPr>
        <w:pStyle w:val="2"/>
        <w:widowControl w:val="0"/>
        <w:numPr>
          <w:ilvl w:val="0"/>
          <w:numId w:val="4"/>
        </w:numPr>
        <w:spacing w:after="0" w:line="360" w:lineRule="auto"/>
        <w:jc w:val="both"/>
        <w:rPr>
          <w:rFonts w:ascii="宋体" w:hAnsi="宋体"/>
          <w:lang w:eastAsia="zh-CN"/>
        </w:rPr>
      </w:pPr>
      <w:r>
        <w:rPr>
          <w:rFonts w:ascii="宋体" w:hAnsi="宋体" w:hint="eastAsia"/>
          <w:lang w:eastAsia="zh-CN"/>
        </w:rPr>
        <w:t>发现故障后第一时间内</w:t>
      </w:r>
      <w:r w:rsidR="00BB4942" w:rsidRPr="00096D89">
        <w:rPr>
          <w:rFonts w:ascii="宋体" w:hAnsi="宋体" w:hint="eastAsia"/>
          <w:lang w:eastAsia="zh-CN"/>
        </w:rPr>
        <w:t>通</w:t>
      </w:r>
      <w:r w:rsidR="005D7BA5">
        <w:rPr>
          <w:rFonts w:ascii="宋体" w:hAnsi="宋体" w:hint="eastAsia"/>
          <w:lang w:eastAsia="zh-CN"/>
        </w:rPr>
        <w:t>报相关人员</w:t>
      </w:r>
      <w:r w:rsidR="00BB4942" w:rsidRPr="00096D89">
        <w:rPr>
          <w:rFonts w:ascii="宋体" w:hAnsi="宋体" w:hint="eastAsia"/>
          <w:lang w:eastAsia="zh-CN"/>
        </w:rPr>
        <w:t>；</w:t>
      </w:r>
    </w:p>
    <w:p w:rsidR="00BB4942" w:rsidRPr="00AC4FE5" w:rsidRDefault="00910844" w:rsidP="00A73EE8">
      <w:pPr>
        <w:pStyle w:val="1"/>
        <w:rPr>
          <w:sz w:val="28"/>
          <w:szCs w:val="28"/>
          <w:lang w:eastAsia="zh-CN"/>
        </w:rPr>
      </w:pPr>
      <w:bookmarkStart w:id="4" w:name="_Toc283209137"/>
      <w:r>
        <w:rPr>
          <w:sz w:val="28"/>
          <w:szCs w:val="28"/>
          <w:lang w:eastAsia="zh-CN"/>
        </w:rPr>
        <w:t>3</w:t>
      </w:r>
      <w:r w:rsidR="00A73EE8" w:rsidRPr="00AC4FE5">
        <w:rPr>
          <w:rFonts w:hint="eastAsia"/>
          <w:sz w:val="28"/>
          <w:szCs w:val="28"/>
          <w:lang w:eastAsia="zh-CN"/>
        </w:rPr>
        <w:t>.4</w:t>
      </w:r>
      <w:r w:rsidR="00BB4942" w:rsidRPr="00AC4FE5">
        <w:rPr>
          <w:rFonts w:hint="eastAsia"/>
          <w:sz w:val="28"/>
          <w:szCs w:val="28"/>
          <w:lang w:eastAsia="zh-CN"/>
        </w:rPr>
        <w:t>系统故障响应及处理</w:t>
      </w:r>
      <w:bookmarkEnd w:id="4"/>
    </w:p>
    <w:p w:rsidR="00BB4942" w:rsidRDefault="00BB4942" w:rsidP="005D7BA5">
      <w:pPr>
        <w:pStyle w:val="2"/>
        <w:widowControl w:val="0"/>
        <w:spacing w:after="0" w:line="360" w:lineRule="auto"/>
        <w:ind w:firstLine="420"/>
        <w:jc w:val="both"/>
        <w:rPr>
          <w:rFonts w:ascii="宋体" w:hAnsi="宋体"/>
          <w:lang w:eastAsia="zh-CN"/>
        </w:rPr>
      </w:pPr>
      <w:r>
        <w:rPr>
          <w:rFonts w:ascii="宋体" w:hAnsi="宋体" w:hint="eastAsia"/>
          <w:lang w:eastAsia="zh-CN"/>
        </w:rPr>
        <w:t>工程师响应并处理维护系统的故障，并在第一时间内处理；</w:t>
      </w:r>
    </w:p>
    <w:p w:rsidR="00BB4942" w:rsidRDefault="00BB4942" w:rsidP="00BB4942">
      <w:pPr>
        <w:pStyle w:val="2"/>
        <w:widowControl w:val="0"/>
        <w:numPr>
          <w:ilvl w:val="0"/>
          <w:numId w:val="5"/>
        </w:numPr>
        <w:spacing w:after="0" w:line="360" w:lineRule="auto"/>
        <w:jc w:val="both"/>
        <w:rPr>
          <w:rFonts w:ascii="宋体" w:hAnsi="宋体"/>
          <w:lang w:eastAsia="zh-CN"/>
        </w:rPr>
      </w:pPr>
      <w:r>
        <w:rPr>
          <w:rFonts w:ascii="宋体" w:hAnsi="宋体" w:hint="eastAsia"/>
          <w:lang w:eastAsia="zh-CN"/>
        </w:rPr>
        <w:t>系统故障响应、处理与记录；</w:t>
      </w:r>
    </w:p>
    <w:p w:rsidR="00BB4942" w:rsidRDefault="00BB22B3" w:rsidP="00BB4942">
      <w:pPr>
        <w:pStyle w:val="2"/>
        <w:widowControl w:val="0"/>
        <w:numPr>
          <w:ilvl w:val="0"/>
          <w:numId w:val="5"/>
        </w:numPr>
        <w:spacing w:after="0" w:line="360" w:lineRule="auto"/>
        <w:jc w:val="both"/>
        <w:rPr>
          <w:rFonts w:ascii="宋体" w:hAnsi="宋体"/>
          <w:lang w:eastAsia="zh-CN"/>
        </w:rPr>
      </w:pPr>
      <w:r>
        <w:rPr>
          <w:rFonts w:ascii="宋体" w:hAnsi="宋体" w:hint="eastAsia"/>
          <w:lang w:eastAsia="zh-CN"/>
        </w:rPr>
        <w:t>按照公司的故障处理流程，</w:t>
      </w:r>
      <w:r w:rsidR="00BB4942">
        <w:rPr>
          <w:rFonts w:ascii="宋体" w:hAnsi="宋体" w:hint="eastAsia"/>
          <w:lang w:eastAsia="zh-CN"/>
        </w:rPr>
        <w:t>升级操作与汇报；</w:t>
      </w:r>
    </w:p>
    <w:p w:rsidR="00BB4942" w:rsidRDefault="00BB4942" w:rsidP="00BB4942">
      <w:pPr>
        <w:pStyle w:val="2"/>
        <w:widowControl w:val="0"/>
        <w:numPr>
          <w:ilvl w:val="0"/>
          <w:numId w:val="5"/>
        </w:numPr>
        <w:spacing w:after="0" w:line="360" w:lineRule="auto"/>
        <w:jc w:val="both"/>
        <w:rPr>
          <w:rFonts w:ascii="宋体" w:hAnsi="宋体"/>
          <w:lang w:eastAsia="zh-CN"/>
        </w:rPr>
      </w:pPr>
      <w:r w:rsidRPr="00096D89">
        <w:rPr>
          <w:rFonts w:ascii="宋体" w:hAnsi="宋体" w:hint="eastAsia"/>
          <w:lang w:eastAsia="zh-CN"/>
        </w:rPr>
        <w:t>提交</w:t>
      </w:r>
      <w:r>
        <w:rPr>
          <w:rFonts w:ascii="宋体" w:hAnsi="宋体" w:hint="eastAsia"/>
          <w:lang w:eastAsia="zh-CN"/>
        </w:rPr>
        <w:t>故障处理报告</w:t>
      </w:r>
      <w:r w:rsidRPr="00096D89">
        <w:rPr>
          <w:rFonts w:ascii="宋体" w:hAnsi="宋体" w:hint="eastAsia"/>
          <w:lang w:eastAsia="zh-CN"/>
        </w:rPr>
        <w:t>，记录</w:t>
      </w:r>
      <w:r>
        <w:rPr>
          <w:rFonts w:ascii="宋体" w:hAnsi="宋体" w:hint="eastAsia"/>
          <w:lang w:eastAsia="zh-CN"/>
        </w:rPr>
        <w:t>故障处理过程、</w:t>
      </w:r>
      <w:r w:rsidR="003B182A">
        <w:rPr>
          <w:rFonts w:ascii="宋体" w:hAnsi="宋体" w:hint="eastAsia"/>
          <w:lang w:eastAsia="zh-CN"/>
        </w:rPr>
        <w:t>解决问题</w:t>
      </w:r>
      <w:r w:rsidRPr="00096D89">
        <w:rPr>
          <w:rFonts w:ascii="宋体" w:hAnsi="宋体" w:hint="eastAsia"/>
          <w:lang w:eastAsia="zh-CN"/>
        </w:rPr>
        <w:t>；</w:t>
      </w:r>
    </w:p>
    <w:p w:rsidR="00877E40" w:rsidRDefault="00910844" w:rsidP="00877E40">
      <w:pPr>
        <w:pStyle w:val="1"/>
        <w:rPr>
          <w:sz w:val="28"/>
          <w:szCs w:val="28"/>
          <w:lang w:eastAsia="zh-CN"/>
        </w:rPr>
      </w:pPr>
      <w:bookmarkStart w:id="5" w:name="_Toc283209143"/>
      <w:r>
        <w:rPr>
          <w:sz w:val="28"/>
          <w:szCs w:val="28"/>
          <w:lang w:eastAsia="zh-CN"/>
        </w:rPr>
        <w:t>3</w:t>
      </w:r>
      <w:r w:rsidR="00877E40">
        <w:rPr>
          <w:rFonts w:hint="eastAsia"/>
          <w:sz w:val="28"/>
          <w:szCs w:val="28"/>
          <w:lang w:eastAsia="zh-CN"/>
        </w:rPr>
        <w:t>.5</w:t>
      </w:r>
      <w:r w:rsidR="00877E40">
        <w:rPr>
          <w:rFonts w:hint="eastAsia"/>
          <w:sz w:val="28"/>
          <w:szCs w:val="28"/>
          <w:lang w:eastAsia="zh-CN"/>
        </w:rPr>
        <w:t>人员</w:t>
      </w:r>
      <w:r w:rsidR="00681DC4">
        <w:rPr>
          <w:rFonts w:hint="eastAsia"/>
          <w:sz w:val="28"/>
          <w:szCs w:val="28"/>
          <w:lang w:eastAsia="zh-CN"/>
        </w:rPr>
        <w:t>及工作</w:t>
      </w:r>
      <w:r w:rsidR="00877E40">
        <w:rPr>
          <w:rFonts w:hint="eastAsia"/>
          <w:sz w:val="28"/>
          <w:szCs w:val="28"/>
          <w:lang w:eastAsia="zh-CN"/>
        </w:rPr>
        <w:t>要求</w:t>
      </w:r>
    </w:p>
    <w:p w:rsidR="00877E40" w:rsidRPr="00877E40" w:rsidRDefault="00877E40" w:rsidP="00877E40">
      <w:pPr>
        <w:pStyle w:val="a6"/>
        <w:numPr>
          <w:ilvl w:val="0"/>
          <w:numId w:val="15"/>
        </w:numPr>
        <w:spacing w:line="360" w:lineRule="auto"/>
        <w:ind w:firstLineChars="0"/>
        <w:rPr>
          <w:rFonts w:ascii="宋体" w:hAnsi="宋体"/>
          <w:szCs w:val="21"/>
          <w:lang w:eastAsia="zh-CN"/>
        </w:rPr>
      </w:pPr>
      <w:r w:rsidRPr="00877E40">
        <w:rPr>
          <w:rFonts w:ascii="宋体" w:hAnsi="宋体" w:hint="eastAsia"/>
          <w:szCs w:val="21"/>
          <w:lang w:eastAsia="zh-CN"/>
        </w:rPr>
        <w:t>正常工作时间为周一至周五的上午</w:t>
      </w:r>
      <w:r w:rsidRPr="00877E40">
        <w:rPr>
          <w:rFonts w:ascii="宋体" w:hAnsi="宋体"/>
          <w:szCs w:val="21"/>
          <w:lang w:eastAsia="zh-CN"/>
        </w:rPr>
        <w:t>8:00-</w:t>
      </w:r>
      <w:r w:rsidRPr="00877E40">
        <w:rPr>
          <w:rFonts w:ascii="宋体" w:hAnsi="宋体" w:hint="eastAsia"/>
          <w:szCs w:val="21"/>
          <w:lang w:eastAsia="zh-CN"/>
        </w:rPr>
        <w:t>下午</w:t>
      </w:r>
      <w:r w:rsidRPr="00877E40">
        <w:rPr>
          <w:rFonts w:ascii="宋体" w:hAnsi="宋体"/>
          <w:szCs w:val="21"/>
          <w:lang w:eastAsia="zh-CN"/>
        </w:rPr>
        <w:t>17:00</w:t>
      </w:r>
      <w:r w:rsidRPr="00877E40">
        <w:rPr>
          <w:rFonts w:ascii="宋体" w:hAnsi="宋体" w:hint="eastAsia"/>
          <w:szCs w:val="21"/>
          <w:lang w:eastAsia="zh-CN"/>
        </w:rPr>
        <w:t>，法定节假日正常休息，夜间可采用电话或远程方式</w:t>
      </w:r>
    </w:p>
    <w:p w:rsidR="00877E40" w:rsidRPr="00225C58" w:rsidRDefault="00877E40" w:rsidP="00225C58">
      <w:pPr>
        <w:pStyle w:val="a6"/>
        <w:numPr>
          <w:ilvl w:val="0"/>
          <w:numId w:val="15"/>
        </w:numPr>
        <w:spacing w:line="360" w:lineRule="auto"/>
        <w:ind w:firstLineChars="0"/>
        <w:rPr>
          <w:rFonts w:ascii="宋体" w:hAnsi="宋体"/>
          <w:szCs w:val="21"/>
          <w:lang w:eastAsia="zh-CN"/>
        </w:rPr>
      </w:pPr>
      <w:r w:rsidRPr="00877E40">
        <w:rPr>
          <w:rFonts w:ascii="宋体" w:hAnsi="宋体" w:hint="eastAsia"/>
          <w:szCs w:val="21"/>
          <w:lang w:eastAsia="zh-CN"/>
        </w:rPr>
        <w:t>提供</w:t>
      </w:r>
      <w:r w:rsidRPr="00877E40">
        <w:rPr>
          <w:rFonts w:ascii="宋体" w:hAnsi="宋体"/>
          <w:szCs w:val="21"/>
          <w:lang w:eastAsia="zh-CN"/>
        </w:rPr>
        <w:t>7*24</w:t>
      </w:r>
      <w:r w:rsidRPr="00877E40">
        <w:rPr>
          <w:rFonts w:ascii="宋体" w:hAnsi="宋体" w:hint="eastAsia"/>
          <w:szCs w:val="21"/>
          <w:lang w:eastAsia="zh-CN"/>
        </w:rPr>
        <w:t>小时响应和技术支持，</w:t>
      </w:r>
      <w:r w:rsidRPr="00070B2B">
        <w:rPr>
          <w:rFonts w:ascii="宋体" w:hAnsi="宋体" w:hint="eastAsia"/>
          <w:szCs w:val="21"/>
          <w:lang w:eastAsia="zh-CN"/>
        </w:rPr>
        <w:t>保证每月系统非计划停机时间＜</w:t>
      </w:r>
      <w:r w:rsidRPr="00070B2B">
        <w:rPr>
          <w:rFonts w:ascii="宋体" w:hAnsi="宋体"/>
          <w:szCs w:val="21"/>
          <w:lang w:eastAsia="zh-CN"/>
        </w:rPr>
        <w:t>45</w:t>
      </w:r>
      <w:r w:rsidRPr="00070B2B">
        <w:rPr>
          <w:rFonts w:ascii="宋体" w:hAnsi="宋体" w:hint="eastAsia"/>
          <w:szCs w:val="21"/>
          <w:lang w:eastAsia="zh-CN"/>
        </w:rPr>
        <w:t>分钟</w:t>
      </w:r>
    </w:p>
    <w:p w:rsidR="00877E40" w:rsidRPr="00070B2B" w:rsidRDefault="00877E40" w:rsidP="00877E40">
      <w:pPr>
        <w:pStyle w:val="a6"/>
        <w:numPr>
          <w:ilvl w:val="0"/>
          <w:numId w:val="15"/>
        </w:numPr>
        <w:spacing w:line="360" w:lineRule="auto"/>
        <w:ind w:firstLineChars="0"/>
        <w:rPr>
          <w:rFonts w:ascii="宋体" w:hAnsi="宋体"/>
          <w:szCs w:val="21"/>
          <w:lang w:eastAsia="zh-CN"/>
        </w:rPr>
      </w:pPr>
      <w:r w:rsidRPr="00070B2B">
        <w:rPr>
          <w:rFonts w:ascii="宋体" w:hAnsi="宋体" w:hint="eastAsia"/>
          <w:szCs w:val="21"/>
          <w:lang w:eastAsia="zh-CN"/>
        </w:rPr>
        <w:t>乙方需按时提供项目进展的周</w:t>
      </w:r>
      <w:r w:rsidRPr="00070B2B">
        <w:rPr>
          <w:rFonts w:ascii="宋体" w:hAnsi="宋体"/>
          <w:szCs w:val="21"/>
          <w:lang w:eastAsia="zh-CN"/>
        </w:rPr>
        <w:t>/</w:t>
      </w:r>
      <w:r w:rsidRPr="00070B2B">
        <w:rPr>
          <w:rFonts w:ascii="宋体" w:hAnsi="宋体" w:hint="eastAsia"/>
          <w:szCs w:val="21"/>
          <w:lang w:eastAsia="zh-CN"/>
        </w:rPr>
        <w:t>月</w:t>
      </w:r>
      <w:r w:rsidRPr="00070B2B">
        <w:rPr>
          <w:rFonts w:ascii="宋体" w:hAnsi="宋体"/>
          <w:szCs w:val="21"/>
          <w:lang w:eastAsia="zh-CN"/>
        </w:rPr>
        <w:t>/</w:t>
      </w:r>
      <w:r w:rsidRPr="00070B2B">
        <w:rPr>
          <w:rFonts w:ascii="宋体" w:hAnsi="宋体" w:hint="eastAsia"/>
          <w:szCs w:val="21"/>
          <w:lang w:eastAsia="zh-CN"/>
        </w:rPr>
        <w:t>季报，并在验收时打印，由项目经理和用户签字确认，作为本年度运维的工作量。</w:t>
      </w:r>
    </w:p>
    <w:p w:rsidR="00877E40" w:rsidRPr="00877E40" w:rsidRDefault="00877E40" w:rsidP="00877E40">
      <w:pPr>
        <w:pStyle w:val="a6"/>
        <w:numPr>
          <w:ilvl w:val="0"/>
          <w:numId w:val="15"/>
        </w:numPr>
        <w:spacing w:line="360" w:lineRule="auto"/>
        <w:ind w:firstLineChars="0"/>
        <w:rPr>
          <w:rFonts w:ascii="宋体" w:hAnsi="宋体"/>
          <w:szCs w:val="21"/>
          <w:lang w:eastAsia="zh-CN"/>
        </w:rPr>
      </w:pPr>
      <w:r w:rsidRPr="00877E40">
        <w:rPr>
          <w:rFonts w:ascii="宋体" w:hAnsi="宋体" w:hint="eastAsia"/>
          <w:szCs w:val="21"/>
          <w:lang w:eastAsia="zh-CN"/>
        </w:rPr>
        <w:t>运维的驻场工程师需按甲方要求，每个工作日上下班时打卡记录考勤，将按</w:t>
      </w:r>
      <w:r w:rsidRPr="00877E40">
        <w:rPr>
          <w:rFonts w:ascii="宋体" w:hAnsi="宋体"/>
          <w:szCs w:val="21"/>
          <w:lang w:eastAsia="zh-CN"/>
        </w:rPr>
        <w:t>HRP</w:t>
      </w:r>
      <w:r w:rsidRPr="00877E40">
        <w:rPr>
          <w:rFonts w:ascii="宋体" w:hAnsi="宋体" w:hint="eastAsia"/>
          <w:szCs w:val="21"/>
          <w:lang w:eastAsia="zh-CN"/>
        </w:rPr>
        <w:t>中考勤天数核减运维费用；</w:t>
      </w:r>
    </w:p>
    <w:p w:rsidR="00877E40" w:rsidRPr="00070B2B" w:rsidRDefault="00877E40" w:rsidP="00877E40">
      <w:pPr>
        <w:pStyle w:val="a6"/>
        <w:numPr>
          <w:ilvl w:val="0"/>
          <w:numId w:val="15"/>
        </w:numPr>
        <w:spacing w:line="360" w:lineRule="auto"/>
        <w:ind w:firstLineChars="0"/>
        <w:rPr>
          <w:rFonts w:ascii="宋体" w:hAnsi="宋体"/>
          <w:szCs w:val="21"/>
          <w:lang w:eastAsia="zh-CN"/>
        </w:rPr>
      </w:pPr>
      <w:r w:rsidRPr="00070B2B">
        <w:rPr>
          <w:rFonts w:ascii="宋体" w:hAnsi="宋体" w:hint="eastAsia"/>
          <w:szCs w:val="21"/>
          <w:lang w:eastAsia="zh-CN"/>
        </w:rPr>
        <w:t>正常休假，如年假、病假将安排临时人员顶替，无人员顶替按缺勤处理；或亦可用甲方认可的紧急情况加班、临时工作任务等加班情况抵消。</w:t>
      </w:r>
    </w:p>
    <w:p w:rsidR="00877E40" w:rsidRPr="00877E40" w:rsidRDefault="00877E40" w:rsidP="00877E40">
      <w:pPr>
        <w:pStyle w:val="a6"/>
        <w:numPr>
          <w:ilvl w:val="0"/>
          <w:numId w:val="15"/>
        </w:numPr>
        <w:spacing w:line="360" w:lineRule="auto"/>
        <w:ind w:firstLineChars="0"/>
        <w:rPr>
          <w:rFonts w:ascii="宋体" w:hAnsi="宋体"/>
          <w:szCs w:val="21"/>
          <w:lang w:eastAsia="zh-CN"/>
        </w:rPr>
      </w:pPr>
      <w:r w:rsidRPr="00877E40">
        <w:rPr>
          <w:rFonts w:ascii="宋体" w:hAnsi="宋体" w:hint="eastAsia"/>
          <w:szCs w:val="21"/>
          <w:lang w:eastAsia="zh-CN"/>
        </w:rPr>
        <w:lastRenderedPageBreak/>
        <w:t xml:space="preserve">在合同期间，应保证运维人员的稳定，除离职外，不能进行人员调整，如果有因离职引起的调整，需提前告知甲方，并安排一个月的交接期，如甲方对运维人员不满意，则需要更换。 </w:t>
      </w:r>
    </w:p>
    <w:p w:rsidR="00877E40" w:rsidRPr="00877E40" w:rsidRDefault="00070B2B" w:rsidP="00877E40">
      <w:pPr>
        <w:pStyle w:val="a6"/>
        <w:numPr>
          <w:ilvl w:val="0"/>
          <w:numId w:val="15"/>
        </w:numPr>
        <w:spacing w:line="360" w:lineRule="auto"/>
        <w:ind w:firstLineChars="0"/>
        <w:rPr>
          <w:rFonts w:ascii="宋体" w:hAnsi="宋体"/>
          <w:szCs w:val="21"/>
          <w:lang w:eastAsia="zh-CN"/>
        </w:rPr>
      </w:pPr>
      <w:r>
        <w:rPr>
          <w:rFonts w:ascii="宋体" w:hAnsi="宋体" w:hint="eastAsia"/>
          <w:szCs w:val="21"/>
          <w:lang w:eastAsia="zh-CN"/>
        </w:rPr>
        <w:t>驻场项目新入职驻场人员，具备二年及以上HIT项目实施经验，前一个月不计入正式运维工作量；低于此能力人员，前三个月不能计入正式运维工作量。</w:t>
      </w:r>
    </w:p>
    <w:p w:rsidR="00910844" w:rsidRDefault="00910844" w:rsidP="00383EF3">
      <w:pPr>
        <w:pStyle w:val="1"/>
        <w:rPr>
          <w:lang w:eastAsia="zh-CN"/>
        </w:rPr>
      </w:pPr>
      <w:r w:rsidRPr="00910844">
        <w:rPr>
          <w:rFonts w:hint="eastAsia"/>
          <w:lang w:eastAsia="zh-CN"/>
        </w:rPr>
        <w:t>四</w:t>
      </w:r>
      <w:r w:rsidRPr="00910844">
        <w:rPr>
          <w:lang w:eastAsia="zh-CN"/>
        </w:rPr>
        <w:t>、</w:t>
      </w:r>
      <w:bookmarkEnd w:id="5"/>
      <w:r w:rsidR="0072553A" w:rsidRPr="00910844">
        <w:rPr>
          <w:lang w:eastAsia="zh-CN"/>
        </w:rPr>
        <w:t>评分标准</w:t>
      </w:r>
    </w:p>
    <w:tbl>
      <w:tblPr>
        <w:tblW w:w="95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715"/>
        <w:gridCol w:w="2700"/>
        <w:gridCol w:w="5400"/>
      </w:tblGrid>
      <w:tr w:rsidR="0072553A" w:rsidRPr="009C083D" w:rsidTr="007D7FB6">
        <w:trPr>
          <w:trHeight w:val="331"/>
        </w:trPr>
        <w:tc>
          <w:tcPr>
            <w:tcW w:w="740" w:type="dxa"/>
            <w:vAlign w:val="center"/>
          </w:tcPr>
          <w:p w:rsidR="0072553A" w:rsidRPr="009C083D" w:rsidRDefault="0072553A" w:rsidP="007D7FB6">
            <w:pPr>
              <w:snapToGrid w:val="0"/>
              <w:jc w:val="center"/>
              <w:rPr>
                <w:color w:val="000000"/>
                <w:szCs w:val="21"/>
              </w:rPr>
            </w:pPr>
            <w:r w:rsidRPr="009C083D">
              <w:rPr>
                <w:rFonts w:hAnsi="宋体"/>
                <w:color w:val="000000"/>
                <w:szCs w:val="21"/>
              </w:rPr>
              <w:t>序号</w:t>
            </w:r>
          </w:p>
        </w:tc>
        <w:tc>
          <w:tcPr>
            <w:tcW w:w="715" w:type="dxa"/>
            <w:vAlign w:val="center"/>
          </w:tcPr>
          <w:p w:rsidR="0072553A" w:rsidRPr="009C083D" w:rsidRDefault="0072553A" w:rsidP="007D7FB6">
            <w:pPr>
              <w:snapToGrid w:val="0"/>
              <w:jc w:val="center"/>
              <w:rPr>
                <w:color w:val="000000"/>
                <w:szCs w:val="21"/>
              </w:rPr>
            </w:pPr>
            <w:r w:rsidRPr="009C083D">
              <w:rPr>
                <w:rFonts w:hAnsi="宋体"/>
                <w:color w:val="000000"/>
                <w:szCs w:val="21"/>
              </w:rPr>
              <w:t>分值</w:t>
            </w:r>
          </w:p>
        </w:tc>
        <w:tc>
          <w:tcPr>
            <w:tcW w:w="2700" w:type="dxa"/>
            <w:vAlign w:val="center"/>
          </w:tcPr>
          <w:p w:rsidR="0072553A" w:rsidRPr="009C083D" w:rsidRDefault="0072553A" w:rsidP="007D7FB6">
            <w:pPr>
              <w:snapToGrid w:val="0"/>
              <w:jc w:val="center"/>
              <w:rPr>
                <w:color w:val="000000"/>
                <w:szCs w:val="21"/>
              </w:rPr>
            </w:pPr>
            <w:r w:rsidRPr="009C083D">
              <w:rPr>
                <w:rFonts w:hAnsi="宋体"/>
                <w:color w:val="000000"/>
                <w:szCs w:val="21"/>
              </w:rPr>
              <w:t>评分因素分项</w:t>
            </w:r>
          </w:p>
        </w:tc>
        <w:tc>
          <w:tcPr>
            <w:tcW w:w="5400" w:type="dxa"/>
            <w:vAlign w:val="center"/>
          </w:tcPr>
          <w:p w:rsidR="0072553A" w:rsidRPr="009C083D" w:rsidRDefault="0072553A" w:rsidP="007D7FB6">
            <w:pPr>
              <w:snapToGrid w:val="0"/>
              <w:jc w:val="center"/>
              <w:rPr>
                <w:color w:val="000000"/>
                <w:szCs w:val="21"/>
              </w:rPr>
            </w:pPr>
            <w:r w:rsidRPr="009C083D">
              <w:rPr>
                <w:rFonts w:hAnsi="宋体"/>
                <w:color w:val="000000"/>
                <w:szCs w:val="21"/>
              </w:rPr>
              <w:t>评分标准</w:t>
            </w:r>
          </w:p>
        </w:tc>
      </w:tr>
      <w:tr w:rsidR="0072553A" w:rsidRPr="009C083D" w:rsidTr="007D7FB6">
        <w:trPr>
          <w:trHeight w:val="930"/>
        </w:trPr>
        <w:tc>
          <w:tcPr>
            <w:tcW w:w="740" w:type="dxa"/>
            <w:vAlign w:val="center"/>
          </w:tcPr>
          <w:p w:rsidR="0072553A" w:rsidRPr="009C083D" w:rsidRDefault="0072553A" w:rsidP="007D7FB6">
            <w:pPr>
              <w:snapToGrid w:val="0"/>
              <w:jc w:val="center"/>
              <w:rPr>
                <w:color w:val="000000"/>
                <w:szCs w:val="21"/>
              </w:rPr>
            </w:pPr>
            <w:r w:rsidRPr="009C083D">
              <w:rPr>
                <w:rFonts w:hAnsi="宋体"/>
                <w:color w:val="000000"/>
                <w:szCs w:val="21"/>
              </w:rPr>
              <w:t>价格</w:t>
            </w:r>
          </w:p>
        </w:tc>
        <w:tc>
          <w:tcPr>
            <w:tcW w:w="715" w:type="dxa"/>
            <w:vAlign w:val="center"/>
          </w:tcPr>
          <w:p w:rsidR="0072553A" w:rsidRPr="009C083D" w:rsidRDefault="0072553A" w:rsidP="007D7FB6">
            <w:pPr>
              <w:snapToGrid w:val="0"/>
              <w:rPr>
                <w:color w:val="000000"/>
                <w:szCs w:val="21"/>
              </w:rPr>
            </w:pPr>
            <w:r w:rsidRPr="009C083D">
              <w:rPr>
                <w:color w:val="000000"/>
                <w:szCs w:val="21"/>
              </w:rPr>
              <w:t>20</w:t>
            </w:r>
          </w:p>
        </w:tc>
        <w:tc>
          <w:tcPr>
            <w:tcW w:w="2700" w:type="dxa"/>
            <w:vAlign w:val="center"/>
          </w:tcPr>
          <w:p w:rsidR="0072553A" w:rsidRPr="009C083D" w:rsidRDefault="0072553A" w:rsidP="007D7FB6">
            <w:pPr>
              <w:snapToGrid w:val="0"/>
              <w:rPr>
                <w:color w:val="000000"/>
                <w:szCs w:val="21"/>
              </w:rPr>
            </w:pPr>
            <w:r w:rsidRPr="009C083D">
              <w:rPr>
                <w:rFonts w:hAnsi="宋体"/>
                <w:color w:val="000000"/>
                <w:szCs w:val="21"/>
              </w:rPr>
              <w:t>评标价格</w:t>
            </w:r>
          </w:p>
        </w:tc>
        <w:tc>
          <w:tcPr>
            <w:tcW w:w="5400" w:type="dxa"/>
            <w:vAlign w:val="center"/>
          </w:tcPr>
          <w:p w:rsidR="0072553A" w:rsidRPr="009C083D" w:rsidRDefault="0072553A" w:rsidP="007D7FB6">
            <w:pPr>
              <w:snapToGrid w:val="0"/>
              <w:rPr>
                <w:color w:val="000000"/>
                <w:szCs w:val="21"/>
                <w:lang w:eastAsia="zh-CN"/>
              </w:rPr>
            </w:pPr>
            <w:r w:rsidRPr="009C083D">
              <w:rPr>
                <w:rFonts w:hAnsi="宋体"/>
                <w:color w:val="000000"/>
                <w:szCs w:val="21"/>
                <w:lang w:eastAsia="zh-CN"/>
              </w:rPr>
              <w:t>评标价格分数</w:t>
            </w:r>
            <w:r w:rsidRPr="009C083D">
              <w:rPr>
                <w:color w:val="000000"/>
                <w:szCs w:val="21"/>
                <w:lang w:eastAsia="zh-CN"/>
              </w:rPr>
              <w:t>=</w:t>
            </w:r>
            <w:r w:rsidRPr="009C083D">
              <w:rPr>
                <w:rFonts w:hAnsi="宋体"/>
                <w:color w:val="000000"/>
                <w:szCs w:val="21"/>
                <w:lang w:eastAsia="zh-CN"/>
              </w:rPr>
              <w:t>（评标基准价</w:t>
            </w:r>
            <w:r w:rsidRPr="009C083D">
              <w:rPr>
                <w:color w:val="000000"/>
                <w:szCs w:val="21"/>
                <w:lang w:eastAsia="zh-CN"/>
              </w:rPr>
              <w:t>/</w:t>
            </w:r>
            <w:r w:rsidRPr="009C083D">
              <w:rPr>
                <w:rFonts w:hAnsi="宋体"/>
                <w:color w:val="000000"/>
                <w:szCs w:val="21"/>
                <w:lang w:eastAsia="zh-CN"/>
              </w:rPr>
              <w:t>投标报价）</w:t>
            </w:r>
            <w:r w:rsidRPr="009C083D">
              <w:rPr>
                <w:color w:val="000000"/>
                <w:szCs w:val="21"/>
                <w:lang w:eastAsia="zh-CN"/>
              </w:rPr>
              <w:t>×</w:t>
            </w:r>
            <w:r w:rsidRPr="009C083D">
              <w:rPr>
                <w:rFonts w:hAnsi="宋体"/>
                <w:color w:val="000000"/>
                <w:szCs w:val="21"/>
                <w:lang w:eastAsia="zh-CN"/>
              </w:rPr>
              <w:t>价格权重（</w:t>
            </w:r>
            <w:r w:rsidRPr="009C083D">
              <w:rPr>
                <w:color w:val="000000"/>
                <w:szCs w:val="21"/>
                <w:lang w:eastAsia="zh-CN"/>
              </w:rPr>
              <w:t>20%</w:t>
            </w:r>
            <w:r w:rsidRPr="009C083D">
              <w:rPr>
                <w:rFonts w:hAnsi="宋体"/>
                <w:color w:val="000000"/>
                <w:szCs w:val="21"/>
                <w:lang w:eastAsia="zh-CN"/>
              </w:rPr>
              <w:t>）</w:t>
            </w:r>
            <w:r w:rsidRPr="009C083D">
              <w:rPr>
                <w:color w:val="000000"/>
                <w:szCs w:val="21"/>
                <w:lang w:eastAsia="zh-CN"/>
              </w:rPr>
              <w:t xml:space="preserve">×100      </w:t>
            </w:r>
          </w:p>
          <w:p w:rsidR="0072553A" w:rsidRPr="009C083D" w:rsidRDefault="0072553A" w:rsidP="007D7FB6">
            <w:pPr>
              <w:snapToGrid w:val="0"/>
              <w:rPr>
                <w:color w:val="000000"/>
                <w:szCs w:val="21"/>
                <w:lang w:eastAsia="zh-CN"/>
              </w:rPr>
            </w:pPr>
            <w:r w:rsidRPr="009C083D">
              <w:rPr>
                <w:rFonts w:hAnsi="宋体"/>
                <w:color w:val="000000"/>
                <w:szCs w:val="21"/>
                <w:lang w:eastAsia="zh-CN"/>
              </w:rPr>
              <w:t>备注：实质性响应招标文件要求且价格最低的投标报价为评标基准价</w:t>
            </w:r>
          </w:p>
        </w:tc>
      </w:tr>
      <w:tr w:rsidR="0072553A" w:rsidRPr="00307DCE" w:rsidTr="007D7FB6">
        <w:trPr>
          <w:trHeight w:val="913"/>
        </w:trPr>
        <w:tc>
          <w:tcPr>
            <w:tcW w:w="740" w:type="dxa"/>
            <w:vMerge w:val="restart"/>
            <w:vAlign w:val="center"/>
          </w:tcPr>
          <w:p w:rsidR="0072553A" w:rsidRPr="00307DCE" w:rsidRDefault="0072553A" w:rsidP="007D7FB6">
            <w:pPr>
              <w:snapToGrid w:val="0"/>
              <w:jc w:val="center"/>
              <w:rPr>
                <w:color w:val="000000"/>
                <w:szCs w:val="21"/>
              </w:rPr>
            </w:pPr>
            <w:r w:rsidRPr="00307DCE">
              <w:rPr>
                <w:rFonts w:hAnsi="宋体"/>
                <w:color w:val="000000"/>
                <w:szCs w:val="21"/>
              </w:rPr>
              <w:t>商务部分</w:t>
            </w:r>
          </w:p>
        </w:tc>
        <w:tc>
          <w:tcPr>
            <w:tcW w:w="715" w:type="dxa"/>
            <w:vMerge w:val="restart"/>
            <w:vAlign w:val="center"/>
          </w:tcPr>
          <w:p w:rsidR="0072553A" w:rsidRPr="00307DCE" w:rsidRDefault="0072553A" w:rsidP="007D7FB6">
            <w:pPr>
              <w:snapToGrid w:val="0"/>
              <w:rPr>
                <w:color w:val="000000"/>
                <w:szCs w:val="21"/>
              </w:rPr>
            </w:pPr>
            <w:r w:rsidRPr="00307DCE">
              <w:rPr>
                <w:color w:val="000000"/>
                <w:szCs w:val="21"/>
              </w:rPr>
              <w:t>20</w:t>
            </w:r>
          </w:p>
        </w:tc>
        <w:tc>
          <w:tcPr>
            <w:tcW w:w="2700" w:type="dxa"/>
            <w:vAlign w:val="center"/>
          </w:tcPr>
          <w:p w:rsidR="0072553A" w:rsidRPr="00307DCE" w:rsidRDefault="0072553A" w:rsidP="007D7FB6">
            <w:pPr>
              <w:snapToGrid w:val="0"/>
              <w:rPr>
                <w:color w:val="000000"/>
                <w:szCs w:val="21"/>
                <w:lang w:eastAsia="zh-CN"/>
              </w:rPr>
            </w:pPr>
            <w:r w:rsidRPr="00307DCE">
              <w:rPr>
                <w:rFonts w:hAnsi="宋体"/>
                <w:color w:val="000000"/>
                <w:szCs w:val="21"/>
                <w:lang w:eastAsia="zh-CN"/>
              </w:rPr>
              <w:t>对投标人企业实力的评价（</w:t>
            </w:r>
            <w:r w:rsidRPr="00307DCE">
              <w:rPr>
                <w:color w:val="000000"/>
                <w:szCs w:val="21"/>
                <w:lang w:eastAsia="zh-CN"/>
              </w:rPr>
              <w:t>6</w:t>
            </w:r>
            <w:r w:rsidRPr="00307DCE">
              <w:rPr>
                <w:rFonts w:hAnsi="宋体"/>
                <w:color w:val="000000"/>
                <w:szCs w:val="21"/>
                <w:lang w:eastAsia="zh-CN"/>
              </w:rPr>
              <w:t>分）</w:t>
            </w:r>
          </w:p>
        </w:tc>
        <w:tc>
          <w:tcPr>
            <w:tcW w:w="5400" w:type="dxa"/>
            <w:vAlign w:val="center"/>
          </w:tcPr>
          <w:p w:rsidR="0072553A" w:rsidRPr="00307DCE" w:rsidRDefault="0072553A" w:rsidP="007D7FB6">
            <w:pPr>
              <w:snapToGrid w:val="0"/>
              <w:rPr>
                <w:color w:val="000000"/>
                <w:szCs w:val="21"/>
                <w:lang w:eastAsia="zh-CN"/>
              </w:rPr>
            </w:pPr>
            <w:r w:rsidRPr="00C45907">
              <w:rPr>
                <w:rFonts w:ascii="宋体" w:hAnsi="宋体" w:hint="eastAsia"/>
                <w:szCs w:val="21"/>
                <w:lang w:eastAsia="zh-CN"/>
              </w:rPr>
              <w:t>根据投标文件的整体响应情况，对投标人的</w:t>
            </w:r>
            <w:r w:rsidRPr="007629D5"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企业综合实力、人员水平</w:t>
            </w:r>
            <w:r w:rsidRPr="00C45907">
              <w:rPr>
                <w:rFonts w:ascii="宋体" w:hAnsi="宋体" w:hint="eastAsia"/>
                <w:szCs w:val="21"/>
                <w:lang w:eastAsia="zh-CN"/>
              </w:rPr>
              <w:t>等进行排序评价</w:t>
            </w:r>
            <w:r>
              <w:rPr>
                <w:rFonts w:ascii="宋体" w:hAnsi="宋体" w:hint="eastAsia"/>
                <w:szCs w:val="21"/>
                <w:lang w:eastAsia="zh-CN"/>
              </w:rPr>
              <w:t>，</w:t>
            </w:r>
            <w:r w:rsidRPr="00C466B3">
              <w:rPr>
                <w:rFonts w:ascii="宋体" w:hAnsi="宋体" w:hint="eastAsia"/>
                <w:color w:val="000000"/>
                <w:szCs w:val="21"/>
                <w:lang w:eastAsia="zh-CN"/>
              </w:rPr>
              <w:t>优</w:t>
            </w:r>
            <w:r>
              <w:rPr>
                <w:rFonts w:ascii="宋体" w:hAnsi="宋体"/>
                <w:color w:val="000000"/>
                <w:szCs w:val="21"/>
                <w:lang w:eastAsia="zh-CN"/>
              </w:rPr>
              <w:t>6</w:t>
            </w:r>
            <w:r w:rsidRPr="00C466B3">
              <w:rPr>
                <w:rFonts w:ascii="宋体" w:hAnsi="宋体" w:hint="eastAsia"/>
                <w:color w:val="000000"/>
                <w:szCs w:val="21"/>
                <w:lang w:eastAsia="zh-CN"/>
              </w:rPr>
              <w:t>分，良</w:t>
            </w:r>
            <w:r>
              <w:rPr>
                <w:rFonts w:ascii="宋体" w:hAnsi="宋体"/>
                <w:color w:val="000000"/>
                <w:szCs w:val="21"/>
                <w:lang w:eastAsia="zh-CN"/>
              </w:rPr>
              <w:t>3</w:t>
            </w:r>
            <w:r w:rsidRPr="00C466B3">
              <w:rPr>
                <w:rFonts w:ascii="宋体" w:hAnsi="宋体" w:hint="eastAsia"/>
                <w:color w:val="000000"/>
                <w:szCs w:val="21"/>
                <w:lang w:eastAsia="zh-CN"/>
              </w:rPr>
              <w:t>分，中</w:t>
            </w:r>
            <w:r>
              <w:rPr>
                <w:rFonts w:ascii="宋体" w:hAnsi="宋体"/>
                <w:color w:val="000000"/>
                <w:szCs w:val="21"/>
                <w:lang w:eastAsia="zh-CN"/>
              </w:rPr>
              <w:t>1</w:t>
            </w:r>
            <w:r w:rsidRPr="00C466B3">
              <w:rPr>
                <w:rFonts w:ascii="宋体" w:hAnsi="宋体" w:hint="eastAsia"/>
                <w:color w:val="000000"/>
                <w:szCs w:val="21"/>
                <w:lang w:eastAsia="zh-CN"/>
              </w:rPr>
              <w:t>分，差</w:t>
            </w:r>
            <w:r w:rsidRPr="00C466B3">
              <w:rPr>
                <w:rFonts w:ascii="宋体"/>
                <w:color w:val="000000"/>
                <w:szCs w:val="21"/>
                <w:lang w:eastAsia="zh-CN"/>
              </w:rPr>
              <w:t>0</w:t>
            </w:r>
            <w:r w:rsidRPr="00C466B3">
              <w:rPr>
                <w:rFonts w:ascii="宋体" w:hAnsi="宋体" w:hint="eastAsia"/>
                <w:color w:val="000000"/>
                <w:szCs w:val="21"/>
                <w:lang w:eastAsia="zh-CN"/>
              </w:rPr>
              <w:t>分。</w:t>
            </w:r>
          </w:p>
        </w:tc>
      </w:tr>
      <w:tr w:rsidR="0072553A" w:rsidRPr="00307DCE" w:rsidTr="007D7FB6">
        <w:trPr>
          <w:trHeight w:val="791"/>
        </w:trPr>
        <w:tc>
          <w:tcPr>
            <w:tcW w:w="740" w:type="dxa"/>
            <w:vMerge/>
            <w:vAlign w:val="center"/>
          </w:tcPr>
          <w:p w:rsidR="0072553A" w:rsidRPr="00307DCE" w:rsidRDefault="0072553A" w:rsidP="007D7FB6">
            <w:pPr>
              <w:rPr>
                <w:color w:val="000000"/>
                <w:szCs w:val="21"/>
                <w:lang w:eastAsia="zh-CN"/>
              </w:rPr>
            </w:pPr>
          </w:p>
        </w:tc>
        <w:tc>
          <w:tcPr>
            <w:tcW w:w="715" w:type="dxa"/>
            <w:vMerge/>
            <w:vAlign w:val="center"/>
          </w:tcPr>
          <w:p w:rsidR="0072553A" w:rsidRPr="00307DCE" w:rsidRDefault="0072553A" w:rsidP="007D7FB6">
            <w:pPr>
              <w:rPr>
                <w:color w:val="000000"/>
                <w:szCs w:val="21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:rsidR="0072553A" w:rsidRPr="00307DCE" w:rsidRDefault="0072553A" w:rsidP="007D7FB6">
            <w:pPr>
              <w:snapToGrid w:val="0"/>
              <w:rPr>
                <w:color w:val="000000"/>
                <w:szCs w:val="21"/>
                <w:lang w:eastAsia="zh-CN"/>
              </w:rPr>
            </w:pPr>
            <w:r w:rsidRPr="00307DCE">
              <w:rPr>
                <w:rFonts w:ascii="宋体" w:hAnsi="宋体"/>
                <w:color w:val="000000"/>
                <w:szCs w:val="21"/>
                <w:lang w:eastAsia="zh-CN"/>
              </w:rPr>
              <w:t>投标人完成类似项目业绩情况（12分）</w:t>
            </w:r>
          </w:p>
        </w:tc>
        <w:tc>
          <w:tcPr>
            <w:tcW w:w="5400" w:type="dxa"/>
            <w:vAlign w:val="center"/>
          </w:tcPr>
          <w:p w:rsidR="0072553A" w:rsidRPr="00307DCE" w:rsidRDefault="0072553A" w:rsidP="006924E9">
            <w:pPr>
              <w:snapToGrid w:val="0"/>
              <w:rPr>
                <w:color w:val="000000"/>
                <w:szCs w:val="21"/>
                <w:lang w:eastAsia="zh-CN"/>
              </w:rPr>
            </w:pPr>
            <w:r w:rsidRPr="00307DCE">
              <w:rPr>
                <w:rFonts w:hAnsi="宋体"/>
                <w:color w:val="000000"/>
                <w:szCs w:val="21"/>
                <w:lang w:eastAsia="zh-CN"/>
              </w:rPr>
              <w:t>根据投标人近三年在</w:t>
            </w:r>
            <w:r w:rsidRPr="00307DCE">
              <w:rPr>
                <w:rFonts w:hAnsi="宋体"/>
                <w:color w:val="000000"/>
                <w:lang w:eastAsia="zh-CN"/>
              </w:rPr>
              <w:t>三甲医院从事类似项目</w:t>
            </w:r>
            <w:r w:rsidRPr="00307DCE">
              <w:rPr>
                <w:rFonts w:hAnsi="宋体"/>
                <w:color w:val="000000"/>
                <w:szCs w:val="21"/>
                <w:lang w:eastAsia="zh-CN"/>
              </w:rPr>
              <w:t>业绩进行评价，</w:t>
            </w:r>
            <w:r w:rsidRPr="00307DCE">
              <w:rPr>
                <w:rFonts w:ascii="宋体" w:hAnsi="宋体"/>
                <w:color w:val="000000"/>
                <w:szCs w:val="21"/>
                <w:lang w:eastAsia="zh-CN"/>
              </w:rPr>
              <w:t>（</w:t>
            </w:r>
            <w:r w:rsidRPr="00307DCE">
              <w:rPr>
                <w:rFonts w:hAnsi="宋体" w:cs="宋体"/>
                <w:color w:val="000000"/>
                <w:szCs w:val="21"/>
                <w:lang w:eastAsia="zh-CN"/>
              </w:rPr>
              <w:t>须提供</w:t>
            </w:r>
            <w:bookmarkStart w:id="6" w:name="_GoBack"/>
            <w:bookmarkEnd w:id="6"/>
            <w:r w:rsidRPr="00307DCE">
              <w:rPr>
                <w:rFonts w:hAnsi="宋体" w:cs="宋体"/>
                <w:color w:val="000000"/>
                <w:szCs w:val="21"/>
                <w:lang w:eastAsia="zh-CN"/>
              </w:rPr>
              <w:t>合同首页、合同金额页、盖章页复印件</w:t>
            </w:r>
            <w:r w:rsidRPr="00307DCE">
              <w:rPr>
                <w:rFonts w:ascii="宋体" w:hAnsi="宋体" w:cs="宋体"/>
                <w:color w:val="000000"/>
                <w:lang w:eastAsia="zh-CN"/>
              </w:rPr>
              <w:t>并加盖本单位公章</w:t>
            </w:r>
            <w:r w:rsidRPr="00307DCE">
              <w:rPr>
                <w:rFonts w:ascii="宋体" w:hAnsi="宋体"/>
                <w:color w:val="000000"/>
                <w:szCs w:val="21"/>
                <w:lang w:eastAsia="zh-CN"/>
              </w:rPr>
              <w:t>），提供一个得3分，最多12分。</w:t>
            </w:r>
          </w:p>
        </w:tc>
      </w:tr>
      <w:tr w:rsidR="0072553A" w:rsidRPr="00307DCE" w:rsidTr="007D7FB6">
        <w:trPr>
          <w:trHeight w:val="791"/>
        </w:trPr>
        <w:tc>
          <w:tcPr>
            <w:tcW w:w="740" w:type="dxa"/>
            <w:vMerge/>
            <w:vAlign w:val="center"/>
          </w:tcPr>
          <w:p w:rsidR="0072553A" w:rsidRPr="00307DCE" w:rsidRDefault="0072553A" w:rsidP="007D7FB6">
            <w:pPr>
              <w:rPr>
                <w:color w:val="000000"/>
                <w:szCs w:val="21"/>
                <w:lang w:eastAsia="zh-CN"/>
              </w:rPr>
            </w:pPr>
          </w:p>
        </w:tc>
        <w:tc>
          <w:tcPr>
            <w:tcW w:w="715" w:type="dxa"/>
            <w:vMerge/>
            <w:vAlign w:val="center"/>
          </w:tcPr>
          <w:p w:rsidR="0072553A" w:rsidRPr="00307DCE" w:rsidRDefault="0072553A" w:rsidP="007D7FB6">
            <w:pPr>
              <w:rPr>
                <w:color w:val="000000"/>
                <w:szCs w:val="21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:rsidR="0072553A" w:rsidRPr="00307DCE" w:rsidRDefault="0072553A" w:rsidP="007D7FB6">
            <w:pPr>
              <w:snapToGrid w:val="0"/>
              <w:rPr>
                <w:color w:val="000000"/>
                <w:szCs w:val="21"/>
                <w:lang w:eastAsia="zh-CN"/>
              </w:rPr>
            </w:pPr>
            <w:r w:rsidRPr="00307DCE">
              <w:rPr>
                <w:rFonts w:hAnsi="宋体"/>
                <w:color w:val="000000"/>
                <w:szCs w:val="21"/>
                <w:lang w:eastAsia="zh-CN"/>
              </w:rPr>
              <w:t>对招标文件商务条款的响应程度（</w:t>
            </w:r>
            <w:r w:rsidRPr="00307DCE">
              <w:rPr>
                <w:color w:val="000000"/>
                <w:szCs w:val="21"/>
                <w:lang w:eastAsia="zh-CN"/>
              </w:rPr>
              <w:t>2</w:t>
            </w:r>
            <w:r w:rsidRPr="00307DCE">
              <w:rPr>
                <w:rFonts w:hAnsi="宋体"/>
                <w:color w:val="000000"/>
                <w:szCs w:val="21"/>
                <w:lang w:eastAsia="zh-CN"/>
              </w:rPr>
              <w:t>分）</w:t>
            </w:r>
          </w:p>
        </w:tc>
        <w:tc>
          <w:tcPr>
            <w:tcW w:w="5400" w:type="dxa"/>
            <w:vAlign w:val="center"/>
          </w:tcPr>
          <w:p w:rsidR="0072553A" w:rsidRPr="00307DCE" w:rsidRDefault="0072553A" w:rsidP="007D7FB6">
            <w:pPr>
              <w:snapToGrid w:val="0"/>
              <w:rPr>
                <w:color w:val="000000"/>
                <w:szCs w:val="21"/>
                <w:lang w:eastAsia="zh-CN"/>
              </w:rPr>
            </w:pPr>
            <w:r w:rsidRPr="00307DCE">
              <w:rPr>
                <w:rFonts w:hAnsi="宋体"/>
                <w:color w:val="000000"/>
                <w:szCs w:val="21"/>
                <w:lang w:eastAsia="zh-CN"/>
              </w:rPr>
              <w:t>响应全面，全部符合，得</w:t>
            </w:r>
            <w:r w:rsidRPr="00307DCE">
              <w:rPr>
                <w:color w:val="000000"/>
                <w:szCs w:val="21"/>
                <w:lang w:eastAsia="zh-CN"/>
              </w:rPr>
              <w:t>2</w:t>
            </w:r>
            <w:r w:rsidRPr="00307DCE">
              <w:rPr>
                <w:rFonts w:hAnsi="宋体"/>
                <w:color w:val="000000"/>
                <w:szCs w:val="21"/>
                <w:lang w:eastAsia="zh-CN"/>
              </w:rPr>
              <w:t>分；响应不全面或有不符合的情况适当减分，最低分为</w:t>
            </w:r>
            <w:r w:rsidRPr="00307DCE">
              <w:rPr>
                <w:color w:val="000000"/>
                <w:szCs w:val="21"/>
                <w:lang w:eastAsia="zh-CN"/>
              </w:rPr>
              <w:t>0</w:t>
            </w:r>
            <w:r w:rsidRPr="00307DCE">
              <w:rPr>
                <w:rFonts w:hAnsi="宋体"/>
                <w:color w:val="000000"/>
                <w:szCs w:val="21"/>
                <w:lang w:eastAsia="zh-CN"/>
              </w:rPr>
              <w:t>分。</w:t>
            </w:r>
          </w:p>
        </w:tc>
      </w:tr>
      <w:tr w:rsidR="0072553A" w:rsidRPr="00307DCE" w:rsidTr="007D7FB6">
        <w:trPr>
          <w:trHeight w:val="618"/>
        </w:trPr>
        <w:tc>
          <w:tcPr>
            <w:tcW w:w="740" w:type="dxa"/>
            <w:vMerge w:val="restart"/>
            <w:vAlign w:val="center"/>
          </w:tcPr>
          <w:p w:rsidR="0072553A" w:rsidRPr="00307DCE" w:rsidRDefault="0072553A" w:rsidP="007D7FB6">
            <w:pPr>
              <w:snapToGrid w:val="0"/>
              <w:jc w:val="center"/>
              <w:rPr>
                <w:color w:val="000000"/>
                <w:szCs w:val="21"/>
              </w:rPr>
            </w:pPr>
            <w:r w:rsidRPr="00307DCE">
              <w:rPr>
                <w:rFonts w:hAnsi="宋体"/>
                <w:color w:val="000000"/>
                <w:szCs w:val="21"/>
              </w:rPr>
              <w:t>技术部分</w:t>
            </w:r>
          </w:p>
        </w:tc>
        <w:tc>
          <w:tcPr>
            <w:tcW w:w="715" w:type="dxa"/>
            <w:vMerge w:val="restart"/>
            <w:vAlign w:val="center"/>
          </w:tcPr>
          <w:p w:rsidR="0072553A" w:rsidRPr="00307DCE" w:rsidRDefault="0072553A" w:rsidP="007D7FB6">
            <w:pPr>
              <w:snapToGrid w:val="0"/>
              <w:rPr>
                <w:color w:val="000000"/>
                <w:szCs w:val="21"/>
              </w:rPr>
            </w:pPr>
            <w:r w:rsidRPr="00307DCE">
              <w:rPr>
                <w:color w:val="000000"/>
                <w:szCs w:val="21"/>
              </w:rPr>
              <w:t>60</w:t>
            </w:r>
          </w:p>
        </w:tc>
        <w:tc>
          <w:tcPr>
            <w:tcW w:w="2700" w:type="dxa"/>
            <w:vAlign w:val="center"/>
          </w:tcPr>
          <w:p w:rsidR="0072553A" w:rsidRPr="00307DCE" w:rsidRDefault="0072553A" w:rsidP="007D7FB6">
            <w:pPr>
              <w:snapToGrid w:val="0"/>
              <w:rPr>
                <w:color w:val="000000"/>
                <w:szCs w:val="21"/>
                <w:lang w:eastAsia="zh-CN"/>
              </w:rPr>
            </w:pPr>
            <w:r w:rsidRPr="00307DCE">
              <w:rPr>
                <w:rFonts w:hAnsi="宋体"/>
                <w:color w:val="000000"/>
                <w:szCs w:val="21"/>
                <w:lang w:eastAsia="zh-CN"/>
              </w:rPr>
              <w:t>对投标人整体服务方案的评价（</w:t>
            </w:r>
            <w:r w:rsidRPr="00307DCE">
              <w:rPr>
                <w:color w:val="000000"/>
                <w:szCs w:val="21"/>
                <w:lang w:eastAsia="zh-CN"/>
              </w:rPr>
              <w:t>20</w:t>
            </w:r>
            <w:r w:rsidRPr="00307DCE">
              <w:rPr>
                <w:rFonts w:hAnsi="宋体"/>
                <w:color w:val="000000"/>
                <w:szCs w:val="21"/>
                <w:lang w:eastAsia="zh-CN"/>
              </w:rPr>
              <w:t>分）</w:t>
            </w:r>
          </w:p>
        </w:tc>
        <w:tc>
          <w:tcPr>
            <w:tcW w:w="5400" w:type="dxa"/>
            <w:vAlign w:val="center"/>
          </w:tcPr>
          <w:p w:rsidR="0072553A" w:rsidRPr="00307DCE" w:rsidRDefault="0072553A" w:rsidP="007D7FB6">
            <w:pPr>
              <w:snapToGrid w:val="0"/>
              <w:rPr>
                <w:color w:val="000000"/>
                <w:szCs w:val="21"/>
                <w:lang w:eastAsia="zh-CN"/>
              </w:rPr>
            </w:pPr>
            <w:r w:rsidRPr="00307DCE">
              <w:rPr>
                <w:rFonts w:hAnsi="宋体"/>
                <w:color w:val="000000"/>
                <w:szCs w:val="21"/>
                <w:lang w:eastAsia="zh-CN"/>
              </w:rPr>
              <w:t>根据投标人</w:t>
            </w:r>
            <w:r w:rsidRPr="00307DCE">
              <w:rPr>
                <w:rFonts w:ascii="宋体" w:hAnsi="宋体" w:cs="宋体"/>
                <w:color w:val="000000"/>
                <w:szCs w:val="21"/>
                <w:lang w:eastAsia="zh-CN"/>
              </w:rPr>
              <w:t>项目整体服务方案的合理性、针对性进行评价，</w:t>
            </w:r>
            <w:r w:rsidRPr="00307DCE">
              <w:rPr>
                <w:rFonts w:ascii="宋体" w:hAnsi="宋体"/>
                <w:color w:val="000000"/>
                <w:szCs w:val="21"/>
                <w:lang w:eastAsia="zh-CN"/>
              </w:rPr>
              <w:t>优20分，良15分，中8分，差1分。</w:t>
            </w:r>
          </w:p>
        </w:tc>
      </w:tr>
      <w:tr w:rsidR="0072553A" w:rsidRPr="00307DCE" w:rsidTr="007D7FB6">
        <w:trPr>
          <w:trHeight w:val="499"/>
        </w:trPr>
        <w:tc>
          <w:tcPr>
            <w:tcW w:w="740" w:type="dxa"/>
            <w:vMerge/>
            <w:vAlign w:val="center"/>
          </w:tcPr>
          <w:p w:rsidR="0072553A" w:rsidRPr="00307DCE" w:rsidRDefault="0072553A" w:rsidP="007D7FB6">
            <w:pPr>
              <w:rPr>
                <w:color w:val="000000"/>
                <w:szCs w:val="21"/>
                <w:lang w:eastAsia="zh-CN"/>
              </w:rPr>
            </w:pPr>
          </w:p>
        </w:tc>
        <w:tc>
          <w:tcPr>
            <w:tcW w:w="715" w:type="dxa"/>
            <w:vMerge/>
            <w:vAlign w:val="center"/>
          </w:tcPr>
          <w:p w:rsidR="0072553A" w:rsidRPr="00307DCE" w:rsidRDefault="0072553A" w:rsidP="007D7FB6">
            <w:pPr>
              <w:rPr>
                <w:color w:val="000000"/>
                <w:szCs w:val="21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:rsidR="0072553A" w:rsidRPr="00307DCE" w:rsidRDefault="0072553A" w:rsidP="007D7FB6">
            <w:pPr>
              <w:snapToGrid w:val="0"/>
              <w:rPr>
                <w:color w:val="000000"/>
                <w:szCs w:val="21"/>
                <w:lang w:eastAsia="zh-CN"/>
              </w:rPr>
            </w:pPr>
            <w:r w:rsidRPr="00307DCE">
              <w:rPr>
                <w:rFonts w:hAnsi="宋体"/>
                <w:color w:val="000000"/>
                <w:szCs w:val="21"/>
                <w:lang w:eastAsia="zh-CN"/>
              </w:rPr>
              <w:t>对投标人拟投入项目团队的评价（</w:t>
            </w:r>
            <w:r w:rsidRPr="00307DCE">
              <w:rPr>
                <w:color w:val="000000"/>
                <w:szCs w:val="21"/>
                <w:lang w:eastAsia="zh-CN"/>
              </w:rPr>
              <w:t>15</w:t>
            </w:r>
            <w:r w:rsidRPr="00307DCE">
              <w:rPr>
                <w:rFonts w:hAnsi="宋体"/>
                <w:color w:val="000000"/>
                <w:szCs w:val="21"/>
                <w:lang w:eastAsia="zh-CN"/>
              </w:rPr>
              <w:t>分）</w:t>
            </w:r>
          </w:p>
        </w:tc>
        <w:tc>
          <w:tcPr>
            <w:tcW w:w="5400" w:type="dxa"/>
            <w:vAlign w:val="center"/>
          </w:tcPr>
          <w:p w:rsidR="0072553A" w:rsidRPr="00307DCE" w:rsidRDefault="0072553A" w:rsidP="007D7FB6">
            <w:pPr>
              <w:snapToGrid w:val="0"/>
              <w:rPr>
                <w:color w:val="000000"/>
                <w:szCs w:val="21"/>
                <w:lang w:eastAsia="zh-CN"/>
              </w:rPr>
            </w:pPr>
            <w:r w:rsidRPr="00307DCE">
              <w:rPr>
                <w:rFonts w:hAnsi="宋体"/>
                <w:color w:val="000000"/>
                <w:szCs w:val="21"/>
                <w:lang w:eastAsia="zh-CN"/>
              </w:rPr>
              <w:t>根据投标人项目人员安排合理性及满足项目实施需要情况进行评价，</w:t>
            </w:r>
            <w:r w:rsidRPr="00307DCE">
              <w:rPr>
                <w:rFonts w:ascii="宋体" w:hAnsi="宋体"/>
                <w:color w:val="000000"/>
                <w:szCs w:val="21"/>
                <w:lang w:eastAsia="zh-CN"/>
              </w:rPr>
              <w:t>优15分，良10分，中6分，差1分。</w:t>
            </w:r>
          </w:p>
        </w:tc>
      </w:tr>
      <w:tr w:rsidR="0072553A" w:rsidRPr="00307DCE" w:rsidTr="007D7FB6">
        <w:trPr>
          <w:trHeight w:val="499"/>
        </w:trPr>
        <w:tc>
          <w:tcPr>
            <w:tcW w:w="740" w:type="dxa"/>
            <w:vMerge/>
            <w:vAlign w:val="center"/>
          </w:tcPr>
          <w:p w:rsidR="0072553A" w:rsidRPr="00307DCE" w:rsidRDefault="0072553A" w:rsidP="007D7FB6">
            <w:pPr>
              <w:rPr>
                <w:color w:val="000000"/>
                <w:szCs w:val="21"/>
                <w:lang w:eastAsia="zh-CN"/>
              </w:rPr>
            </w:pPr>
          </w:p>
        </w:tc>
        <w:tc>
          <w:tcPr>
            <w:tcW w:w="715" w:type="dxa"/>
            <w:vMerge/>
            <w:vAlign w:val="center"/>
          </w:tcPr>
          <w:p w:rsidR="0072553A" w:rsidRPr="00307DCE" w:rsidRDefault="0072553A" w:rsidP="007D7FB6">
            <w:pPr>
              <w:rPr>
                <w:color w:val="000000"/>
                <w:szCs w:val="21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:rsidR="0072553A" w:rsidRPr="00307DCE" w:rsidRDefault="0072553A" w:rsidP="007D7FB6">
            <w:pPr>
              <w:snapToGrid w:val="0"/>
              <w:rPr>
                <w:color w:val="000000"/>
                <w:szCs w:val="21"/>
                <w:lang w:eastAsia="zh-CN"/>
              </w:rPr>
            </w:pPr>
            <w:r w:rsidRPr="00307DCE">
              <w:rPr>
                <w:rFonts w:hAnsi="宋体"/>
                <w:color w:val="000000"/>
                <w:szCs w:val="21"/>
                <w:lang w:eastAsia="zh-CN"/>
              </w:rPr>
              <w:t>对投标人服务方案和保障措施的评价（</w:t>
            </w:r>
            <w:r w:rsidRPr="00307DCE">
              <w:rPr>
                <w:color w:val="000000"/>
                <w:szCs w:val="21"/>
                <w:lang w:eastAsia="zh-CN"/>
              </w:rPr>
              <w:t>10</w:t>
            </w:r>
            <w:r w:rsidRPr="00307DCE">
              <w:rPr>
                <w:rFonts w:hAnsi="宋体"/>
                <w:color w:val="000000"/>
                <w:szCs w:val="21"/>
                <w:lang w:eastAsia="zh-CN"/>
              </w:rPr>
              <w:t>分）</w:t>
            </w:r>
          </w:p>
        </w:tc>
        <w:tc>
          <w:tcPr>
            <w:tcW w:w="5400" w:type="dxa"/>
            <w:vAlign w:val="center"/>
          </w:tcPr>
          <w:p w:rsidR="0072553A" w:rsidRPr="00307DCE" w:rsidRDefault="0072553A" w:rsidP="007D7FB6">
            <w:pPr>
              <w:snapToGrid w:val="0"/>
              <w:rPr>
                <w:color w:val="000000"/>
                <w:szCs w:val="21"/>
                <w:lang w:eastAsia="zh-CN"/>
              </w:rPr>
            </w:pPr>
            <w:r w:rsidRPr="00307DCE">
              <w:rPr>
                <w:rFonts w:ascii="宋体" w:hAnsi="宋体" w:cs="宋体"/>
                <w:color w:val="000000"/>
                <w:szCs w:val="21"/>
                <w:lang w:eastAsia="zh-CN"/>
              </w:rPr>
              <w:t>根据投标人售后服务方案（提供的售后服务方案、维护人员等）及保障</w:t>
            </w:r>
            <w:r w:rsidRPr="00307DCE">
              <w:rPr>
                <w:rFonts w:hAnsi="宋体"/>
                <w:color w:val="000000"/>
                <w:szCs w:val="21"/>
                <w:lang w:eastAsia="zh-CN"/>
              </w:rPr>
              <w:t>措施严密性、针对性、合理性进行评价，</w:t>
            </w:r>
            <w:r w:rsidRPr="00307DCE">
              <w:rPr>
                <w:rFonts w:ascii="宋体" w:hAnsi="宋体"/>
                <w:color w:val="000000"/>
                <w:szCs w:val="21"/>
                <w:lang w:eastAsia="zh-CN"/>
              </w:rPr>
              <w:t>优10分，良8分，中4分，差1分。</w:t>
            </w:r>
          </w:p>
        </w:tc>
      </w:tr>
      <w:tr w:rsidR="0072553A" w:rsidRPr="00307DCE" w:rsidTr="007D7FB6">
        <w:trPr>
          <w:trHeight w:val="499"/>
        </w:trPr>
        <w:tc>
          <w:tcPr>
            <w:tcW w:w="740" w:type="dxa"/>
            <w:vMerge/>
            <w:vAlign w:val="center"/>
          </w:tcPr>
          <w:p w:rsidR="0072553A" w:rsidRPr="00307DCE" w:rsidRDefault="0072553A" w:rsidP="007D7FB6">
            <w:pPr>
              <w:rPr>
                <w:color w:val="000000"/>
                <w:szCs w:val="21"/>
                <w:lang w:eastAsia="zh-CN"/>
              </w:rPr>
            </w:pPr>
          </w:p>
        </w:tc>
        <w:tc>
          <w:tcPr>
            <w:tcW w:w="715" w:type="dxa"/>
            <w:vMerge/>
            <w:vAlign w:val="center"/>
          </w:tcPr>
          <w:p w:rsidR="0072553A" w:rsidRPr="00307DCE" w:rsidRDefault="0072553A" w:rsidP="007D7FB6">
            <w:pPr>
              <w:rPr>
                <w:color w:val="000000"/>
                <w:szCs w:val="21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:rsidR="0072553A" w:rsidRPr="00307DCE" w:rsidRDefault="0072553A" w:rsidP="007D7FB6">
            <w:pPr>
              <w:snapToGrid w:val="0"/>
              <w:rPr>
                <w:color w:val="000000"/>
                <w:szCs w:val="21"/>
                <w:lang w:eastAsia="zh-CN"/>
              </w:rPr>
            </w:pPr>
            <w:r w:rsidRPr="00307DCE">
              <w:rPr>
                <w:rFonts w:hAnsi="宋体"/>
                <w:color w:val="000000"/>
                <w:szCs w:val="21"/>
                <w:lang w:eastAsia="zh-CN"/>
              </w:rPr>
              <w:t>对投标人拟采取的应急预案</w:t>
            </w:r>
            <w:r w:rsidRPr="00307DCE">
              <w:rPr>
                <w:color w:val="000000"/>
                <w:szCs w:val="21"/>
                <w:lang w:eastAsia="zh-CN"/>
              </w:rPr>
              <w:t>(</w:t>
            </w:r>
            <w:r w:rsidRPr="00307DCE">
              <w:rPr>
                <w:rFonts w:hAnsi="宋体"/>
                <w:color w:val="000000"/>
                <w:szCs w:val="21"/>
                <w:lang w:eastAsia="zh-CN"/>
              </w:rPr>
              <w:t>系统故障、人员更替</w:t>
            </w:r>
            <w:r w:rsidRPr="00307DCE">
              <w:rPr>
                <w:color w:val="000000"/>
                <w:szCs w:val="21"/>
                <w:lang w:eastAsia="zh-CN"/>
              </w:rPr>
              <w:t>)</w:t>
            </w:r>
            <w:r w:rsidRPr="00307DCE">
              <w:rPr>
                <w:rFonts w:hAnsi="宋体"/>
                <w:color w:val="000000"/>
                <w:szCs w:val="21"/>
                <w:lang w:eastAsia="zh-CN"/>
              </w:rPr>
              <w:t>的评价（</w:t>
            </w:r>
            <w:r w:rsidRPr="00307DCE">
              <w:rPr>
                <w:color w:val="000000"/>
                <w:szCs w:val="21"/>
                <w:lang w:eastAsia="zh-CN"/>
              </w:rPr>
              <w:t>15</w:t>
            </w:r>
            <w:r w:rsidRPr="00307DCE">
              <w:rPr>
                <w:rFonts w:hAnsi="宋体"/>
                <w:color w:val="000000"/>
                <w:szCs w:val="21"/>
                <w:lang w:eastAsia="zh-CN"/>
              </w:rPr>
              <w:t>分）</w:t>
            </w:r>
          </w:p>
        </w:tc>
        <w:tc>
          <w:tcPr>
            <w:tcW w:w="5400" w:type="dxa"/>
            <w:vAlign w:val="center"/>
          </w:tcPr>
          <w:p w:rsidR="0072553A" w:rsidRPr="00307DCE" w:rsidRDefault="0072553A" w:rsidP="007D7FB6">
            <w:pPr>
              <w:snapToGrid w:val="0"/>
              <w:rPr>
                <w:color w:val="000000"/>
                <w:szCs w:val="21"/>
                <w:lang w:eastAsia="zh-CN"/>
              </w:rPr>
            </w:pPr>
            <w:r w:rsidRPr="00307DCE">
              <w:rPr>
                <w:rFonts w:hAnsi="宋体"/>
                <w:color w:val="000000"/>
                <w:szCs w:val="21"/>
                <w:lang w:eastAsia="zh-CN"/>
              </w:rPr>
              <w:t>根据投标人应急预案的合理性、针对性及出现问题时应对措施情况进行评价，</w:t>
            </w:r>
            <w:r w:rsidRPr="00307DCE">
              <w:rPr>
                <w:rFonts w:ascii="宋体" w:hAnsi="宋体"/>
                <w:color w:val="000000"/>
                <w:szCs w:val="21"/>
                <w:lang w:eastAsia="zh-CN"/>
              </w:rPr>
              <w:t>优15分，良10分，中6分，差1分。</w:t>
            </w:r>
          </w:p>
        </w:tc>
      </w:tr>
    </w:tbl>
    <w:p w:rsidR="0072553A" w:rsidRPr="0072553A" w:rsidRDefault="0072553A" w:rsidP="00070B2B">
      <w:pPr>
        <w:spacing w:line="360" w:lineRule="auto"/>
        <w:rPr>
          <w:lang w:eastAsia="zh-CN"/>
        </w:rPr>
      </w:pPr>
    </w:p>
    <w:sectPr w:rsidR="0072553A" w:rsidRPr="0072553A" w:rsidSect="00A05DC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BAF" w:rsidRDefault="00291BAF" w:rsidP="00877E40">
      <w:r>
        <w:separator/>
      </w:r>
    </w:p>
  </w:endnote>
  <w:endnote w:type="continuationSeparator" w:id="0">
    <w:p w:rsidR="00291BAF" w:rsidRDefault="00291BAF" w:rsidP="00877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iti SC Light">
    <w:charset w:val="50"/>
    <w:family w:val="auto"/>
    <w:pitch w:val="variable"/>
    <w:sig w:usb0="8000002F" w:usb1="080E004A" w:usb2="00000010" w:usb3="00000000" w:csb0="003E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BAF" w:rsidRDefault="00291BAF" w:rsidP="00877E40">
      <w:r>
        <w:separator/>
      </w:r>
    </w:p>
  </w:footnote>
  <w:footnote w:type="continuationSeparator" w:id="0">
    <w:p w:rsidR="00291BAF" w:rsidRDefault="00291BAF" w:rsidP="00877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602CE"/>
    <w:multiLevelType w:val="hybridMultilevel"/>
    <w:tmpl w:val="B3A66116"/>
    <w:lvl w:ilvl="0" w:tplc="3C561B52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1">
    <w:nsid w:val="03563750"/>
    <w:multiLevelType w:val="hybridMultilevel"/>
    <w:tmpl w:val="6C8A56EC"/>
    <w:lvl w:ilvl="0" w:tplc="2BE425B0">
      <w:start w:val="2396"/>
      <w:numFmt w:val="bullet"/>
      <w:lvlText w:val="–"/>
      <w:lvlJc w:val="left"/>
      <w:pPr>
        <w:ind w:left="420" w:hanging="42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4060380"/>
    <w:multiLevelType w:val="hybridMultilevel"/>
    <w:tmpl w:val="E2349C0C"/>
    <w:lvl w:ilvl="0" w:tplc="A64059CE">
      <w:start w:val="1"/>
      <w:numFmt w:val="bullet"/>
      <w:lvlText w:val="•"/>
      <w:lvlJc w:val="left"/>
      <w:pPr>
        <w:ind w:left="780" w:hanging="420"/>
      </w:pPr>
      <w:rPr>
        <w:rFonts w:ascii="宋体" w:hAnsi="宋体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>
    <w:nsid w:val="061346AD"/>
    <w:multiLevelType w:val="hybridMultilevel"/>
    <w:tmpl w:val="3594F146"/>
    <w:lvl w:ilvl="0" w:tplc="04090003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4EA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C77C5A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645A6B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B88C7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5E405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432EBE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8C2AB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CC58C2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4">
    <w:nsid w:val="0B9C7E90"/>
    <w:multiLevelType w:val="multilevel"/>
    <w:tmpl w:val="F6F488E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2520"/>
      </w:pPr>
      <w:rPr>
        <w:rFonts w:hint="default"/>
      </w:rPr>
    </w:lvl>
  </w:abstractNum>
  <w:abstractNum w:abstractNumId="5">
    <w:nsid w:val="0C554AC5"/>
    <w:multiLevelType w:val="multilevel"/>
    <w:tmpl w:val="3C922DD0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>
    <w:nsid w:val="0CE15129"/>
    <w:multiLevelType w:val="hybridMultilevel"/>
    <w:tmpl w:val="D6C625D2"/>
    <w:lvl w:ilvl="0" w:tplc="2D52257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00E2EAE"/>
    <w:multiLevelType w:val="hybridMultilevel"/>
    <w:tmpl w:val="F940B1B6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4EA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C77C5A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645A6B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B88C7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5E405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432EBE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8C2AB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CC58C2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8">
    <w:nsid w:val="14024BD5"/>
    <w:multiLevelType w:val="multilevel"/>
    <w:tmpl w:val="66D0AEF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0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9">
    <w:nsid w:val="16CB1EDD"/>
    <w:multiLevelType w:val="hybridMultilevel"/>
    <w:tmpl w:val="61043E4E"/>
    <w:lvl w:ilvl="0" w:tplc="04090003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4EA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C77C5A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645A6B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B88C7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5E405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432EBE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8C2AB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CC58C2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0">
    <w:nsid w:val="175F4785"/>
    <w:multiLevelType w:val="multilevel"/>
    <w:tmpl w:val="5EC40D8C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72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156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1920" w:hanging="144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2280" w:hanging="180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228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2640" w:hanging="216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3000" w:hanging="2520"/>
      </w:pPr>
      <w:rPr>
        <w:rFonts w:hint="eastAsia"/>
      </w:rPr>
    </w:lvl>
  </w:abstractNum>
  <w:abstractNum w:abstractNumId="11">
    <w:nsid w:val="195875C8"/>
    <w:multiLevelType w:val="hybridMultilevel"/>
    <w:tmpl w:val="D6CE2C68"/>
    <w:lvl w:ilvl="0" w:tplc="E98E73F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>
    <w:nsid w:val="26E734B6"/>
    <w:multiLevelType w:val="hybridMultilevel"/>
    <w:tmpl w:val="F5EE4DE8"/>
    <w:lvl w:ilvl="0" w:tplc="04090001">
      <w:start w:val="1"/>
      <w:numFmt w:val="bullet"/>
      <w:lvlText w:val=""/>
      <w:lvlJc w:val="left"/>
      <w:pPr>
        <w:ind w:left="134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6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9" w:hanging="420"/>
      </w:pPr>
      <w:rPr>
        <w:rFonts w:ascii="Wingdings" w:hAnsi="Wingdings" w:hint="default"/>
      </w:rPr>
    </w:lvl>
  </w:abstractNum>
  <w:abstractNum w:abstractNumId="13">
    <w:nsid w:val="32006EF3"/>
    <w:multiLevelType w:val="hybridMultilevel"/>
    <w:tmpl w:val="7892F54C"/>
    <w:lvl w:ilvl="0" w:tplc="04090003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4EA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C77C5A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645A6B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B88C7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5E405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432EBE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8C2AB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CC58C2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4">
    <w:nsid w:val="38A42301"/>
    <w:multiLevelType w:val="singleLevel"/>
    <w:tmpl w:val="0409000B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5">
    <w:nsid w:val="3912291C"/>
    <w:multiLevelType w:val="hybridMultilevel"/>
    <w:tmpl w:val="BEC05B5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6">
    <w:nsid w:val="3FBB3271"/>
    <w:multiLevelType w:val="hybridMultilevel"/>
    <w:tmpl w:val="BCB8542E"/>
    <w:lvl w:ilvl="0" w:tplc="04090013">
      <w:start w:val="1"/>
      <w:numFmt w:val="chineseCountingThousand"/>
      <w:lvlText w:val="%1、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4E433906"/>
    <w:multiLevelType w:val="hybridMultilevel"/>
    <w:tmpl w:val="A078C010"/>
    <w:lvl w:ilvl="0" w:tplc="04090003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4EA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C77C5A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645A6B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B88C7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5E405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432EBE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8C2AB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CC58C2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8">
    <w:nsid w:val="520C5620"/>
    <w:multiLevelType w:val="hybridMultilevel"/>
    <w:tmpl w:val="C2002E34"/>
    <w:lvl w:ilvl="0" w:tplc="04090003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4EA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C77C5A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645A6B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B88C7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5E405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432EBE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8C2AB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CC58C2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9">
    <w:nsid w:val="59832C81"/>
    <w:multiLevelType w:val="hybridMultilevel"/>
    <w:tmpl w:val="11AC6E00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0">
    <w:nsid w:val="5D332DC2"/>
    <w:multiLevelType w:val="hybridMultilevel"/>
    <w:tmpl w:val="494423D4"/>
    <w:lvl w:ilvl="0" w:tplc="D1D680BC">
      <w:start w:val="1"/>
      <w:numFmt w:val="japaneseCounting"/>
      <w:lvlText w:val="%1、"/>
      <w:lvlJc w:val="left"/>
      <w:pPr>
        <w:ind w:left="720" w:hanging="720"/>
      </w:pPr>
      <w:rPr>
        <w:rFonts w:ascii="宋体" w:hAnsi="宋体" w:cs="Arial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DF848B0"/>
    <w:multiLevelType w:val="hybridMultilevel"/>
    <w:tmpl w:val="A412C018"/>
    <w:lvl w:ilvl="0" w:tplc="04090003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4EA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C77C5A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645A6B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B88C7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5E405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432EBE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8C2AB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CC58C2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2">
    <w:nsid w:val="60D04A08"/>
    <w:multiLevelType w:val="hybridMultilevel"/>
    <w:tmpl w:val="C4685FFA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4EA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C77C5A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645A6B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B88C7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5E405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432EBE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8C2AB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CC58C2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3">
    <w:nsid w:val="61931ACF"/>
    <w:multiLevelType w:val="hybridMultilevel"/>
    <w:tmpl w:val="59C07A5C"/>
    <w:lvl w:ilvl="0" w:tplc="04090003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4EA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C77C5A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645A6B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B88C7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5E405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432EBE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8C2AB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CC58C2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4">
    <w:nsid w:val="647F28A8"/>
    <w:multiLevelType w:val="hybridMultilevel"/>
    <w:tmpl w:val="CBDA09CE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5">
    <w:nsid w:val="694A0C14"/>
    <w:multiLevelType w:val="hybridMultilevel"/>
    <w:tmpl w:val="186A23F8"/>
    <w:lvl w:ilvl="0" w:tplc="04090001">
      <w:start w:val="1"/>
      <w:numFmt w:val="bullet"/>
      <w:lvlText w:val=""/>
      <w:lvlJc w:val="left"/>
      <w:pPr>
        <w:ind w:left="13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0" w:hanging="420"/>
      </w:pPr>
      <w:rPr>
        <w:rFonts w:ascii="Wingdings" w:hAnsi="Wingdings" w:hint="default"/>
      </w:rPr>
    </w:lvl>
  </w:abstractNum>
  <w:abstractNum w:abstractNumId="26">
    <w:nsid w:val="6DE06B15"/>
    <w:multiLevelType w:val="hybridMultilevel"/>
    <w:tmpl w:val="B4B29D5A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7">
    <w:nsid w:val="6E6607B2"/>
    <w:multiLevelType w:val="hybridMultilevel"/>
    <w:tmpl w:val="CA7A2868"/>
    <w:lvl w:ilvl="0" w:tplc="A64059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934EA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C77C5A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645A6B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B88C7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5E405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432EBE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8C2AB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CC58C2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8">
    <w:nsid w:val="6E87704B"/>
    <w:multiLevelType w:val="hybridMultilevel"/>
    <w:tmpl w:val="24F2D34E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9">
    <w:nsid w:val="70636726"/>
    <w:multiLevelType w:val="hybridMultilevel"/>
    <w:tmpl w:val="E59AD66C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4EA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C77C5A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645A6B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B88C7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5E405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432EBE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8C2AB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CC58C2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30">
    <w:nsid w:val="718D7CEF"/>
    <w:multiLevelType w:val="hybridMultilevel"/>
    <w:tmpl w:val="618E121E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>
    <w:nsid w:val="73D619A1"/>
    <w:multiLevelType w:val="hybridMultilevel"/>
    <w:tmpl w:val="FCB45002"/>
    <w:lvl w:ilvl="0" w:tplc="04090003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4EA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C77C5A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645A6B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B88C7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5E405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432EBE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8C2AB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CC58C2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32">
    <w:nsid w:val="772A64C4"/>
    <w:multiLevelType w:val="hybridMultilevel"/>
    <w:tmpl w:val="EC286C02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4EA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C77C5A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645A6B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B88C7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5E405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432EBE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8C2AB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CC58C2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33">
    <w:nsid w:val="7AE03EC6"/>
    <w:multiLevelType w:val="hybridMultilevel"/>
    <w:tmpl w:val="FFE819FC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4EA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C77C5A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645A6B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B88C7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5E405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432EBE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8C2AB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CC58C2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34">
    <w:nsid w:val="7C8E1CF6"/>
    <w:multiLevelType w:val="hybridMultilevel"/>
    <w:tmpl w:val="8FF40176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4EA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C77C5A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645A6B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B88C7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5E405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432EBE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8C2AB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CC58C2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num w:numId="1">
    <w:abstractNumId w:val="5"/>
  </w:num>
  <w:num w:numId="2">
    <w:abstractNumId w:val="15"/>
  </w:num>
  <w:num w:numId="3">
    <w:abstractNumId w:val="8"/>
  </w:num>
  <w:num w:numId="4">
    <w:abstractNumId w:val="26"/>
  </w:num>
  <w:num w:numId="5">
    <w:abstractNumId w:val="4"/>
  </w:num>
  <w:num w:numId="6">
    <w:abstractNumId w:val="24"/>
  </w:num>
  <w:num w:numId="7">
    <w:abstractNumId w:val="10"/>
  </w:num>
  <w:num w:numId="8">
    <w:abstractNumId w:val="6"/>
  </w:num>
  <w:num w:numId="9">
    <w:abstractNumId w:val="16"/>
  </w:num>
  <w:num w:numId="10">
    <w:abstractNumId w:val="11"/>
  </w:num>
  <w:num w:numId="11">
    <w:abstractNumId w:val="0"/>
  </w:num>
  <w:num w:numId="12">
    <w:abstractNumId w:val="14"/>
  </w:num>
  <w:num w:numId="13">
    <w:abstractNumId w:val="1"/>
  </w:num>
  <w:num w:numId="14">
    <w:abstractNumId w:val="25"/>
  </w:num>
  <w:num w:numId="15">
    <w:abstractNumId w:val="30"/>
  </w:num>
  <w:num w:numId="16">
    <w:abstractNumId w:val="20"/>
  </w:num>
  <w:num w:numId="17">
    <w:abstractNumId w:val="23"/>
  </w:num>
  <w:num w:numId="18">
    <w:abstractNumId w:val="12"/>
  </w:num>
  <w:num w:numId="19">
    <w:abstractNumId w:val="9"/>
  </w:num>
  <w:num w:numId="20">
    <w:abstractNumId w:val="32"/>
  </w:num>
  <w:num w:numId="21">
    <w:abstractNumId w:val="17"/>
  </w:num>
  <w:num w:numId="22">
    <w:abstractNumId w:val="7"/>
  </w:num>
  <w:num w:numId="23">
    <w:abstractNumId w:val="13"/>
  </w:num>
  <w:num w:numId="24">
    <w:abstractNumId w:val="22"/>
  </w:num>
  <w:num w:numId="25">
    <w:abstractNumId w:val="3"/>
  </w:num>
  <w:num w:numId="26">
    <w:abstractNumId w:val="34"/>
  </w:num>
  <w:num w:numId="27">
    <w:abstractNumId w:val="21"/>
  </w:num>
  <w:num w:numId="28">
    <w:abstractNumId w:val="33"/>
  </w:num>
  <w:num w:numId="29">
    <w:abstractNumId w:val="31"/>
  </w:num>
  <w:num w:numId="30">
    <w:abstractNumId w:val="29"/>
  </w:num>
  <w:num w:numId="31">
    <w:abstractNumId w:val="18"/>
  </w:num>
  <w:num w:numId="32">
    <w:abstractNumId w:val="27"/>
  </w:num>
  <w:num w:numId="33">
    <w:abstractNumId w:val="2"/>
  </w:num>
  <w:num w:numId="34">
    <w:abstractNumId w:val="19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4942"/>
    <w:rsid w:val="00023BAA"/>
    <w:rsid w:val="0004798F"/>
    <w:rsid w:val="000505A9"/>
    <w:rsid w:val="00070B2B"/>
    <w:rsid w:val="000754E3"/>
    <w:rsid w:val="00082560"/>
    <w:rsid w:val="00093B3E"/>
    <w:rsid w:val="001072AB"/>
    <w:rsid w:val="0012760E"/>
    <w:rsid w:val="00167962"/>
    <w:rsid w:val="00177287"/>
    <w:rsid w:val="00186B34"/>
    <w:rsid w:val="001C7531"/>
    <w:rsid w:val="001E064E"/>
    <w:rsid w:val="00204915"/>
    <w:rsid w:val="00225C58"/>
    <w:rsid w:val="00291BAF"/>
    <w:rsid w:val="002E2942"/>
    <w:rsid w:val="002F0EB3"/>
    <w:rsid w:val="00344076"/>
    <w:rsid w:val="003458E7"/>
    <w:rsid w:val="00352DBD"/>
    <w:rsid w:val="00383EF3"/>
    <w:rsid w:val="00386A80"/>
    <w:rsid w:val="00395B55"/>
    <w:rsid w:val="003A267D"/>
    <w:rsid w:val="003B182A"/>
    <w:rsid w:val="003B538B"/>
    <w:rsid w:val="003C2676"/>
    <w:rsid w:val="003E46D9"/>
    <w:rsid w:val="003F7F14"/>
    <w:rsid w:val="00412910"/>
    <w:rsid w:val="00426B5B"/>
    <w:rsid w:val="00440412"/>
    <w:rsid w:val="0049360A"/>
    <w:rsid w:val="004947E0"/>
    <w:rsid w:val="004C0333"/>
    <w:rsid w:val="004C5AE4"/>
    <w:rsid w:val="004E0115"/>
    <w:rsid w:val="00534EB7"/>
    <w:rsid w:val="00565679"/>
    <w:rsid w:val="005B2317"/>
    <w:rsid w:val="005D7BA5"/>
    <w:rsid w:val="005F4EF3"/>
    <w:rsid w:val="00654ADD"/>
    <w:rsid w:val="00664221"/>
    <w:rsid w:val="00681DC4"/>
    <w:rsid w:val="00682A9E"/>
    <w:rsid w:val="006924E9"/>
    <w:rsid w:val="006A5755"/>
    <w:rsid w:val="006B3960"/>
    <w:rsid w:val="006C7B5D"/>
    <w:rsid w:val="006D1B52"/>
    <w:rsid w:val="006D61D7"/>
    <w:rsid w:val="006E5D27"/>
    <w:rsid w:val="006F0B4C"/>
    <w:rsid w:val="006F6558"/>
    <w:rsid w:val="0072553A"/>
    <w:rsid w:val="00743AA5"/>
    <w:rsid w:val="00765C68"/>
    <w:rsid w:val="007E58D2"/>
    <w:rsid w:val="007F36EB"/>
    <w:rsid w:val="00822D5B"/>
    <w:rsid w:val="00877988"/>
    <w:rsid w:val="00877E40"/>
    <w:rsid w:val="008B58B2"/>
    <w:rsid w:val="008F1442"/>
    <w:rsid w:val="008F7958"/>
    <w:rsid w:val="00910844"/>
    <w:rsid w:val="00923280"/>
    <w:rsid w:val="00950459"/>
    <w:rsid w:val="00953BEC"/>
    <w:rsid w:val="00956D58"/>
    <w:rsid w:val="00961A1E"/>
    <w:rsid w:val="00992796"/>
    <w:rsid w:val="009A0A30"/>
    <w:rsid w:val="009B7CB8"/>
    <w:rsid w:val="009D5459"/>
    <w:rsid w:val="009E11B1"/>
    <w:rsid w:val="009F3575"/>
    <w:rsid w:val="00A05DC1"/>
    <w:rsid w:val="00A32AB6"/>
    <w:rsid w:val="00A46644"/>
    <w:rsid w:val="00A6058D"/>
    <w:rsid w:val="00A6651A"/>
    <w:rsid w:val="00A73EE8"/>
    <w:rsid w:val="00AC0EA6"/>
    <w:rsid w:val="00AC3781"/>
    <w:rsid w:val="00AC4FE5"/>
    <w:rsid w:val="00B02CD7"/>
    <w:rsid w:val="00B16D6D"/>
    <w:rsid w:val="00B44BEB"/>
    <w:rsid w:val="00B671D4"/>
    <w:rsid w:val="00B906D8"/>
    <w:rsid w:val="00BB22B3"/>
    <w:rsid w:val="00BB4942"/>
    <w:rsid w:val="00C23542"/>
    <w:rsid w:val="00C973D5"/>
    <w:rsid w:val="00CA22CC"/>
    <w:rsid w:val="00CD4A06"/>
    <w:rsid w:val="00D047BA"/>
    <w:rsid w:val="00D0692F"/>
    <w:rsid w:val="00DA4C83"/>
    <w:rsid w:val="00E035D8"/>
    <w:rsid w:val="00E57E5B"/>
    <w:rsid w:val="00E93413"/>
    <w:rsid w:val="00EA7FC9"/>
    <w:rsid w:val="00F0100F"/>
    <w:rsid w:val="00F16E03"/>
    <w:rsid w:val="00F27D82"/>
    <w:rsid w:val="00F6472F"/>
    <w:rsid w:val="00FB225A"/>
    <w:rsid w:val="00FE0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4250218-E3BA-4AA7-9311-05EBA52E9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942"/>
    <w:rPr>
      <w:rFonts w:ascii="Calibri" w:eastAsia="宋体" w:hAnsi="Calibri" w:cs="Times New Roman"/>
      <w:kern w:val="0"/>
      <w:lang w:eastAsia="en-US" w:bidi="en-US"/>
    </w:rPr>
  </w:style>
  <w:style w:type="paragraph" w:styleId="1">
    <w:name w:val="heading 1"/>
    <w:basedOn w:val="a"/>
    <w:next w:val="a"/>
    <w:link w:val="1Char"/>
    <w:qFormat/>
    <w:rsid w:val="00BB494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B4942"/>
    <w:rPr>
      <w:rFonts w:ascii="Cambria" w:eastAsia="宋体" w:hAnsi="Cambria" w:cs="Times New Roman"/>
      <w:b/>
      <w:bCs/>
      <w:kern w:val="32"/>
      <w:sz w:val="32"/>
      <w:szCs w:val="32"/>
      <w:lang w:eastAsia="en-US" w:bidi="en-US"/>
    </w:rPr>
  </w:style>
  <w:style w:type="paragraph" w:customStyle="1" w:styleId="Default">
    <w:name w:val="Default"/>
    <w:rsid w:val="00BB4942"/>
    <w:pPr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</w:rPr>
  </w:style>
  <w:style w:type="paragraph" w:styleId="a3">
    <w:name w:val="Body Text Indent"/>
    <w:basedOn w:val="a"/>
    <w:link w:val="Char"/>
    <w:rsid w:val="00BB4942"/>
    <w:pPr>
      <w:widowControl w:val="0"/>
      <w:spacing w:after="120"/>
      <w:ind w:leftChars="200" w:left="420"/>
      <w:jc w:val="both"/>
    </w:pPr>
    <w:rPr>
      <w:rFonts w:ascii="Times New Roman" w:hAnsi="Times New Roman"/>
      <w:kern w:val="2"/>
      <w:szCs w:val="20"/>
      <w:lang w:eastAsia="zh-CN" w:bidi="ar-SA"/>
    </w:rPr>
  </w:style>
  <w:style w:type="character" w:customStyle="1" w:styleId="Char">
    <w:name w:val="正文文本缩进 Char"/>
    <w:basedOn w:val="a0"/>
    <w:link w:val="a3"/>
    <w:rsid w:val="00BB4942"/>
    <w:rPr>
      <w:rFonts w:ascii="Times New Roman" w:eastAsia="宋体" w:hAnsi="Times New Roman" w:cs="Times New Roman"/>
      <w:szCs w:val="20"/>
    </w:rPr>
  </w:style>
  <w:style w:type="paragraph" w:customStyle="1" w:styleId="20171">
    <w:name w:val="样式 样式 样式 样式 样式 样式 样式 正文首行缩进 2 + 左  0 字符 首行缩进:  1.71 字符 + 首行缩进:  ..."/>
    <w:basedOn w:val="a"/>
    <w:rsid w:val="00BB4942"/>
    <w:pPr>
      <w:widowControl w:val="0"/>
      <w:spacing w:after="120" w:line="360" w:lineRule="auto"/>
      <w:ind w:firstLineChars="200" w:firstLine="200"/>
      <w:jc w:val="both"/>
    </w:pPr>
    <w:rPr>
      <w:rFonts w:ascii="Times New Roman" w:hAnsi="Times New Roman"/>
      <w:kern w:val="28"/>
      <w:szCs w:val="20"/>
      <w:lang w:eastAsia="zh-CN" w:bidi="ar-SA"/>
    </w:rPr>
  </w:style>
  <w:style w:type="paragraph" w:styleId="2">
    <w:name w:val="Body Text 2"/>
    <w:basedOn w:val="a"/>
    <w:link w:val="2Char"/>
    <w:rsid w:val="00BB4942"/>
    <w:pPr>
      <w:spacing w:after="120" w:line="480" w:lineRule="auto"/>
    </w:pPr>
  </w:style>
  <w:style w:type="character" w:customStyle="1" w:styleId="2Char">
    <w:name w:val="正文文本 2 Char"/>
    <w:basedOn w:val="a0"/>
    <w:link w:val="2"/>
    <w:rsid w:val="00BB4942"/>
    <w:rPr>
      <w:rFonts w:ascii="Calibri" w:eastAsia="宋体" w:hAnsi="Calibri" w:cs="Times New Roman"/>
      <w:kern w:val="0"/>
      <w:lang w:eastAsia="en-US" w:bidi="en-US"/>
    </w:rPr>
  </w:style>
  <w:style w:type="paragraph" w:customStyle="1" w:styleId="a4">
    <w:name w:val="正文小四（首行缩进两字）"/>
    <w:rsid w:val="00BB4942"/>
    <w:pPr>
      <w:spacing w:line="360" w:lineRule="auto"/>
      <w:ind w:firstLineChars="200" w:firstLine="200"/>
    </w:pPr>
    <w:rPr>
      <w:rFonts w:ascii="Times New Roman" w:eastAsia="宋体" w:hAnsi="Times New Roman" w:cs="Times New Roman"/>
      <w:kern w:val="0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BB4942"/>
    <w:rPr>
      <w:rFonts w:ascii="Heiti SC Light" w:eastAsia="Heiti SC Light"/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BB4942"/>
    <w:rPr>
      <w:rFonts w:ascii="Heiti SC Light" w:eastAsia="Heiti SC Light" w:hAnsi="Calibri" w:cs="Times New Roman"/>
      <w:kern w:val="0"/>
      <w:sz w:val="18"/>
      <w:szCs w:val="18"/>
      <w:lang w:eastAsia="en-US" w:bidi="en-US"/>
    </w:rPr>
  </w:style>
  <w:style w:type="paragraph" w:styleId="a6">
    <w:name w:val="List Paragraph"/>
    <w:basedOn w:val="a"/>
    <w:uiPriority w:val="34"/>
    <w:qFormat/>
    <w:rsid w:val="000754E3"/>
    <w:pPr>
      <w:ind w:firstLineChars="200" w:firstLine="420"/>
    </w:pPr>
  </w:style>
  <w:style w:type="paragraph" w:styleId="a7">
    <w:name w:val="header"/>
    <w:basedOn w:val="a"/>
    <w:link w:val="Char1"/>
    <w:uiPriority w:val="99"/>
    <w:unhideWhenUsed/>
    <w:rsid w:val="00877E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877E40"/>
    <w:rPr>
      <w:rFonts w:ascii="Calibri" w:eastAsia="宋体" w:hAnsi="Calibri" w:cs="Times New Roman"/>
      <w:kern w:val="0"/>
      <w:sz w:val="18"/>
      <w:szCs w:val="18"/>
      <w:lang w:eastAsia="en-US" w:bidi="en-US"/>
    </w:rPr>
  </w:style>
  <w:style w:type="paragraph" w:styleId="a8">
    <w:name w:val="footer"/>
    <w:basedOn w:val="a"/>
    <w:link w:val="Char2"/>
    <w:uiPriority w:val="99"/>
    <w:unhideWhenUsed/>
    <w:rsid w:val="00877E4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877E40"/>
    <w:rPr>
      <w:rFonts w:ascii="Calibri" w:eastAsia="宋体" w:hAnsi="Calibri" w:cs="Times New Roman"/>
      <w:kern w:val="0"/>
      <w:sz w:val="18"/>
      <w:szCs w:val="18"/>
      <w:lang w:eastAsia="en-US" w:bidi="en-US"/>
    </w:rPr>
  </w:style>
  <w:style w:type="paragraph" w:customStyle="1" w:styleId="-">
    <w:name w:val=":-("/>
    <w:rsid w:val="00877988"/>
    <w:pPr>
      <w:widowControl w:val="0"/>
      <w:autoSpaceDE w:val="0"/>
      <w:autoSpaceDN w:val="0"/>
      <w:adjustRightInd w:val="0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a9">
    <w:name w:val="Document Map"/>
    <w:basedOn w:val="a"/>
    <w:link w:val="Char3"/>
    <w:uiPriority w:val="99"/>
    <w:semiHidden/>
    <w:unhideWhenUsed/>
    <w:rsid w:val="00386A80"/>
    <w:rPr>
      <w:rFonts w:ascii="宋体"/>
      <w:sz w:val="18"/>
      <w:szCs w:val="18"/>
    </w:rPr>
  </w:style>
  <w:style w:type="character" w:customStyle="1" w:styleId="Char3">
    <w:name w:val="文档结构图 Char"/>
    <w:basedOn w:val="a0"/>
    <w:link w:val="a9"/>
    <w:uiPriority w:val="99"/>
    <w:semiHidden/>
    <w:rsid w:val="00386A80"/>
    <w:rPr>
      <w:rFonts w:ascii="宋体" w:eastAsia="宋体" w:hAnsi="Calibri" w:cs="Times New Roman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9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380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北京大学人民医院</vt:lpstr>
      <vt:lpstr>眼科DTOS项目SOW</vt:lpstr>
      <vt:lpstr>一.软件授权构成</vt:lpstr>
      <vt:lpstr>二.维护期与维护内容</vt:lpstr>
      <vt:lpstr>2.1维护期</vt:lpstr>
      <vt:lpstr>2.2维护内容</vt:lpstr>
      <vt:lpstr>2.3系统巡检服务</vt:lpstr>
      <vt:lpstr>2.4系统故障响应及处理</vt:lpstr>
      <vt:lpstr>2.5服务风险控制</vt:lpstr>
      <vt:lpstr>三、报价依据</vt:lpstr>
    </vt:vector>
  </TitlesOfParts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</dc:creator>
  <cp:lastModifiedBy>周文粲</cp:lastModifiedBy>
  <cp:revision>12</cp:revision>
  <dcterms:created xsi:type="dcterms:W3CDTF">2019-06-26T05:32:00Z</dcterms:created>
  <dcterms:modified xsi:type="dcterms:W3CDTF">2019-08-06T09:56:00Z</dcterms:modified>
</cp:coreProperties>
</file>